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bookmarkStart w:id="0" w:name="_GoBack"/>
      <w:bookmarkEnd w:id="0"/>
      <w:r>
        <w:rPr>
          <w:rFonts w:ascii="黑体" w:eastAsia="黑体" w:cs="黑体"/>
          <w:b/>
          <w:color w:val="000000"/>
          <w:sz w:val="44"/>
        </w:rPr>
        <w:t>2024年单位预算信息公开目录</w:t>
      </w:r>
    </w:p>
    <w:p>
      <w:pPr>
        <w:spacing w:before="0" w:after="0" w:line="240" w:lineRule="auto"/>
        <w:ind w:firstLine="0"/>
        <w:jc w:val="center"/>
        <w:outlineLvl w:val="9"/>
      </w:pPr>
      <w:r>
        <w:rPr>
          <w:rFonts w:ascii="黑体" w:eastAsia="黑体" w:cs="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一、晋州市供销合作社联合社本级收支预算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1" w:name="_Toc_4_4_0000000001"/>
      <w:r>
        <w:rPr>
          <w:rFonts w:ascii="方正小标宋_GBK" w:eastAsia="方正小标宋_GBK" w:cs="方正小标宋_GBK"/>
          <w:b w:val="0"/>
          <w:color w:val="000000"/>
          <w:sz w:val="44"/>
        </w:rPr>
        <w:t>一、晋州市供销合作社联合社本级收支预算</w:t>
      </w:r>
      <w:bookmarkEnd w:id="1"/>
    </w:p>
    <w:p>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7"/>
            </w:pPr>
            <w:r>
              <w:t>975001晋州市供销合作社联合社本级</w:t>
            </w:r>
          </w:p>
        </w:tc>
        <w:tc>
          <w:tcPr>
            <w:tcW w:w="2126" w:type="dxa"/>
            <w:tcBorders>
              <w:top w:val="single" w:sz="6" w:space="0" w:color="FFFFFF"/>
              <w:left w:val="single" w:sz="6" w:space="0" w:color="FFFFFF"/>
              <w:right w:val="single" w:sz="6" w:space="0" w:color="FFFFFF"/>
            </w:tcBorders>
            <w:vAlign w:val="center"/>
          </w:tcPr>
          <w:p>
            <w:pPr>
              <w:pStyle w:val="16"/>
            </w:pPr>
            <w:r>
              <w:t>预算年度：2024</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tcBorders>
              <w:left w:val="single" w:sz="6" w:space="0" w:color="000000"/>
              <w:right w:val="single" w:sz="6" w:space="0" w:color="000000"/>
            </w:tcBorders>
            <w:vAlign w:val="center"/>
          </w:tcPr>
          <w:p>
            <w:pPr>
              <w:pStyle w:val="18"/>
            </w:pPr>
            <w:r>
              <w:t>支出</w:t>
            </w:r>
          </w:p>
        </w:tc>
      </w:tr>
      <w:tr>
        <w:trPr>
          <w:trHeight w:val="369"/>
          <w:tblHeader/>
        </w:trPr>
        <w:tc>
          <w:tcPr>
            <w:tcW w:w="850" w:type="dxa"/>
            <w:vMerge/>
            <w:tcBorders>
              <w:left w:val="single" w:sz="6" w:space="0" w:color="000000"/>
              <w:right w:val="single" w:sz="6" w:space="0" w:color="000000"/>
            </w:tcBorders>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tcBorders>
              <w:left w:val="single" w:sz="6" w:space="0" w:color="000000"/>
              <w:right w:val="single" w:sz="6" w:space="0" w:color="000000"/>
            </w:tcBorders>
            <w:vAlign w:val="center"/>
          </w:tcPr>
          <w:p>
            <w:pPr>
              <w:pStyle w:val="18"/>
            </w:pPr>
            <w:r>
              <w:t>4</w:t>
            </w:r>
          </w:p>
        </w:tc>
      </w:tr>
      <w:tr>
        <w:trPr>
          <w:trHeight w:val="369"/>
        </w:trPr>
        <w:tc>
          <w:tcPr>
            <w:tcW w:w="850" w:type="dxa"/>
            <w:tcBorders>
              <w:left w:val="single" w:sz="6" w:space="0" w:color="000000"/>
              <w:right w:val="single" w:sz="6" w:space="0" w:color="000000"/>
            </w:tcBorders>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755.31</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tcBorders>
              <w:left w:val="single" w:sz="6" w:space="0" w:color="000000"/>
              <w:right w:val="single" w:sz="6" w:space="0" w:color="000000"/>
            </w:tcBorders>
            <w:vAlign w:val="center"/>
          </w:tcPr>
          <w:p>
            <w:pPr>
              <w:pStyle w:val="19"/>
            </w:pPr>
            <w:r>
              <w:t>755.31</w:t>
            </w:r>
          </w:p>
        </w:tc>
      </w:tr>
      <w:tr>
        <w:trPr>
          <w:trHeight w:val="369"/>
        </w:trPr>
        <w:tc>
          <w:tcPr>
            <w:tcW w:w="850" w:type="dxa"/>
            <w:tcBorders>
              <w:left w:val="single" w:sz="6" w:space="0" w:color="000000"/>
              <w:right w:val="single" w:sz="6" w:space="0" w:color="000000"/>
            </w:tcBorders>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三十一、人行科目</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32</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755.31</w:t>
            </w:r>
          </w:p>
        </w:tc>
        <w:tc>
          <w:tcPr>
            <w:tcW w:w="4535" w:type="dxa"/>
            <w:tcBorders>
              <w:left w:val="single" w:sz="6" w:space="0" w:color="000000"/>
              <w:right w:val="single" w:sz="6" w:space="0" w:color="000000"/>
            </w:tcBorders>
            <w:vAlign w:val="center"/>
          </w:tcPr>
          <w:p>
            <w:pPr>
              <w:pStyle w:val="22"/>
            </w:pPr>
            <w:r>
              <w:t>本年支出合计</w:t>
            </w:r>
          </w:p>
        </w:tc>
        <w:tc>
          <w:tcPr>
            <w:tcW w:w="2126" w:type="dxa"/>
            <w:tcBorders>
              <w:left w:val="single" w:sz="6" w:space="0" w:color="000000"/>
              <w:right w:val="single" w:sz="6" w:space="0" w:color="000000"/>
            </w:tcBorders>
            <w:vAlign w:val="center"/>
          </w:tcPr>
          <w:p>
            <w:pPr>
              <w:pStyle w:val="23"/>
            </w:pPr>
            <w:r>
              <w:t>755.31</w:t>
            </w:r>
          </w:p>
        </w:tc>
      </w:tr>
      <w:tr>
        <w:trPr>
          <w:trHeight w:val="369"/>
        </w:trPr>
        <w:tc>
          <w:tcPr>
            <w:tcW w:w="850" w:type="dxa"/>
            <w:tcBorders>
              <w:left w:val="single" w:sz="6" w:space="0" w:color="000000"/>
              <w:right w:val="single" w:sz="6" w:space="0" w:color="000000"/>
            </w:tcBorders>
            <w:vAlign w:val="center"/>
          </w:tcPr>
          <w:p>
            <w:pPr>
              <w:pStyle w:val="21"/>
            </w:pPr>
            <w:r>
              <w:t>33</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34</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755.31</w:t>
            </w:r>
          </w:p>
        </w:tc>
        <w:tc>
          <w:tcPr>
            <w:tcW w:w="4535" w:type="dxa"/>
            <w:tcBorders>
              <w:left w:val="single" w:sz="6" w:space="0" w:color="000000"/>
              <w:right w:val="single" w:sz="6" w:space="0" w:color="000000"/>
            </w:tcBorders>
            <w:vAlign w:val="center"/>
          </w:tcPr>
          <w:p>
            <w:pPr>
              <w:pStyle w:val="22"/>
            </w:pPr>
            <w:r>
              <w:t>支出总计</w:t>
            </w:r>
          </w:p>
        </w:tc>
        <w:tc>
          <w:tcPr>
            <w:tcW w:w="2126" w:type="dxa"/>
            <w:tcBorders>
              <w:left w:val="single" w:sz="6" w:space="0" w:color="000000"/>
              <w:right w:val="single" w:sz="6" w:space="0" w:color="000000"/>
            </w:tcBorders>
            <w:vAlign w:val="center"/>
          </w:tcPr>
          <w:p>
            <w:pPr>
              <w:pStyle w:val="23"/>
            </w:pPr>
            <w:r>
              <w:t>755.31</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975001晋州市供销合作社联合社本级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预算年度：2024</w:t>
            </w:r>
          </w:p>
        </w:tc>
        <w:tc>
          <w:tcPr>
            <w:tcW w:w="5669"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tcBorders>
              <w:left w:val="single" w:sz="6" w:space="0" w:color="000000"/>
              <w:right w:val="single" w:sz="6" w:space="0" w:color="000000"/>
            </w:tcBorders>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1" w:type="dxa"/>
            <w:gridSpan w:val="8"/>
            <w:tcBorders>
              <w:left w:val="single" w:sz="6" w:space="0" w:color="000000"/>
              <w:right w:val="single" w:sz="6" w:space="0" w:color="000000"/>
            </w:tcBorders>
            <w:vAlign w:val="center"/>
          </w:tcPr>
          <w:p>
            <w:pPr>
              <w:pStyle w:val="18"/>
            </w:pPr>
            <w:r>
              <w:t>本年收入</w:t>
            </w:r>
          </w:p>
        </w:tc>
        <w:tc>
          <w:tcPr>
            <w:tcW w:w="1134" w:type="dxa"/>
            <w:vMerge w:val="restart"/>
            <w:tcBorders>
              <w:left w:val="single" w:sz="6" w:space="0" w:color="000000"/>
              <w:right w:val="single" w:sz="6" w:space="0" w:color="000000"/>
            </w:tcBorders>
            <w:vAlign w:val="center"/>
          </w:tcPr>
          <w:p>
            <w:pPr>
              <w:pStyle w:val="18"/>
            </w:pPr>
            <w:r>
              <w:t>上年结转</w:t>
            </w:r>
          </w:p>
        </w:tc>
      </w:tr>
      <w:tr>
        <w:trPr>
          <w:trHeight w:val="369"/>
          <w:tblHeader/>
        </w:trPr>
        <w:tc>
          <w:tcPr>
            <w:tcW w:w="680" w:type="dxa"/>
            <w:vMerge/>
            <w:tcBorders>
              <w:left w:val="single" w:sz="6" w:space="0" w:color="000000"/>
              <w:right w:val="single" w:sz="6" w:space="0" w:color="000000"/>
            </w:tcBorders>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Borders>
              <w:left w:val="single" w:sz="6" w:space="0" w:color="000000"/>
              <w:right w:val="single" w:sz="6" w:space="0" w:color="000000"/>
            </w:tcBorders>
          </w:tcPr>
          <w:p/>
        </w:tc>
      </w:tr>
      <w:tr>
        <w:trPr>
          <w:trHeight w:val="369"/>
          <w:tblHeader/>
        </w:trPr>
        <w:tc>
          <w:tcPr>
            <w:tcW w:w="680" w:type="dxa"/>
            <w:tcBorders>
              <w:left w:val="single" w:sz="6" w:space="0" w:color="000000"/>
              <w:right w:val="single" w:sz="6" w:space="0" w:color="000000"/>
            </w:tcBorders>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tcBorders>
              <w:left w:val="single" w:sz="6" w:space="0" w:color="000000"/>
              <w:right w:val="single" w:sz="6" w:space="0" w:color="000000"/>
            </w:tcBorders>
            <w:vAlign w:val="center"/>
          </w:tcPr>
          <w:p>
            <w:pPr>
              <w:pStyle w:val="18"/>
            </w:pPr>
            <w:r>
              <w:t>12</w:t>
            </w:r>
          </w:p>
        </w:tc>
      </w:tr>
      <w:tr>
        <w:trPr>
          <w:trHeight w:val="369"/>
        </w:trPr>
        <w:tc>
          <w:tcPr>
            <w:tcW w:w="680" w:type="dxa"/>
            <w:tcBorders>
              <w:left w:val="single" w:sz="6" w:space="0" w:color="000000"/>
              <w:right w:val="single" w:sz="6" w:space="0" w:color="000000"/>
            </w:tcBorders>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755.31</w:t>
            </w:r>
          </w:p>
        </w:tc>
        <w:tc>
          <w:tcPr>
            <w:tcW w:w="1134" w:type="dxa"/>
            <w:tcBorders>
              <w:left w:val="single" w:sz="6" w:space="0" w:color="000000"/>
              <w:right w:val="single" w:sz="6" w:space="0" w:color="000000"/>
            </w:tcBorders>
            <w:vAlign w:val="center"/>
          </w:tcPr>
          <w:p>
            <w:pPr>
              <w:pStyle w:val="23"/>
            </w:pPr>
            <w:r>
              <w:t>755.31</w:t>
            </w:r>
          </w:p>
        </w:tc>
        <w:tc>
          <w:tcPr>
            <w:tcW w:w="1134" w:type="dxa"/>
            <w:tcBorders>
              <w:left w:val="single" w:sz="6" w:space="0" w:color="000000"/>
              <w:right w:val="single" w:sz="6" w:space="0" w:color="000000"/>
            </w:tcBorders>
            <w:vAlign w:val="center"/>
          </w:tcPr>
          <w:p>
            <w:pPr>
              <w:pStyle w:val="23"/>
            </w:pPr>
            <w:r>
              <w:t>755.31</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r>
      <w:tr>
        <w:trPr>
          <w:trHeight w:val="369"/>
        </w:trPr>
        <w:tc>
          <w:tcPr>
            <w:tcW w:w="680" w:type="dxa"/>
            <w:tcBorders>
              <w:left w:val="single" w:sz="6" w:space="0" w:color="000000"/>
              <w:right w:val="single" w:sz="6" w:space="0" w:color="000000"/>
            </w:tcBorders>
            <w:vAlign w:val="center"/>
          </w:tcPr>
          <w:p>
            <w:pPr>
              <w:pStyle w:val="21"/>
            </w:pPr>
            <w:r>
              <w:t>2</w:t>
            </w:r>
          </w:p>
        </w:tc>
        <w:tc>
          <w:tcPr>
            <w:tcW w:w="992" w:type="dxa"/>
            <w:tcBorders>
              <w:left w:val="single" w:sz="6" w:space="0" w:color="000000"/>
              <w:right w:val="single" w:sz="6" w:space="0" w:color="000000"/>
            </w:tcBorders>
            <w:vAlign w:val="center"/>
          </w:tcPr>
          <w:p>
            <w:pPr>
              <w:pStyle w:val="20"/>
            </w:pPr>
            <w:r>
              <w:t>216</w:t>
            </w:r>
          </w:p>
        </w:tc>
        <w:tc>
          <w:tcPr>
            <w:tcW w:w="1559" w:type="dxa"/>
            <w:tcBorders>
              <w:left w:val="single" w:sz="6" w:space="0" w:color="000000"/>
              <w:right w:val="single" w:sz="6" w:space="0" w:color="000000"/>
            </w:tcBorders>
            <w:vAlign w:val="center"/>
          </w:tcPr>
          <w:p>
            <w:pPr>
              <w:pStyle w:val="20"/>
            </w:pPr>
            <w:r>
              <w:t>商业服务业等支出</w:t>
            </w:r>
          </w:p>
        </w:tc>
        <w:tc>
          <w:tcPr>
            <w:tcW w:w="1134" w:type="dxa"/>
            <w:tcBorders>
              <w:left w:val="single" w:sz="6" w:space="0" w:color="000000"/>
              <w:right w:val="single" w:sz="6" w:space="0" w:color="000000"/>
            </w:tcBorders>
            <w:vAlign w:val="center"/>
          </w:tcPr>
          <w:p>
            <w:pPr>
              <w:pStyle w:val="19"/>
            </w:pPr>
            <w:r>
              <w:t>755.31</w:t>
            </w:r>
          </w:p>
        </w:tc>
        <w:tc>
          <w:tcPr>
            <w:tcW w:w="1134" w:type="dxa"/>
            <w:tcBorders>
              <w:left w:val="single" w:sz="6" w:space="0" w:color="000000"/>
              <w:right w:val="single" w:sz="6" w:space="0" w:color="000000"/>
            </w:tcBorders>
            <w:vAlign w:val="center"/>
          </w:tcPr>
          <w:p>
            <w:pPr>
              <w:pStyle w:val="19"/>
            </w:pPr>
            <w:r>
              <w:t>755.31</w:t>
            </w:r>
          </w:p>
        </w:tc>
        <w:tc>
          <w:tcPr>
            <w:tcW w:w="1134" w:type="dxa"/>
            <w:tcBorders>
              <w:left w:val="single" w:sz="6" w:space="0" w:color="000000"/>
              <w:right w:val="single" w:sz="6" w:space="0" w:color="000000"/>
            </w:tcBorders>
            <w:vAlign w:val="center"/>
          </w:tcPr>
          <w:p>
            <w:pPr>
              <w:pStyle w:val="19"/>
            </w:pPr>
            <w:r>
              <w:t>755.31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3</w:t>
            </w:r>
          </w:p>
        </w:tc>
        <w:tc>
          <w:tcPr>
            <w:tcW w:w="992" w:type="dxa"/>
            <w:tcBorders>
              <w:left w:val="single" w:sz="6" w:space="0" w:color="000000"/>
              <w:right w:val="single" w:sz="6" w:space="0" w:color="000000"/>
            </w:tcBorders>
            <w:vAlign w:val="center"/>
          </w:tcPr>
          <w:p>
            <w:pPr>
              <w:pStyle w:val="20"/>
            </w:pPr>
            <w:r>
              <w:t>21602</w:t>
            </w:r>
          </w:p>
        </w:tc>
        <w:tc>
          <w:tcPr>
            <w:tcW w:w="1559" w:type="dxa"/>
            <w:tcBorders>
              <w:left w:val="single" w:sz="6" w:space="0" w:color="000000"/>
              <w:right w:val="single" w:sz="6" w:space="0" w:color="000000"/>
            </w:tcBorders>
            <w:vAlign w:val="center"/>
          </w:tcPr>
          <w:p>
            <w:pPr>
              <w:pStyle w:val="20"/>
            </w:pPr>
            <w:r>
              <w:t>商业流通事务</w:t>
            </w:r>
          </w:p>
        </w:tc>
        <w:tc>
          <w:tcPr>
            <w:tcW w:w="1134" w:type="dxa"/>
            <w:tcBorders>
              <w:left w:val="single" w:sz="6" w:space="0" w:color="000000"/>
              <w:right w:val="single" w:sz="6" w:space="0" w:color="000000"/>
            </w:tcBorders>
            <w:vAlign w:val="center"/>
          </w:tcPr>
          <w:p>
            <w:pPr>
              <w:pStyle w:val="19"/>
            </w:pPr>
            <w:r>
              <w:t>604.63</w:t>
            </w:r>
          </w:p>
        </w:tc>
        <w:tc>
          <w:tcPr>
            <w:tcW w:w="1134" w:type="dxa"/>
            <w:tcBorders>
              <w:left w:val="single" w:sz="6" w:space="0" w:color="000000"/>
              <w:right w:val="single" w:sz="6" w:space="0" w:color="000000"/>
            </w:tcBorders>
            <w:vAlign w:val="center"/>
          </w:tcPr>
          <w:p>
            <w:pPr>
              <w:pStyle w:val="19"/>
            </w:pPr>
            <w:r>
              <w:t>604.63</w:t>
            </w:r>
          </w:p>
        </w:tc>
        <w:tc>
          <w:tcPr>
            <w:tcW w:w="1134" w:type="dxa"/>
            <w:tcBorders>
              <w:left w:val="single" w:sz="6" w:space="0" w:color="000000"/>
              <w:right w:val="single" w:sz="6" w:space="0" w:color="000000"/>
            </w:tcBorders>
            <w:vAlign w:val="center"/>
          </w:tcPr>
          <w:p>
            <w:pPr>
              <w:pStyle w:val="19"/>
            </w:pPr>
            <w:r>
              <w:t>604.63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4</w:t>
            </w:r>
          </w:p>
        </w:tc>
        <w:tc>
          <w:tcPr>
            <w:tcW w:w="992" w:type="dxa"/>
            <w:tcBorders>
              <w:left w:val="single" w:sz="6" w:space="0" w:color="000000"/>
              <w:right w:val="single" w:sz="6" w:space="0" w:color="000000"/>
            </w:tcBorders>
            <w:vAlign w:val="center"/>
          </w:tcPr>
          <w:p>
            <w:pPr>
              <w:pStyle w:val="20"/>
            </w:pPr>
            <w:r>
              <w:t>2160201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255.86</w:t>
            </w:r>
          </w:p>
        </w:tc>
        <w:tc>
          <w:tcPr>
            <w:tcW w:w="1134" w:type="dxa"/>
            <w:tcBorders>
              <w:left w:val="single" w:sz="6" w:space="0" w:color="000000"/>
              <w:right w:val="single" w:sz="6" w:space="0" w:color="000000"/>
            </w:tcBorders>
            <w:vAlign w:val="center"/>
          </w:tcPr>
          <w:p>
            <w:pPr>
              <w:pStyle w:val="19"/>
            </w:pPr>
            <w:r>
              <w:t>255.86</w:t>
            </w:r>
          </w:p>
        </w:tc>
        <w:tc>
          <w:tcPr>
            <w:tcW w:w="1134" w:type="dxa"/>
            <w:tcBorders>
              <w:left w:val="single" w:sz="6" w:space="0" w:color="000000"/>
              <w:right w:val="single" w:sz="6" w:space="0" w:color="000000"/>
            </w:tcBorders>
            <w:vAlign w:val="center"/>
          </w:tcPr>
          <w:p>
            <w:pPr>
              <w:pStyle w:val="19"/>
            </w:pPr>
            <w:r>
              <w:t>255.86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5</w:t>
            </w:r>
          </w:p>
        </w:tc>
        <w:tc>
          <w:tcPr>
            <w:tcW w:w="992" w:type="dxa"/>
            <w:tcBorders>
              <w:left w:val="single" w:sz="6" w:space="0" w:color="000000"/>
              <w:right w:val="single" w:sz="6" w:space="0" w:color="000000"/>
            </w:tcBorders>
            <w:vAlign w:val="center"/>
          </w:tcPr>
          <w:p>
            <w:pPr>
              <w:pStyle w:val="20"/>
            </w:pPr>
            <w:r>
              <w:t>2160202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30.65</w:t>
            </w:r>
          </w:p>
        </w:tc>
        <w:tc>
          <w:tcPr>
            <w:tcW w:w="1134" w:type="dxa"/>
            <w:tcBorders>
              <w:left w:val="single" w:sz="6" w:space="0" w:color="000000"/>
              <w:right w:val="single" w:sz="6" w:space="0" w:color="000000"/>
            </w:tcBorders>
            <w:vAlign w:val="center"/>
          </w:tcPr>
          <w:p>
            <w:pPr>
              <w:pStyle w:val="19"/>
            </w:pPr>
            <w:r>
              <w:t>30.65</w:t>
            </w:r>
          </w:p>
        </w:tc>
        <w:tc>
          <w:tcPr>
            <w:tcW w:w="1134" w:type="dxa"/>
            <w:tcBorders>
              <w:left w:val="single" w:sz="6" w:space="0" w:color="000000"/>
              <w:right w:val="single" w:sz="6" w:space="0" w:color="000000"/>
            </w:tcBorders>
            <w:vAlign w:val="center"/>
          </w:tcPr>
          <w:p>
            <w:pPr>
              <w:pStyle w:val="19"/>
            </w:pPr>
            <w:r>
              <w:t>30.65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6</w:t>
            </w:r>
          </w:p>
        </w:tc>
        <w:tc>
          <w:tcPr>
            <w:tcW w:w="992" w:type="dxa"/>
            <w:tcBorders>
              <w:left w:val="single" w:sz="6" w:space="0" w:color="000000"/>
              <w:right w:val="single" w:sz="6" w:space="0" w:color="000000"/>
            </w:tcBorders>
            <w:vAlign w:val="center"/>
          </w:tcPr>
          <w:p>
            <w:pPr>
              <w:pStyle w:val="20"/>
            </w:pPr>
            <w:r>
              <w:t>2160299</w:t>
            </w:r>
          </w:p>
        </w:tc>
        <w:tc>
          <w:tcPr>
            <w:tcW w:w="1559" w:type="dxa"/>
            <w:tcBorders>
              <w:left w:val="single" w:sz="6" w:space="0" w:color="000000"/>
              <w:right w:val="single" w:sz="6" w:space="0" w:color="000000"/>
            </w:tcBorders>
            <w:vAlign w:val="center"/>
          </w:tcPr>
          <w:p>
            <w:pPr>
              <w:pStyle w:val="20"/>
            </w:pPr>
            <w:r>
              <w:t>其他商业流通事务支出</w:t>
            </w:r>
          </w:p>
        </w:tc>
        <w:tc>
          <w:tcPr>
            <w:tcW w:w="1134" w:type="dxa"/>
            <w:tcBorders>
              <w:left w:val="single" w:sz="6" w:space="0" w:color="000000"/>
              <w:right w:val="single" w:sz="6" w:space="0" w:color="000000"/>
            </w:tcBorders>
            <w:vAlign w:val="center"/>
          </w:tcPr>
          <w:p>
            <w:pPr>
              <w:pStyle w:val="19"/>
            </w:pPr>
            <w:r>
              <w:t>318.12</w:t>
            </w:r>
          </w:p>
        </w:tc>
        <w:tc>
          <w:tcPr>
            <w:tcW w:w="1134" w:type="dxa"/>
            <w:tcBorders>
              <w:left w:val="single" w:sz="6" w:space="0" w:color="000000"/>
              <w:right w:val="single" w:sz="6" w:space="0" w:color="000000"/>
            </w:tcBorders>
            <w:vAlign w:val="center"/>
          </w:tcPr>
          <w:p>
            <w:pPr>
              <w:pStyle w:val="19"/>
            </w:pPr>
            <w:r>
              <w:t>318.12</w:t>
            </w:r>
          </w:p>
        </w:tc>
        <w:tc>
          <w:tcPr>
            <w:tcW w:w="1134" w:type="dxa"/>
            <w:tcBorders>
              <w:left w:val="single" w:sz="6" w:space="0" w:color="000000"/>
              <w:right w:val="single" w:sz="6" w:space="0" w:color="000000"/>
            </w:tcBorders>
            <w:vAlign w:val="center"/>
          </w:tcPr>
          <w:p>
            <w:pPr>
              <w:pStyle w:val="19"/>
            </w:pPr>
            <w:r>
              <w:t>318.12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7</w:t>
            </w:r>
          </w:p>
        </w:tc>
        <w:tc>
          <w:tcPr>
            <w:tcW w:w="992" w:type="dxa"/>
            <w:tcBorders>
              <w:left w:val="single" w:sz="6" w:space="0" w:color="000000"/>
              <w:right w:val="single" w:sz="6" w:space="0" w:color="000000"/>
            </w:tcBorders>
            <w:vAlign w:val="center"/>
          </w:tcPr>
          <w:p>
            <w:pPr>
              <w:pStyle w:val="20"/>
            </w:pPr>
            <w:r>
              <w:t>21699</w:t>
            </w:r>
          </w:p>
        </w:tc>
        <w:tc>
          <w:tcPr>
            <w:tcW w:w="1559" w:type="dxa"/>
            <w:tcBorders>
              <w:left w:val="single" w:sz="6" w:space="0" w:color="000000"/>
              <w:right w:val="single" w:sz="6" w:space="0" w:color="000000"/>
            </w:tcBorders>
            <w:vAlign w:val="center"/>
          </w:tcPr>
          <w:p>
            <w:pPr>
              <w:pStyle w:val="20"/>
            </w:pPr>
            <w:r>
              <w:t>其他商业服务业等支出</w:t>
            </w:r>
          </w:p>
        </w:tc>
        <w:tc>
          <w:tcPr>
            <w:tcW w:w="1134" w:type="dxa"/>
            <w:tcBorders>
              <w:left w:val="single" w:sz="6" w:space="0" w:color="000000"/>
              <w:right w:val="single" w:sz="6" w:space="0" w:color="000000"/>
            </w:tcBorders>
            <w:vAlign w:val="center"/>
          </w:tcPr>
          <w:p>
            <w:pPr>
              <w:pStyle w:val="19"/>
            </w:pPr>
            <w:r>
              <w:t>150.68</w:t>
            </w:r>
          </w:p>
        </w:tc>
        <w:tc>
          <w:tcPr>
            <w:tcW w:w="1134" w:type="dxa"/>
            <w:tcBorders>
              <w:left w:val="single" w:sz="6" w:space="0" w:color="000000"/>
              <w:right w:val="single" w:sz="6" w:space="0" w:color="000000"/>
            </w:tcBorders>
            <w:vAlign w:val="center"/>
          </w:tcPr>
          <w:p>
            <w:pPr>
              <w:pStyle w:val="19"/>
            </w:pPr>
            <w:r>
              <w:t>150.68</w:t>
            </w:r>
          </w:p>
        </w:tc>
        <w:tc>
          <w:tcPr>
            <w:tcW w:w="1134" w:type="dxa"/>
            <w:tcBorders>
              <w:left w:val="single" w:sz="6" w:space="0" w:color="000000"/>
              <w:right w:val="single" w:sz="6" w:space="0" w:color="000000"/>
            </w:tcBorders>
            <w:vAlign w:val="center"/>
          </w:tcPr>
          <w:p>
            <w:pPr>
              <w:pStyle w:val="19"/>
            </w:pPr>
            <w:r>
              <w:t>150.68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8</w:t>
            </w:r>
          </w:p>
        </w:tc>
        <w:tc>
          <w:tcPr>
            <w:tcW w:w="992" w:type="dxa"/>
            <w:tcBorders>
              <w:left w:val="single" w:sz="6" w:space="0" w:color="000000"/>
              <w:right w:val="single" w:sz="6" w:space="0" w:color="000000"/>
            </w:tcBorders>
            <w:vAlign w:val="center"/>
          </w:tcPr>
          <w:p>
            <w:pPr>
              <w:pStyle w:val="20"/>
            </w:pPr>
            <w:r>
              <w:t>2169999</w:t>
            </w:r>
          </w:p>
        </w:tc>
        <w:tc>
          <w:tcPr>
            <w:tcW w:w="1559" w:type="dxa"/>
            <w:tcBorders>
              <w:left w:val="single" w:sz="6" w:space="0" w:color="000000"/>
              <w:right w:val="single" w:sz="6" w:space="0" w:color="000000"/>
            </w:tcBorders>
            <w:vAlign w:val="center"/>
          </w:tcPr>
          <w:p>
            <w:pPr>
              <w:pStyle w:val="20"/>
            </w:pPr>
            <w:r>
              <w:t>其他商业服务业等支出</w:t>
            </w:r>
          </w:p>
        </w:tc>
        <w:tc>
          <w:tcPr>
            <w:tcW w:w="1134" w:type="dxa"/>
            <w:tcBorders>
              <w:left w:val="single" w:sz="6" w:space="0" w:color="000000"/>
              <w:right w:val="single" w:sz="6" w:space="0" w:color="000000"/>
            </w:tcBorders>
            <w:vAlign w:val="center"/>
          </w:tcPr>
          <w:p>
            <w:pPr>
              <w:pStyle w:val="19"/>
            </w:pPr>
            <w:r>
              <w:t>150.68</w:t>
            </w:r>
          </w:p>
        </w:tc>
        <w:tc>
          <w:tcPr>
            <w:tcW w:w="1134" w:type="dxa"/>
            <w:tcBorders>
              <w:left w:val="single" w:sz="6" w:space="0" w:color="000000"/>
              <w:right w:val="single" w:sz="6" w:space="0" w:color="000000"/>
            </w:tcBorders>
            <w:vAlign w:val="center"/>
          </w:tcPr>
          <w:p>
            <w:pPr>
              <w:pStyle w:val="19"/>
            </w:pPr>
            <w:r>
              <w:t>150.68</w:t>
            </w:r>
          </w:p>
        </w:tc>
        <w:tc>
          <w:tcPr>
            <w:tcW w:w="1134" w:type="dxa"/>
            <w:tcBorders>
              <w:left w:val="single" w:sz="6" w:space="0" w:color="000000"/>
              <w:right w:val="single" w:sz="6" w:space="0" w:color="000000"/>
            </w:tcBorders>
            <w:vAlign w:val="center"/>
          </w:tcPr>
          <w:p>
            <w:pPr>
              <w:pStyle w:val="19"/>
            </w:pPr>
            <w:r>
              <w:t>150.68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7"/>
            </w:pPr>
            <w:r>
              <w:t>975001晋州市供销合作社联合社本级</w:t>
            </w:r>
          </w:p>
        </w:tc>
        <w:tc>
          <w:tcPr>
            <w:tcW w:w="2721" w:type="dxa"/>
            <w:gridSpan w:val="2"/>
            <w:tcBorders>
              <w:top w:val="single" w:sz="6" w:space="0" w:color="FFFFFF"/>
              <w:left w:val="single" w:sz="6" w:space="0" w:color="FFFFFF"/>
              <w:right w:val="single" w:sz="6" w:space="0" w:color="FFFFFF"/>
            </w:tcBorders>
            <w:vAlign w:val="center"/>
          </w:tcPr>
          <w:p>
            <w:pPr>
              <w:pStyle w:val="16"/>
            </w:pPr>
            <w:r>
              <w:t>预算年度：2024</w:t>
            </w:r>
          </w:p>
        </w:tc>
        <w:tc>
          <w:tcPr>
            <w:tcW w:w="5443"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5528"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tcBorders>
              <w:left w:val="single" w:sz="6" w:space="0" w:color="000000"/>
              <w:right w:val="single" w:sz="6" w:space="0" w:color="000000"/>
            </w:tcBorders>
            <w:vAlign w:val="center"/>
          </w:tcPr>
          <w:p>
            <w:pPr>
              <w:pStyle w:val="18"/>
            </w:pPr>
            <w:r>
              <w:t>对附属单位补助支出</w:t>
            </w:r>
          </w:p>
        </w:tc>
      </w:tr>
      <w:tr>
        <w:trPr>
          <w:trHeight w:val="369"/>
          <w:tblHeader/>
        </w:trPr>
        <w:tc>
          <w:tcPr>
            <w:tcW w:w="850" w:type="dxa"/>
            <w:vMerge/>
            <w:tcBorders>
              <w:left w:val="single" w:sz="6" w:space="0" w:color="000000"/>
              <w:right w:val="single" w:sz="6" w:space="0" w:color="000000"/>
            </w:tcBorders>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tcBorders>
              <w:left w:val="single" w:sz="6" w:space="0" w:color="000000"/>
              <w:right w:val="single" w:sz="6" w:space="0" w:color="000000"/>
            </w:tcBorders>
            <w:vAlign w:val="center"/>
          </w:tcPr>
          <w:p>
            <w:pPr>
              <w:pStyle w:val="18"/>
            </w:pPr>
            <w:r>
              <w:t>8</w:t>
            </w:r>
          </w:p>
        </w:tc>
      </w:tr>
      <w:tr>
        <w:trPr>
          <w:trHeight w:val="369"/>
        </w:trPr>
        <w:tc>
          <w:tcPr>
            <w:tcW w:w="850" w:type="dxa"/>
            <w:tcBorders>
              <w:left w:val="single" w:sz="6" w:space="0" w:color="000000"/>
              <w:right w:val="single" w:sz="6" w:space="0" w:color="000000"/>
            </w:tcBorders>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755.31</w:t>
            </w:r>
          </w:p>
        </w:tc>
        <w:tc>
          <w:tcPr>
            <w:tcW w:w="1361" w:type="dxa"/>
            <w:tcBorders>
              <w:left w:val="single" w:sz="6" w:space="0" w:color="000000"/>
              <w:right w:val="single" w:sz="6" w:space="0" w:color="000000"/>
            </w:tcBorders>
            <w:vAlign w:val="center"/>
          </w:tcPr>
          <w:p>
            <w:pPr>
              <w:pStyle w:val="23"/>
            </w:pPr>
            <w:r>
              <w:t>255.86</w:t>
            </w:r>
          </w:p>
        </w:tc>
        <w:tc>
          <w:tcPr>
            <w:tcW w:w="1361" w:type="dxa"/>
            <w:tcBorders>
              <w:left w:val="single" w:sz="6" w:space="0" w:color="000000"/>
              <w:right w:val="single" w:sz="6" w:space="0" w:color="000000"/>
            </w:tcBorders>
            <w:vAlign w:val="center"/>
          </w:tcPr>
          <w:p>
            <w:pPr>
              <w:pStyle w:val="23"/>
            </w:pPr>
            <w:r>
              <w:t>499.45</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r>
      <w:tr>
        <w:trPr>
          <w:trHeight w:val="369"/>
        </w:trPr>
        <w:tc>
          <w:tcPr>
            <w:tcW w:w="850" w:type="dxa"/>
            <w:tcBorders>
              <w:left w:val="single" w:sz="6" w:space="0" w:color="000000"/>
              <w:right w:val="single" w:sz="6" w:space="0" w:color="000000"/>
            </w:tcBorders>
            <w:vAlign w:val="center"/>
          </w:tcPr>
          <w:p>
            <w:pPr>
              <w:pStyle w:val="21"/>
            </w:pPr>
            <w:r>
              <w:t>2</w:t>
            </w:r>
          </w:p>
        </w:tc>
        <w:tc>
          <w:tcPr>
            <w:tcW w:w="992" w:type="dxa"/>
            <w:tcBorders>
              <w:left w:val="single" w:sz="6" w:space="0" w:color="000000"/>
              <w:right w:val="single" w:sz="6" w:space="0" w:color="000000"/>
            </w:tcBorders>
            <w:vAlign w:val="center"/>
          </w:tcPr>
          <w:p>
            <w:pPr>
              <w:pStyle w:val="20"/>
            </w:pPr>
            <w:r>
              <w:t>216</w:t>
            </w:r>
          </w:p>
        </w:tc>
        <w:tc>
          <w:tcPr>
            <w:tcW w:w="4535" w:type="dxa"/>
            <w:tcBorders>
              <w:left w:val="single" w:sz="6" w:space="0" w:color="000000"/>
              <w:right w:val="single" w:sz="6" w:space="0" w:color="000000"/>
            </w:tcBorders>
            <w:vAlign w:val="center"/>
          </w:tcPr>
          <w:p>
            <w:pPr>
              <w:pStyle w:val="20"/>
            </w:pPr>
            <w:r>
              <w:t>商业服务业等支出</w:t>
            </w:r>
          </w:p>
        </w:tc>
        <w:tc>
          <w:tcPr>
            <w:tcW w:w="1361" w:type="dxa"/>
            <w:tcBorders>
              <w:left w:val="single" w:sz="6" w:space="0" w:color="000000"/>
              <w:right w:val="single" w:sz="6" w:space="0" w:color="000000"/>
            </w:tcBorders>
            <w:vAlign w:val="center"/>
          </w:tcPr>
          <w:p>
            <w:pPr>
              <w:pStyle w:val="19"/>
            </w:pPr>
            <w:r>
              <w:t>755.31</w:t>
            </w:r>
          </w:p>
        </w:tc>
        <w:tc>
          <w:tcPr>
            <w:tcW w:w="1361" w:type="dxa"/>
            <w:tcBorders>
              <w:left w:val="single" w:sz="6" w:space="0" w:color="000000"/>
              <w:right w:val="single" w:sz="6" w:space="0" w:color="000000"/>
            </w:tcBorders>
            <w:vAlign w:val="center"/>
          </w:tcPr>
          <w:p>
            <w:pPr>
              <w:pStyle w:val="19"/>
            </w:pPr>
            <w:r>
              <w:t>255.86</w:t>
            </w:r>
          </w:p>
        </w:tc>
        <w:tc>
          <w:tcPr>
            <w:tcW w:w="1361" w:type="dxa"/>
            <w:tcBorders>
              <w:left w:val="single" w:sz="6" w:space="0" w:color="000000"/>
              <w:right w:val="single" w:sz="6" w:space="0" w:color="000000"/>
            </w:tcBorders>
            <w:vAlign w:val="center"/>
          </w:tcPr>
          <w:p>
            <w:pPr>
              <w:pStyle w:val="19"/>
            </w:pPr>
            <w:r>
              <w:t>499.45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w:t>
            </w:r>
          </w:p>
        </w:tc>
        <w:tc>
          <w:tcPr>
            <w:tcW w:w="992" w:type="dxa"/>
            <w:tcBorders>
              <w:left w:val="single" w:sz="6" w:space="0" w:color="000000"/>
              <w:right w:val="single" w:sz="6" w:space="0" w:color="000000"/>
            </w:tcBorders>
            <w:vAlign w:val="center"/>
          </w:tcPr>
          <w:p>
            <w:pPr>
              <w:pStyle w:val="20"/>
            </w:pPr>
            <w:r>
              <w:t>21602</w:t>
            </w:r>
          </w:p>
        </w:tc>
        <w:tc>
          <w:tcPr>
            <w:tcW w:w="4535" w:type="dxa"/>
            <w:tcBorders>
              <w:left w:val="single" w:sz="6" w:space="0" w:color="000000"/>
              <w:right w:val="single" w:sz="6" w:space="0" w:color="000000"/>
            </w:tcBorders>
            <w:vAlign w:val="center"/>
          </w:tcPr>
          <w:p>
            <w:pPr>
              <w:pStyle w:val="20"/>
            </w:pPr>
            <w:r>
              <w:t>商业流通事务</w:t>
            </w:r>
          </w:p>
        </w:tc>
        <w:tc>
          <w:tcPr>
            <w:tcW w:w="1361" w:type="dxa"/>
            <w:tcBorders>
              <w:left w:val="single" w:sz="6" w:space="0" w:color="000000"/>
              <w:right w:val="single" w:sz="6" w:space="0" w:color="000000"/>
            </w:tcBorders>
            <w:vAlign w:val="center"/>
          </w:tcPr>
          <w:p>
            <w:pPr>
              <w:pStyle w:val="19"/>
            </w:pPr>
            <w:r>
              <w:t>604.63</w:t>
            </w:r>
          </w:p>
        </w:tc>
        <w:tc>
          <w:tcPr>
            <w:tcW w:w="1361" w:type="dxa"/>
            <w:tcBorders>
              <w:left w:val="single" w:sz="6" w:space="0" w:color="000000"/>
              <w:right w:val="single" w:sz="6" w:space="0" w:color="000000"/>
            </w:tcBorders>
            <w:vAlign w:val="center"/>
          </w:tcPr>
          <w:p>
            <w:pPr>
              <w:pStyle w:val="19"/>
            </w:pPr>
            <w:r>
              <w:t>255.86</w:t>
            </w:r>
          </w:p>
        </w:tc>
        <w:tc>
          <w:tcPr>
            <w:tcW w:w="1361" w:type="dxa"/>
            <w:tcBorders>
              <w:left w:val="single" w:sz="6" w:space="0" w:color="000000"/>
              <w:right w:val="single" w:sz="6" w:space="0" w:color="000000"/>
            </w:tcBorders>
            <w:vAlign w:val="center"/>
          </w:tcPr>
          <w:p>
            <w:pPr>
              <w:pStyle w:val="19"/>
            </w:pPr>
            <w:r>
              <w:t>348.77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4</w:t>
            </w:r>
          </w:p>
        </w:tc>
        <w:tc>
          <w:tcPr>
            <w:tcW w:w="992" w:type="dxa"/>
            <w:tcBorders>
              <w:left w:val="single" w:sz="6" w:space="0" w:color="000000"/>
              <w:right w:val="single" w:sz="6" w:space="0" w:color="000000"/>
            </w:tcBorders>
            <w:vAlign w:val="center"/>
          </w:tcPr>
          <w:p>
            <w:pPr>
              <w:pStyle w:val="20"/>
            </w:pPr>
            <w:r>
              <w:t>2160201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255.86</w:t>
            </w:r>
          </w:p>
        </w:tc>
        <w:tc>
          <w:tcPr>
            <w:tcW w:w="1361" w:type="dxa"/>
            <w:tcBorders>
              <w:left w:val="single" w:sz="6" w:space="0" w:color="000000"/>
              <w:right w:val="single" w:sz="6" w:space="0" w:color="000000"/>
            </w:tcBorders>
            <w:vAlign w:val="center"/>
          </w:tcPr>
          <w:p>
            <w:pPr>
              <w:pStyle w:val="19"/>
            </w:pPr>
            <w:r>
              <w:t>255.86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5</w:t>
            </w:r>
          </w:p>
        </w:tc>
        <w:tc>
          <w:tcPr>
            <w:tcW w:w="992" w:type="dxa"/>
            <w:tcBorders>
              <w:left w:val="single" w:sz="6" w:space="0" w:color="000000"/>
              <w:right w:val="single" w:sz="6" w:space="0" w:color="000000"/>
            </w:tcBorders>
            <w:vAlign w:val="center"/>
          </w:tcPr>
          <w:p>
            <w:pPr>
              <w:pStyle w:val="20"/>
            </w:pPr>
            <w:r>
              <w:t>2160202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30.65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30.65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6</w:t>
            </w:r>
          </w:p>
        </w:tc>
        <w:tc>
          <w:tcPr>
            <w:tcW w:w="992" w:type="dxa"/>
            <w:tcBorders>
              <w:left w:val="single" w:sz="6" w:space="0" w:color="000000"/>
              <w:right w:val="single" w:sz="6" w:space="0" w:color="000000"/>
            </w:tcBorders>
            <w:vAlign w:val="center"/>
          </w:tcPr>
          <w:p>
            <w:pPr>
              <w:pStyle w:val="20"/>
            </w:pPr>
            <w:r>
              <w:t>2160299</w:t>
            </w:r>
          </w:p>
        </w:tc>
        <w:tc>
          <w:tcPr>
            <w:tcW w:w="4535" w:type="dxa"/>
            <w:tcBorders>
              <w:left w:val="single" w:sz="6" w:space="0" w:color="000000"/>
              <w:right w:val="single" w:sz="6" w:space="0" w:color="000000"/>
            </w:tcBorders>
            <w:vAlign w:val="center"/>
          </w:tcPr>
          <w:p>
            <w:pPr>
              <w:pStyle w:val="20"/>
            </w:pPr>
            <w:r>
              <w:t>其他商业流通事务支出</w:t>
            </w:r>
          </w:p>
        </w:tc>
        <w:tc>
          <w:tcPr>
            <w:tcW w:w="1361" w:type="dxa"/>
            <w:tcBorders>
              <w:left w:val="single" w:sz="6" w:space="0" w:color="000000"/>
              <w:right w:val="single" w:sz="6" w:space="0" w:color="000000"/>
            </w:tcBorders>
            <w:vAlign w:val="center"/>
          </w:tcPr>
          <w:p>
            <w:pPr>
              <w:pStyle w:val="19"/>
            </w:pPr>
            <w:r>
              <w:t>318.12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318.12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7</w:t>
            </w:r>
          </w:p>
        </w:tc>
        <w:tc>
          <w:tcPr>
            <w:tcW w:w="992" w:type="dxa"/>
            <w:tcBorders>
              <w:left w:val="single" w:sz="6" w:space="0" w:color="000000"/>
              <w:right w:val="single" w:sz="6" w:space="0" w:color="000000"/>
            </w:tcBorders>
            <w:vAlign w:val="center"/>
          </w:tcPr>
          <w:p>
            <w:pPr>
              <w:pStyle w:val="20"/>
            </w:pPr>
            <w:r>
              <w:t>21699</w:t>
            </w:r>
          </w:p>
        </w:tc>
        <w:tc>
          <w:tcPr>
            <w:tcW w:w="4535" w:type="dxa"/>
            <w:tcBorders>
              <w:left w:val="single" w:sz="6" w:space="0" w:color="000000"/>
              <w:right w:val="single" w:sz="6" w:space="0" w:color="000000"/>
            </w:tcBorders>
            <w:vAlign w:val="center"/>
          </w:tcPr>
          <w:p>
            <w:pPr>
              <w:pStyle w:val="20"/>
            </w:pPr>
            <w:r>
              <w:t>其他商业服务业等支出</w:t>
            </w:r>
          </w:p>
        </w:tc>
        <w:tc>
          <w:tcPr>
            <w:tcW w:w="1361" w:type="dxa"/>
            <w:tcBorders>
              <w:left w:val="single" w:sz="6" w:space="0" w:color="000000"/>
              <w:right w:val="single" w:sz="6" w:space="0" w:color="000000"/>
            </w:tcBorders>
            <w:vAlign w:val="center"/>
          </w:tcPr>
          <w:p>
            <w:pPr>
              <w:pStyle w:val="19"/>
            </w:pPr>
            <w:r>
              <w:t>150.68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150.68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8</w:t>
            </w:r>
          </w:p>
        </w:tc>
        <w:tc>
          <w:tcPr>
            <w:tcW w:w="992" w:type="dxa"/>
            <w:tcBorders>
              <w:left w:val="single" w:sz="6" w:space="0" w:color="000000"/>
              <w:right w:val="single" w:sz="6" w:space="0" w:color="000000"/>
            </w:tcBorders>
            <w:vAlign w:val="center"/>
          </w:tcPr>
          <w:p>
            <w:pPr>
              <w:pStyle w:val="20"/>
            </w:pPr>
            <w:r>
              <w:t>2169999</w:t>
            </w:r>
          </w:p>
        </w:tc>
        <w:tc>
          <w:tcPr>
            <w:tcW w:w="4535" w:type="dxa"/>
            <w:tcBorders>
              <w:left w:val="single" w:sz="6" w:space="0" w:color="000000"/>
              <w:right w:val="single" w:sz="6" w:space="0" w:color="000000"/>
            </w:tcBorders>
            <w:vAlign w:val="center"/>
          </w:tcPr>
          <w:p>
            <w:pPr>
              <w:pStyle w:val="20"/>
            </w:pPr>
            <w:r>
              <w:t>其他商业服务业等支出</w:t>
            </w:r>
          </w:p>
        </w:tc>
        <w:tc>
          <w:tcPr>
            <w:tcW w:w="1361" w:type="dxa"/>
            <w:tcBorders>
              <w:left w:val="single" w:sz="6" w:space="0" w:color="000000"/>
              <w:right w:val="single" w:sz="6" w:space="0" w:color="000000"/>
            </w:tcBorders>
            <w:vAlign w:val="center"/>
          </w:tcPr>
          <w:p>
            <w:pPr>
              <w:pStyle w:val="19"/>
            </w:pPr>
            <w:r>
              <w:t>150.68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150.68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975001晋州市供销合作社联合社本级</w:t>
            </w:r>
          </w:p>
        </w:tc>
        <w:tc>
          <w:tcPr>
            <w:tcW w:w="3402" w:type="dxa"/>
            <w:tcBorders>
              <w:top w:val="single" w:sz="6" w:space="0" w:color="FFFFFF"/>
              <w:left w:val="single" w:sz="6" w:space="0" w:color="FFFFFF"/>
              <w:right w:val="single" w:sz="6" w:space="0" w:color="FFFFFF"/>
            </w:tcBorders>
            <w:vAlign w:val="center"/>
          </w:tcPr>
          <w:p>
            <w:pPr>
              <w:pStyle w:val="16"/>
            </w:pPr>
            <w:r>
              <w:t>预算年度：2024</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tcBorders>
              <w:left w:val="single" w:sz="6" w:space="0" w:color="000000"/>
              <w:right w:val="single" w:sz="6" w:space="0" w:color="000000"/>
            </w:tcBorders>
            <w:vAlign w:val="center"/>
          </w:tcPr>
          <w:p>
            <w:pPr>
              <w:pStyle w:val="18"/>
            </w:pPr>
            <w:r>
              <w:t>支出</w:t>
            </w:r>
          </w:p>
        </w:tc>
      </w:tr>
      <w:tr>
        <w:trPr>
          <w:trHeight w:val="369"/>
          <w:tblHeader/>
        </w:trPr>
        <w:tc>
          <w:tcPr>
            <w:tcW w:w="850" w:type="dxa"/>
            <w:vMerge/>
            <w:tcBorders>
              <w:left w:val="single" w:sz="6" w:space="0" w:color="000000"/>
              <w:right w:val="single" w:sz="6" w:space="0" w:color="000000"/>
            </w:tcBorders>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tcBorders>
              <w:left w:val="single" w:sz="6" w:space="0" w:color="000000"/>
              <w:right w:val="single" w:sz="6" w:space="0" w:color="000000"/>
            </w:tcBorders>
            <w:vAlign w:val="center"/>
          </w:tcPr>
          <w:p>
            <w:pPr>
              <w:pStyle w:val="18"/>
            </w:pPr>
            <w:r>
              <w:t>国有资本经营预算财政拨款</w:t>
            </w: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tcBorders>
              <w:left w:val="single" w:sz="6" w:space="0" w:color="000000"/>
              <w:right w:val="single" w:sz="6" w:space="0" w:color="000000"/>
            </w:tcBorders>
            <w:vAlign w:val="center"/>
          </w:tcPr>
          <w:p>
            <w:pPr>
              <w:pStyle w:val="18"/>
            </w:pPr>
            <w:r>
              <w:t>7</w:t>
            </w:r>
          </w:p>
        </w:tc>
      </w:tr>
      <w:tr>
        <w:trPr>
          <w:trHeight w:val="369"/>
        </w:trPr>
        <w:tc>
          <w:tcPr>
            <w:tcW w:w="850" w:type="dxa"/>
            <w:tcBorders>
              <w:left w:val="single" w:sz="6" w:space="0" w:color="000000"/>
              <w:right w:val="single" w:sz="6" w:space="0" w:color="000000"/>
            </w:tcBorders>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755.31</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r>
              <w:t>755.31</w:t>
            </w:r>
          </w:p>
        </w:tc>
        <w:tc>
          <w:tcPr>
            <w:tcW w:w="1474" w:type="dxa"/>
            <w:tcBorders>
              <w:left w:val="single" w:sz="6" w:space="0" w:color="000000"/>
              <w:right w:val="single" w:sz="6" w:space="0" w:color="000000"/>
            </w:tcBorders>
            <w:vAlign w:val="center"/>
          </w:tcPr>
          <w:p>
            <w:pPr>
              <w:pStyle w:val="19"/>
            </w:pPr>
            <w:r>
              <w:t>755.31</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755.31</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755.31</w:t>
            </w:r>
          </w:p>
        </w:tc>
        <w:tc>
          <w:tcPr>
            <w:tcW w:w="1474" w:type="dxa"/>
            <w:tcBorders>
              <w:left w:val="single" w:sz="6" w:space="0" w:color="000000"/>
              <w:right w:val="single" w:sz="6" w:space="0" w:color="000000"/>
            </w:tcBorders>
            <w:vAlign w:val="center"/>
          </w:tcPr>
          <w:p>
            <w:pPr>
              <w:pStyle w:val="23"/>
            </w:pPr>
            <w:r>
              <w:t>755.31</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r>
      <w:tr>
        <w:trPr>
          <w:trHeight w:val="369"/>
        </w:trPr>
        <w:tc>
          <w:tcPr>
            <w:tcW w:w="850" w:type="dxa"/>
            <w:tcBorders>
              <w:left w:val="single" w:sz="6" w:space="0" w:color="000000"/>
              <w:right w:val="single" w:sz="6" w:space="0" w:color="000000"/>
            </w:tcBorders>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755.31</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755.31</w:t>
            </w:r>
          </w:p>
        </w:tc>
        <w:tc>
          <w:tcPr>
            <w:tcW w:w="1474" w:type="dxa"/>
            <w:tcBorders>
              <w:left w:val="single" w:sz="6" w:space="0" w:color="000000"/>
              <w:right w:val="single" w:sz="6" w:space="0" w:color="000000"/>
            </w:tcBorders>
            <w:vAlign w:val="center"/>
          </w:tcPr>
          <w:p>
            <w:pPr>
              <w:pStyle w:val="23"/>
            </w:pPr>
            <w:r>
              <w:t>755.31</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975001晋州市供销合作社联合社本级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right w:val="single" w:sz="6" w:space="0" w:color="000000"/>
            </w:tcBorders>
            <w:vAlign w:val="center"/>
          </w:tcPr>
          <w:p>
            <w:pPr>
              <w:pStyle w:val="18"/>
            </w:pPr>
            <w:r>
              <w:t>项目支出</w:t>
            </w:r>
          </w:p>
        </w:tc>
      </w:tr>
      <w:tr>
        <w:trPr>
          <w:trHeight w:val="369"/>
          <w:tblHeader/>
        </w:trPr>
        <w:tc>
          <w:tcPr>
            <w:tcW w:w="850" w:type="dxa"/>
            <w:vMerge/>
            <w:tcBorders>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right w:val="single" w:sz="6" w:space="0" w:color="000000"/>
            </w:tcBorders>
            <w:vAlign w:val="center"/>
          </w:tcPr>
          <w:p>
            <w:pPr>
              <w:pStyle w:val="18"/>
            </w:pPr>
            <w:r>
              <w:t>5</w:t>
            </w:r>
          </w:p>
        </w:tc>
      </w:tr>
      <w:tr>
        <w:trPr>
          <w:trHeight w:val="369"/>
        </w:trPr>
        <w:tc>
          <w:tcPr>
            <w:tcW w:w="850" w:type="dxa"/>
            <w:tcBorders>
              <w:left w:val="single" w:sz="6" w:space="0" w:color="000000"/>
              <w:right w:val="single" w:sz="6" w:space="0" w:color="000000"/>
            </w:tcBorders>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755.31</w:t>
            </w:r>
          </w:p>
        </w:tc>
        <w:tc>
          <w:tcPr>
            <w:tcW w:w="2551" w:type="dxa"/>
            <w:tcBorders>
              <w:left w:val="single" w:sz="6" w:space="0" w:color="000000"/>
              <w:right w:val="single" w:sz="6" w:space="0" w:color="000000"/>
            </w:tcBorders>
            <w:vAlign w:val="center"/>
          </w:tcPr>
          <w:p>
            <w:pPr>
              <w:pStyle w:val="23"/>
            </w:pPr>
            <w:r>
              <w:t>255.86</w:t>
            </w:r>
          </w:p>
        </w:tc>
        <w:tc>
          <w:tcPr>
            <w:tcW w:w="2551" w:type="dxa"/>
            <w:tcBorders>
              <w:left w:val="single" w:sz="6" w:space="0" w:color="000000"/>
              <w:right w:val="single" w:sz="6" w:space="0" w:color="000000"/>
            </w:tcBorders>
            <w:vAlign w:val="center"/>
          </w:tcPr>
          <w:p>
            <w:pPr>
              <w:pStyle w:val="23"/>
            </w:pPr>
            <w:r>
              <w:t>499.45</w:t>
            </w:r>
          </w:p>
        </w:tc>
      </w:tr>
      <w:tr>
        <w:trPr>
          <w:trHeight w:val="369"/>
        </w:trPr>
        <w:tc>
          <w:tcPr>
            <w:tcW w:w="850" w:type="dxa"/>
            <w:tcBorders>
              <w:left w:val="single" w:sz="6" w:space="0" w:color="000000"/>
              <w:right w:val="single" w:sz="6" w:space="0" w:color="000000"/>
            </w:tcBorders>
            <w:vAlign w:val="center"/>
          </w:tcPr>
          <w:p>
            <w:pPr>
              <w:pStyle w:val="21"/>
            </w:pPr>
            <w:r>
              <w:t>2</w:t>
            </w:r>
          </w:p>
        </w:tc>
        <w:tc>
          <w:tcPr>
            <w:tcW w:w="1191" w:type="dxa"/>
            <w:tcBorders>
              <w:left w:val="single" w:sz="6" w:space="0" w:color="000000"/>
              <w:right w:val="single" w:sz="6" w:space="0" w:color="000000"/>
            </w:tcBorders>
            <w:vAlign w:val="center"/>
          </w:tcPr>
          <w:p>
            <w:pPr>
              <w:pStyle w:val="20"/>
            </w:pPr>
            <w:r>
              <w:t>216</w:t>
            </w:r>
          </w:p>
        </w:tc>
        <w:tc>
          <w:tcPr>
            <w:tcW w:w="4535" w:type="dxa"/>
            <w:tcBorders>
              <w:left w:val="single" w:sz="6" w:space="0" w:color="000000"/>
              <w:right w:val="single" w:sz="6" w:space="0" w:color="000000"/>
            </w:tcBorders>
            <w:vAlign w:val="center"/>
          </w:tcPr>
          <w:p>
            <w:pPr>
              <w:pStyle w:val="20"/>
            </w:pPr>
            <w:r>
              <w:t>商业服务业等支出</w:t>
            </w:r>
          </w:p>
        </w:tc>
        <w:tc>
          <w:tcPr>
            <w:tcW w:w="2551" w:type="dxa"/>
            <w:tcBorders>
              <w:left w:val="single" w:sz="6" w:space="0" w:color="000000"/>
              <w:right w:val="single" w:sz="6" w:space="0" w:color="000000"/>
            </w:tcBorders>
            <w:vAlign w:val="center"/>
          </w:tcPr>
          <w:p>
            <w:pPr>
              <w:pStyle w:val="19"/>
            </w:pPr>
            <w:r>
              <w:t>755.31</w:t>
            </w:r>
          </w:p>
        </w:tc>
        <w:tc>
          <w:tcPr>
            <w:tcW w:w="2551" w:type="dxa"/>
            <w:tcBorders>
              <w:left w:val="single" w:sz="6" w:space="0" w:color="000000"/>
              <w:right w:val="single" w:sz="6" w:space="0" w:color="000000"/>
            </w:tcBorders>
            <w:vAlign w:val="center"/>
          </w:tcPr>
          <w:p>
            <w:pPr>
              <w:pStyle w:val="19"/>
            </w:pPr>
            <w:r>
              <w:t>255.86</w:t>
            </w:r>
          </w:p>
        </w:tc>
        <w:tc>
          <w:tcPr>
            <w:tcW w:w="2551" w:type="dxa"/>
            <w:tcBorders>
              <w:left w:val="single" w:sz="6" w:space="0" w:color="000000"/>
              <w:right w:val="single" w:sz="6" w:space="0" w:color="000000"/>
            </w:tcBorders>
            <w:vAlign w:val="center"/>
          </w:tcPr>
          <w:p>
            <w:pPr>
              <w:pStyle w:val="19"/>
            </w:pPr>
            <w:r>
              <w:t>499.45</w:t>
            </w:r>
          </w:p>
        </w:tc>
      </w:tr>
      <w:tr>
        <w:trPr>
          <w:trHeight w:val="369"/>
        </w:trPr>
        <w:tc>
          <w:tcPr>
            <w:tcW w:w="850" w:type="dxa"/>
            <w:tcBorders>
              <w:left w:val="single" w:sz="6" w:space="0" w:color="000000"/>
              <w:right w:val="single" w:sz="6" w:space="0" w:color="000000"/>
            </w:tcBorders>
            <w:vAlign w:val="center"/>
          </w:tcPr>
          <w:p>
            <w:pPr>
              <w:pStyle w:val="21"/>
            </w:pPr>
            <w:r>
              <w:t>3</w:t>
            </w:r>
          </w:p>
        </w:tc>
        <w:tc>
          <w:tcPr>
            <w:tcW w:w="1191" w:type="dxa"/>
            <w:tcBorders>
              <w:left w:val="single" w:sz="6" w:space="0" w:color="000000"/>
              <w:right w:val="single" w:sz="6" w:space="0" w:color="000000"/>
            </w:tcBorders>
            <w:vAlign w:val="center"/>
          </w:tcPr>
          <w:p>
            <w:pPr>
              <w:pStyle w:val="20"/>
            </w:pPr>
            <w:r>
              <w:t>21602</w:t>
            </w:r>
          </w:p>
        </w:tc>
        <w:tc>
          <w:tcPr>
            <w:tcW w:w="4535" w:type="dxa"/>
            <w:tcBorders>
              <w:left w:val="single" w:sz="6" w:space="0" w:color="000000"/>
              <w:right w:val="single" w:sz="6" w:space="0" w:color="000000"/>
            </w:tcBorders>
            <w:vAlign w:val="center"/>
          </w:tcPr>
          <w:p>
            <w:pPr>
              <w:pStyle w:val="20"/>
            </w:pPr>
            <w:r>
              <w:t>商业流通事务</w:t>
            </w:r>
          </w:p>
        </w:tc>
        <w:tc>
          <w:tcPr>
            <w:tcW w:w="2551" w:type="dxa"/>
            <w:tcBorders>
              <w:left w:val="single" w:sz="6" w:space="0" w:color="000000"/>
              <w:right w:val="single" w:sz="6" w:space="0" w:color="000000"/>
            </w:tcBorders>
            <w:vAlign w:val="center"/>
          </w:tcPr>
          <w:p>
            <w:pPr>
              <w:pStyle w:val="19"/>
            </w:pPr>
            <w:r>
              <w:t>604.63</w:t>
            </w:r>
          </w:p>
        </w:tc>
        <w:tc>
          <w:tcPr>
            <w:tcW w:w="2551" w:type="dxa"/>
            <w:tcBorders>
              <w:left w:val="single" w:sz="6" w:space="0" w:color="000000"/>
              <w:right w:val="single" w:sz="6" w:space="0" w:color="000000"/>
            </w:tcBorders>
            <w:vAlign w:val="center"/>
          </w:tcPr>
          <w:p>
            <w:pPr>
              <w:pStyle w:val="19"/>
            </w:pPr>
            <w:r>
              <w:t>255.86</w:t>
            </w:r>
          </w:p>
        </w:tc>
        <w:tc>
          <w:tcPr>
            <w:tcW w:w="2551" w:type="dxa"/>
            <w:tcBorders>
              <w:left w:val="single" w:sz="6" w:space="0" w:color="000000"/>
              <w:right w:val="single" w:sz="6" w:space="0" w:color="000000"/>
            </w:tcBorders>
            <w:vAlign w:val="center"/>
          </w:tcPr>
          <w:p>
            <w:pPr>
              <w:pStyle w:val="19"/>
            </w:pPr>
            <w:r>
              <w:t>348.77</w:t>
            </w:r>
          </w:p>
        </w:tc>
      </w:tr>
      <w:tr>
        <w:trPr>
          <w:trHeight w:val="369"/>
        </w:trPr>
        <w:tc>
          <w:tcPr>
            <w:tcW w:w="850" w:type="dxa"/>
            <w:tcBorders>
              <w:left w:val="single" w:sz="6" w:space="0" w:color="000000"/>
              <w:right w:val="single" w:sz="6" w:space="0" w:color="000000"/>
            </w:tcBorders>
            <w:vAlign w:val="center"/>
          </w:tcPr>
          <w:p>
            <w:pPr>
              <w:pStyle w:val="21"/>
            </w:pPr>
            <w:r>
              <w:t>4</w:t>
            </w:r>
          </w:p>
        </w:tc>
        <w:tc>
          <w:tcPr>
            <w:tcW w:w="1191" w:type="dxa"/>
            <w:tcBorders>
              <w:left w:val="single" w:sz="6" w:space="0" w:color="000000"/>
              <w:right w:val="single" w:sz="6" w:space="0" w:color="000000"/>
            </w:tcBorders>
            <w:vAlign w:val="center"/>
          </w:tcPr>
          <w:p>
            <w:pPr>
              <w:pStyle w:val="20"/>
            </w:pPr>
            <w:r>
              <w:t>2160201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255.86</w:t>
            </w:r>
          </w:p>
        </w:tc>
        <w:tc>
          <w:tcPr>
            <w:tcW w:w="2551" w:type="dxa"/>
            <w:tcBorders>
              <w:left w:val="single" w:sz="6" w:space="0" w:color="000000"/>
              <w:right w:val="single" w:sz="6" w:space="0" w:color="000000"/>
            </w:tcBorders>
            <w:vAlign w:val="center"/>
          </w:tcPr>
          <w:p>
            <w:pPr>
              <w:pStyle w:val="19"/>
            </w:pPr>
            <w:r>
              <w:t>255.86</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5</w:t>
            </w:r>
          </w:p>
        </w:tc>
        <w:tc>
          <w:tcPr>
            <w:tcW w:w="1191" w:type="dxa"/>
            <w:tcBorders>
              <w:left w:val="single" w:sz="6" w:space="0" w:color="000000"/>
              <w:right w:val="single" w:sz="6" w:space="0" w:color="000000"/>
            </w:tcBorders>
            <w:vAlign w:val="center"/>
          </w:tcPr>
          <w:p>
            <w:pPr>
              <w:pStyle w:val="20"/>
            </w:pPr>
            <w:r>
              <w:t>2160202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30.65</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30.65</w:t>
            </w:r>
          </w:p>
        </w:tc>
      </w:tr>
      <w:tr>
        <w:trPr>
          <w:trHeight w:val="369"/>
        </w:trPr>
        <w:tc>
          <w:tcPr>
            <w:tcW w:w="850" w:type="dxa"/>
            <w:tcBorders>
              <w:left w:val="single" w:sz="6" w:space="0" w:color="000000"/>
              <w:right w:val="single" w:sz="6" w:space="0" w:color="000000"/>
            </w:tcBorders>
            <w:vAlign w:val="center"/>
          </w:tcPr>
          <w:p>
            <w:pPr>
              <w:pStyle w:val="21"/>
            </w:pPr>
            <w:r>
              <w:t>6</w:t>
            </w:r>
          </w:p>
        </w:tc>
        <w:tc>
          <w:tcPr>
            <w:tcW w:w="1191" w:type="dxa"/>
            <w:tcBorders>
              <w:left w:val="single" w:sz="6" w:space="0" w:color="000000"/>
              <w:right w:val="single" w:sz="6" w:space="0" w:color="000000"/>
            </w:tcBorders>
            <w:vAlign w:val="center"/>
          </w:tcPr>
          <w:p>
            <w:pPr>
              <w:pStyle w:val="20"/>
            </w:pPr>
            <w:r>
              <w:t>2160299</w:t>
            </w:r>
          </w:p>
        </w:tc>
        <w:tc>
          <w:tcPr>
            <w:tcW w:w="4535" w:type="dxa"/>
            <w:tcBorders>
              <w:left w:val="single" w:sz="6" w:space="0" w:color="000000"/>
              <w:right w:val="single" w:sz="6" w:space="0" w:color="000000"/>
            </w:tcBorders>
            <w:vAlign w:val="center"/>
          </w:tcPr>
          <w:p>
            <w:pPr>
              <w:pStyle w:val="20"/>
            </w:pPr>
            <w:r>
              <w:t>其他商业流通事务支出</w:t>
            </w:r>
          </w:p>
        </w:tc>
        <w:tc>
          <w:tcPr>
            <w:tcW w:w="2551" w:type="dxa"/>
            <w:tcBorders>
              <w:left w:val="single" w:sz="6" w:space="0" w:color="000000"/>
              <w:right w:val="single" w:sz="6" w:space="0" w:color="000000"/>
            </w:tcBorders>
            <w:vAlign w:val="center"/>
          </w:tcPr>
          <w:p>
            <w:pPr>
              <w:pStyle w:val="19"/>
            </w:pPr>
            <w:r>
              <w:t>318.12</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318.12</w:t>
            </w:r>
          </w:p>
        </w:tc>
      </w:tr>
      <w:tr>
        <w:trPr>
          <w:trHeight w:val="369"/>
        </w:trPr>
        <w:tc>
          <w:tcPr>
            <w:tcW w:w="850" w:type="dxa"/>
            <w:tcBorders>
              <w:left w:val="single" w:sz="6" w:space="0" w:color="000000"/>
              <w:right w:val="single" w:sz="6" w:space="0" w:color="000000"/>
            </w:tcBorders>
            <w:vAlign w:val="center"/>
          </w:tcPr>
          <w:p>
            <w:pPr>
              <w:pStyle w:val="21"/>
            </w:pPr>
            <w:r>
              <w:t>7</w:t>
            </w:r>
          </w:p>
        </w:tc>
        <w:tc>
          <w:tcPr>
            <w:tcW w:w="1191" w:type="dxa"/>
            <w:tcBorders>
              <w:left w:val="single" w:sz="6" w:space="0" w:color="000000"/>
              <w:right w:val="single" w:sz="6" w:space="0" w:color="000000"/>
            </w:tcBorders>
            <w:vAlign w:val="center"/>
          </w:tcPr>
          <w:p>
            <w:pPr>
              <w:pStyle w:val="20"/>
            </w:pPr>
            <w:r>
              <w:t>21699</w:t>
            </w:r>
          </w:p>
        </w:tc>
        <w:tc>
          <w:tcPr>
            <w:tcW w:w="4535" w:type="dxa"/>
            <w:tcBorders>
              <w:left w:val="single" w:sz="6" w:space="0" w:color="000000"/>
              <w:right w:val="single" w:sz="6" w:space="0" w:color="000000"/>
            </w:tcBorders>
            <w:vAlign w:val="center"/>
          </w:tcPr>
          <w:p>
            <w:pPr>
              <w:pStyle w:val="20"/>
            </w:pPr>
            <w:r>
              <w:t>其他商业服务业等支出</w:t>
            </w:r>
          </w:p>
        </w:tc>
        <w:tc>
          <w:tcPr>
            <w:tcW w:w="2551" w:type="dxa"/>
            <w:tcBorders>
              <w:left w:val="single" w:sz="6" w:space="0" w:color="000000"/>
              <w:right w:val="single" w:sz="6" w:space="0" w:color="000000"/>
            </w:tcBorders>
            <w:vAlign w:val="center"/>
          </w:tcPr>
          <w:p>
            <w:pPr>
              <w:pStyle w:val="19"/>
            </w:pPr>
            <w:r>
              <w:t>150.68</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150.68</w:t>
            </w:r>
          </w:p>
        </w:tc>
      </w:tr>
      <w:tr>
        <w:trPr>
          <w:trHeight w:val="369"/>
        </w:trPr>
        <w:tc>
          <w:tcPr>
            <w:tcW w:w="850" w:type="dxa"/>
            <w:tcBorders>
              <w:left w:val="single" w:sz="6" w:space="0" w:color="000000"/>
              <w:right w:val="single" w:sz="6" w:space="0" w:color="000000"/>
            </w:tcBorders>
            <w:vAlign w:val="center"/>
          </w:tcPr>
          <w:p>
            <w:pPr>
              <w:pStyle w:val="21"/>
            </w:pPr>
            <w:r>
              <w:t>8</w:t>
            </w:r>
          </w:p>
        </w:tc>
        <w:tc>
          <w:tcPr>
            <w:tcW w:w="1191" w:type="dxa"/>
            <w:tcBorders>
              <w:left w:val="single" w:sz="6" w:space="0" w:color="000000"/>
              <w:right w:val="single" w:sz="6" w:space="0" w:color="000000"/>
            </w:tcBorders>
            <w:vAlign w:val="center"/>
          </w:tcPr>
          <w:p>
            <w:pPr>
              <w:pStyle w:val="20"/>
            </w:pPr>
            <w:r>
              <w:t>2169999</w:t>
            </w:r>
          </w:p>
        </w:tc>
        <w:tc>
          <w:tcPr>
            <w:tcW w:w="4535" w:type="dxa"/>
            <w:tcBorders>
              <w:left w:val="single" w:sz="6" w:space="0" w:color="000000"/>
              <w:right w:val="single" w:sz="6" w:space="0" w:color="000000"/>
            </w:tcBorders>
            <w:vAlign w:val="center"/>
          </w:tcPr>
          <w:p>
            <w:pPr>
              <w:pStyle w:val="20"/>
            </w:pPr>
            <w:r>
              <w:t>其他商业服务业等支出</w:t>
            </w:r>
          </w:p>
        </w:tc>
        <w:tc>
          <w:tcPr>
            <w:tcW w:w="2551" w:type="dxa"/>
            <w:tcBorders>
              <w:left w:val="single" w:sz="6" w:space="0" w:color="000000"/>
              <w:right w:val="single" w:sz="6" w:space="0" w:color="000000"/>
            </w:tcBorders>
            <w:vAlign w:val="center"/>
          </w:tcPr>
          <w:p>
            <w:pPr>
              <w:pStyle w:val="19"/>
            </w:pPr>
            <w:r>
              <w:t>150.68</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150.68</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975001晋州市供销合作社联合社本级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4" w:type="dxa"/>
            <w:gridSpan w:val="3"/>
            <w:tcBorders>
              <w:left w:val="single" w:sz="6" w:space="0" w:color="000000"/>
              <w:right w:val="single" w:sz="6" w:space="0" w:color="000000"/>
            </w:tcBorders>
            <w:vAlign w:val="center"/>
          </w:tcPr>
          <w:p>
            <w:pPr>
              <w:pStyle w:val="18"/>
            </w:pPr>
            <w:r>
              <w:t>一般公共预算基本支出</w:t>
            </w:r>
          </w:p>
        </w:tc>
      </w:tr>
      <w:tr>
        <w:trPr>
          <w:trHeight w:val="369"/>
          <w:tblHeader/>
        </w:trPr>
        <w:tc>
          <w:tcPr>
            <w:tcW w:w="850" w:type="dxa"/>
            <w:vMerge/>
            <w:tcBorders>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tcBorders>
              <w:left w:val="single" w:sz="6" w:space="0" w:color="000000"/>
              <w:right w:val="single" w:sz="6" w:space="0" w:color="000000"/>
            </w:tcBorders>
            <w:vAlign w:val="center"/>
          </w:tcPr>
          <w:p>
            <w:pPr>
              <w:pStyle w:val="18"/>
            </w:pPr>
            <w:r>
              <w:t>公用经费</w:t>
            </w: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right w:val="single" w:sz="6" w:space="0" w:color="000000"/>
            </w:tcBorders>
            <w:vAlign w:val="center"/>
          </w:tcPr>
          <w:p>
            <w:pPr>
              <w:pStyle w:val="18"/>
            </w:pPr>
            <w:r>
              <w:t>5</w:t>
            </w:r>
          </w:p>
        </w:tc>
      </w:tr>
      <w:tr>
        <w:trPr>
          <w:trHeight w:val="369"/>
        </w:trPr>
        <w:tc>
          <w:tcPr>
            <w:tcW w:w="850" w:type="dxa"/>
            <w:tcBorders>
              <w:left w:val="single" w:sz="6" w:space="0" w:color="000000"/>
              <w:right w:val="single" w:sz="6" w:space="0" w:color="000000"/>
            </w:tcBorders>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255.86</w:t>
            </w:r>
          </w:p>
        </w:tc>
        <w:tc>
          <w:tcPr>
            <w:tcW w:w="2551" w:type="dxa"/>
            <w:tcBorders>
              <w:left w:val="single" w:sz="6" w:space="0" w:color="000000"/>
              <w:right w:val="single" w:sz="6" w:space="0" w:color="000000"/>
            </w:tcBorders>
            <w:vAlign w:val="center"/>
          </w:tcPr>
          <w:p>
            <w:pPr>
              <w:pStyle w:val="23"/>
            </w:pPr>
            <w:r>
              <w:t>239.43</w:t>
            </w:r>
          </w:p>
        </w:tc>
        <w:tc>
          <w:tcPr>
            <w:tcW w:w="2551" w:type="dxa"/>
            <w:tcBorders>
              <w:left w:val="single" w:sz="6" w:space="0" w:color="000000"/>
              <w:right w:val="single" w:sz="6" w:space="0" w:color="000000"/>
            </w:tcBorders>
            <w:vAlign w:val="center"/>
          </w:tcPr>
          <w:p>
            <w:pPr>
              <w:pStyle w:val="23"/>
            </w:pPr>
            <w:r>
              <w:t>16.43</w:t>
            </w:r>
          </w:p>
        </w:tc>
      </w:tr>
      <w:tr>
        <w:trPr>
          <w:trHeight w:val="369"/>
        </w:trPr>
        <w:tc>
          <w:tcPr>
            <w:tcW w:w="850" w:type="dxa"/>
            <w:tcBorders>
              <w:left w:val="single" w:sz="6" w:space="0" w:color="000000"/>
              <w:right w:val="single" w:sz="6" w:space="0" w:color="000000"/>
            </w:tcBorders>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233.21</w:t>
            </w:r>
          </w:p>
        </w:tc>
        <w:tc>
          <w:tcPr>
            <w:tcW w:w="2551" w:type="dxa"/>
            <w:tcBorders>
              <w:left w:val="single" w:sz="6" w:space="0" w:color="000000"/>
              <w:right w:val="single" w:sz="6" w:space="0" w:color="000000"/>
            </w:tcBorders>
            <w:vAlign w:val="center"/>
          </w:tcPr>
          <w:p>
            <w:pPr>
              <w:pStyle w:val="19"/>
            </w:pPr>
            <w:r>
              <w:t>233.21</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85.12</w:t>
            </w:r>
          </w:p>
        </w:tc>
        <w:tc>
          <w:tcPr>
            <w:tcW w:w="2551" w:type="dxa"/>
            <w:tcBorders>
              <w:left w:val="single" w:sz="6" w:space="0" w:color="000000"/>
              <w:right w:val="single" w:sz="6" w:space="0" w:color="000000"/>
            </w:tcBorders>
            <w:vAlign w:val="center"/>
          </w:tcPr>
          <w:p>
            <w:pPr>
              <w:pStyle w:val="19"/>
            </w:pPr>
            <w:r>
              <w:t>85.12</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10.30</w:t>
            </w:r>
          </w:p>
        </w:tc>
        <w:tc>
          <w:tcPr>
            <w:tcW w:w="2551" w:type="dxa"/>
            <w:tcBorders>
              <w:left w:val="single" w:sz="6" w:space="0" w:color="000000"/>
              <w:right w:val="single" w:sz="6" w:space="0" w:color="000000"/>
            </w:tcBorders>
            <w:vAlign w:val="center"/>
          </w:tcPr>
          <w:p>
            <w:pPr>
              <w:pStyle w:val="19"/>
            </w:pPr>
            <w:r>
              <w:t>10.30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5</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72.51</w:t>
            </w:r>
          </w:p>
        </w:tc>
        <w:tc>
          <w:tcPr>
            <w:tcW w:w="2551" w:type="dxa"/>
            <w:tcBorders>
              <w:left w:val="single" w:sz="6" w:space="0" w:color="000000"/>
              <w:right w:val="single" w:sz="6" w:space="0" w:color="000000"/>
            </w:tcBorders>
            <w:vAlign w:val="center"/>
          </w:tcPr>
          <w:p>
            <w:pPr>
              <w:pStyle w:val="19"/>
            </w:pPr>
            <w:r>
              <w:t>72.51</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23.41</w:t>
            </w:r>
          </w:p>
        </w:tc>
        <w:tc>
          <w:tcPr>
            <w:tcW w:w="2551" w:type="dxa"/>
            <w:tcBorders>
              <w:left w:val="single" w:sz="6" w:space="0" w:color="000000"/>
              <w:right w:val="single" w:sz="6" w:space="0" w:color="000000"/>
            </w:tcBorders>
            <w:vAlign w:val="center"/>
          </w:tcPr>
          <w:p>
            <w:pPr>
              <w:pStyle w:val="19"/>
            </w:pPr>
            <w:r>
              <w:t>23.41</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7</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11.90</w:t>
            </w:r>
          </w:p>
        </w:tc>
        <w:tc>
          <w:tcPr>
            <w:tcW w:w="2551" w:type="dxa"/>
            <w:tcBorders>
              <w:left w:val="single" w:sz="6" w:space="0" w:color="000000"/>
              <w:right w:val="single" w:sz="6" w:space="0" w:color="000000"/>
            </w:tcBorders>
            <w:vAlign w:val="center"/>
          </w:tcPr>
          <w:p>
            <w:pPr>
              <w:pStyle w:val="19"/>
            </w:pPr>
            <w:r>
              <w:t>11.90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8</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9.21</w:t>
            </w:r>
          </w:p>
        </w:tc>
        <w:tc>
          <w:tcPr>
            <w:tcW w:w="2551" w:type="dxa"/>
            <w:tcBorders>
              <w:left w:val="single" w:sz="6" w:space="0" w:color="000000"/>
              <w:right w:val="single" w:sz="6" w:space="0" w:color="000000"/>
            </w:tcBorders>
            <w:vAlign w:val="center"/>
          </w:tcPr>
          <w:p>
            <w:pPr>
              <w:pStyle w:val="19"/>
            </w:pPr>
            <w:r>
              <w:t>9.21</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1.79</w:t>
            </w:r>
          </w:p>
        </w:tc>
        <w:tc>
          <w:tcPr>
            <w:tcW w:w="2551" w:type="dxa"/>
            <w:tcBorders>
              <w:left w:val="single" w:sz="6" w:space="0" w:color="000000"/>
              <w:right w:val="single" w:sz="6" w:space="0" w:color="000000"/>
            </w:tcBorders>
            <w:vAlign w:val="center"/>
          </w:tcPr>
          <w:p>
            <w:pPr>
              <w:pStyle w:val="19"/>
            </w:pPr>
            <w:r>
              <w:t>1.79</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18.82</w:t>
            </w:r>
          </w:p>
        </w:tc>
        <w:tc>
          <w:tcPr>
            <w:tcW w:w="2551" w:type="dxa"/>
            <w:tcBorders>
              <w:left w:val="single" w:sz="6" w:space="0" w:color="000000"/>
              <w:right w:val="single" w:sz="6" w:space="0" w:color="000000"/>
            </w:tcBorders>
            <w:vAlign w:val="center"/>
          </w:tcPr>
          <w:p>
            <w:pPr>
              <w:pStyle w:val="19"/>
            </w:pPr>
            <w:r>
              <w:t>18.82</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11</w:t>
            </w:r>
          </w:p>
        </w:tc>
        <w:tc>
          <w:tcPr>
            <w:tcW w:w="1191" w:type="dxa"/>
            <w:tcBorders>
              <w:left w:val="single" w:sz="6" w:space="0" w:color="000000"/>
              <w:right w:val="single" w:sz="6" w:space="0" w:color="000000"/>
            </w:tcBorders>
            <w:vAlign w:val="center"/>
          </w:tcPr>
          <w:p>
            <w:pPr>
              <w:pStyle w:val="20"/>
            </w:pPr>
            <w:r>
              <w:t>30199</w:t>
            </w:r>
          </w:p>
        </w:tc>
        <w:tc>
          <w:tcPr>
            <w:tcW w:w="4535" w:type="dxa"/>
            <w:tcBorders>
              <w:left w:val="single" w:sz="6" w:space="0" w:color="000000"/>
              <w:right w:val="single" w:sz="6" w:space="0" w:color="000000"/>
            </w:tcBorders>
            <w:vAlign w:val="center"/>
          </w:tcPr>
          <w:p>
            <w:pPr>
              <w:pStyle w:val="20"/>
            </w:pPr>
            <w:r>
              <w:t>其他工资福利支出</w:t>
            </w:r>
          </w:p>
        </w:tc>
        <w:tc>
          <w:tcPr>
            <w:tcW w:w="2551" w:type="dxa"/>
            <w:tcBorders>
              <w:left w:val="single" w:sz="6" w:space="0" w:color="000000"/>
              <w:right w:val="single" w:sz="6" w:space="0" w:color="000000"/>
            </w:tcBorders>
            <w:vAlign w:val="center"/>
          </w:tcPr>
          <w:p>
            <w:pPr>
              <w:pStyle w:val="19"/>
            </w:pPr>
            <w:r>
              <w:t>0.15</w:t>
            </w:r>
          </w:p>
        </w:tc>
        <w:tc>
          <w:tcPr>
            <w:tcW w:w="2551" w:type="dxa"/>
            <w:tcBorders>
              <w:left w:val="single" w:sz="6" w:space="0" w:color="000000"/>
              <w:right w:val="single" w:sz="6" w:space="0" w:color="000000"/>
            </w:tcBorders>
            <w:vAlign w:val="center"/>
          </w:tcPr>
          <w:p>
            <w:pPr>
              <w:pStyle w:val="19"/>
            </w:pPr>
            <w:r>
              <w:t>0.15</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16.43</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16.43</w:t>
            </w:r>
          </w:p>
        </w:tc>
      </w:tr>
      <w:tr>
        <w:trPr>
          <w:trHeight w:val="369"/>
        </w:trPr>
        <w:tc>
          <w:tcPr>
            <w:tcW w:w="850" w:type="dxa"/>
            <w:tcBorders>
              <w:left w:val="single" w:sz="6" w:space="0" w:color="000000"/>
              <w:right w:val="single" w:sz="6" w:space="0" w:color="000000"/>
            </w:tcBorders>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4.93</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4.93</w:t>
            </w:r>
          </w:p>
        </w:tc>
      </w:tr>
      <w:tr>
        <w:trPr>
          <w:trHeight w:val="369"/>
        </w:trPr>
        <w:tc>
          <w:tcPr>
            <w:tcW w:w="850" w:type="dxa"/>
            <w:tcBorders>
              <w:left w:val="single" w:sz="6" w:space="0" w:color="000000"/>
              <w:right w:val="single" w:sz="6" w:space="0" w:color="000000"/>
            </w:tcBorders>
            <w:vAlign w:val="center"/>
          </w:tcPr>
          <w:p>
            <w:pPr>
              <w:pStyle w:val="21"/>
            </w:pPr>
            <w:r>
              <w:t>14</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0.57</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0.57</w:t>
            </w:r>
          </w:p>
        </w:tc>
      </w:tr>
      <w:tr>
        <w:trPr>
          <w:trHeight w:val="369"/>
        </w:trPr>
        <w:tc>
          <w:tcPr>
            <w:tcW w:w="850" w:type="dxa"/>
            <w:tcBorders>
              <w:left w:val="single" w:sz="6" w:space="0" w:color="000000"/>
              <w:right w:val="single" w:sz="6" w:space="0" w:color="000000"/>
            </w:tcBorders>
            <w:vAlign w:val="center"/>
          </w:tcPr>
          <w:p>
            <w:pPr>
              <w:pStyle w:val="21"/>
            </w:pPr>
            <w:r>
              <w:t>15</w:t>
            </w:r>
          </w:p>
        </w:tc>
        <w:tc>
          <w:tcPr>
            <w:tcW w:w="1191" w:type="dxa"/>
            <w:tcBorders>
              <w:left w:val="single" w:sz="6" w:space="0" w:color="000000"/>
              <w:right w:val="single" w:sz="6" w:space="0" w:color="000000"/>
            </w:tcBorders>
            <w:vAlign w:val="center"/>
          </w:tcPr>
          <w:p>
            <w:pPr>
              <w:pStyle w:val="20"/>
            </w:pPr>
            <w:r>
              <w:t>30228</w:t>
            </w:r>
          </w:p>
        </w:tc>
        <w:tc>
          <w:tcPr>
            <w:tcW w:w="4535" w:type="dxa"/>
            <w:tcBorders>
              <w:left w:val="single" w:sz="6" w:space="0" w:color="000000"/>
              <w:right w:val="single" w:sz="6" w:space="0" w:color="000000"/>
            </w:tcBorders>
            <w:vAlign w:val="center"/>
          </w:tcPr>
          <w:p>
            <w:pPr>
              <w:pStyle w:val="20"/>
            </w:pPr>
            <w:r>
              <w:t>工会经费</w:t>
            </w:r>
          </w:p>
        </w:tc>
        <w:tc>
          <w:tcPr>
            <w:tcW w:w="2551" w:type="dxa"/>
            <w:tcBorders>
              <w:left w:val="single" w:sz="6" w:space="0" w:color="000000"/>
              <w:right w:val="single" w:sz="6" w:space="0" w:color="000000"/>
            </w:tcBorders>
            <w:vAlign w:val="center"/>
          </w:tcPr>
          <w:p>
            <w:pPr>
              <w:pStyle w:val="19"/>
            </w:pPr>
            <w:r>
              <w:t>1.75</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1.75</w:t>
            </w:r>
          </w:p>
        </w:tc>
      </w:tr>
      <w:tr>
        <w:trPr>
          <w:trHeight w:val="369"/>
        </w:trPr>
        <w:tc>
          <w:tcPr>
            <w:tcW w:w="850" w:type="dxa"/>
            <w:tcBorders>
              <w:left w:val="single" w:sz="6" w:space="0" w:color="000000"/>
              <w:right w:val="single" w:sz="6" w:space="0" w:color="000000"/>
            </w:tcBorders>
            <w:vAlign w:val="center"/>
          </w:tcPr>
          <w:p>
            <w:pPr>
              <w:pStyle w:val="21"/>
            </w:pPr>
            <w:r>
              <w:t>16</w:t>
            </w:r>
          </w:p>
        </w:tc>
        <w:tc>
          <w:tcPr>
            <w:tcW w:w="1191" w:type="dxa"/>
            <w:tcBorders>
              <w:left w:val="single" w:sz="6" w:space="0" w:color="000000"/>
              <w:right w:val="single" w:sz="6" w:space="0" w:color="000000"/>
            </w:tcBorders>
            <w:vAlign w:val="center"/>
          </w:tcPr>
          <w:p>
            <w:pPr>
              <w:pStyle w:val="20"/>
            </w:pPr>
            <w:r>
              <w:t>30229</w:t>
            </w:r>
          </w:p>
        </w:tc>
        <w:tc>
          <w:tcPr>
            <w:tcW w:w="4535" w:type="dxa"/>
            <w:tcBorders>
              <w:left w:val="single" w:sz="6" w:space="0" w:color="000000"/>
              <w:right w:val="single" w:sz="6" w:space="0" w:color="000000"/>
            </w:tcBorders>
            <w:vAlign w:val="center"/>
          </w:tcPr>
          <w:p>
            <w:pPr>
              <w:pStyle w:val="20"/>
            </w:pPr>
            <w:r>
              <w:t>福利费</w:t>
            </w:r>
          </w:p>
        </w:tc>
        <w:tc>
          <w:tcPr>
            <w:tcW w:w="2551" w:type="dxa"/>
            <w:tcBorders>
              <w:left w:val="single" w:sz="6" w:space="0" w:color="000000"/>
              <w:right w:val="single" w:sz="6" w:space="0" w:color="000000"/>
            </w:tcBorders>
            <w:vAlign w:val="center"/>
          </w:tcPr>
          <w:p>
            <w:pPr>
              <w:pStyle w:val="19"/>
            </w:pPr>
            <w:r>
              <w:t>3.66</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3.66</w:t>
            </w:r>
          </w:p>
        </w:tc>
      </w:tr>
      <w:tr>
        <w:trPr>
          <w:trHeight w:val="369"/>
        </w:trPr>
        <w:tc>
          <w:tcPr>
            <w:tcW w:w="850" w:type="dxa"/>
            <w:tcBorders>
              <w:left w:val="single" w:sz="6" w:space="0" w:color="000000"/>
              <w:right w:val="single" w:sz="6" w:space="0" w:color="000000"/>
            </w:tcBorders>
            <w:vAlign w:val="center"/>
          </w:tcPr>
          <w:p>
            <w:pPr>
              <w:pStyle w:val="21"/>
            </w:pPr>
            <w:r>
              <w:t>17</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2.50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2.50</w:t>
            </w:r>
          </w:p>
        </w:tc>
      </w:tr>
      <w:tr>
        <w:trPr>
          <w:trHeight w:val="369"/>
        </w:trPr>
        <w:tc>
          <w:tcPr>
            <w:tcW w:w="850" w:type="dxa"/>
            <w:tcBorders>
              <w:left w:val="single" w:sz="6" w:space="0" w:color="000000"/>
              <w:right w:val="single" w:sz="6" w:space="0" w:color="000000"/>
            </w:tcBorders>
            <w:vAlign w:val="center"/>
          </w:tcPr>
          <w:p>
            <w:pPr>
              <w:pStyle w:val="21"/>
            </w:pPr>
            <w:r>
              <w:t>18</w:t>
            </w:r>
          </w:p>
        </w:tc>
        <w:tc>
          <w:tcPr>
            <w:tcW w:w="1191" w:type="dxa"/>
            <w:tcBorders>
              <w:left w:val="single" w:sz="6" w:space="0" w:color="000000"/>
              <w:right w:val="single" w:sz="6" w:space="0" w:color="000000"/>
            </w:tcBorders>
            <w:vAlign w:val="center"/>
          </w:tcPr>
          <w:p>
            <w:pPr>
              <w:pStyle w:val="20"/>
            </w:pPr>
            <w:r>
              <w:t>30299</w:t>
            </w:r>
          </w:p>
        </w:tc>
        <w:tc>
          <w:tcPr>
            <w:tcW w:w="4535" w:type="dxa"/>
            <w:tcBorders>
              <w:left w:val="single" w:sz="6" w:space="0" w:color="000000"/>
              <w:right w:val="single" w:sz="6" w:space="0" w:color="000000"/>
            </w:tcBorders>
            <w:vAlign w:val="center"/>
          </w:tcPr>
          <w:p>
            <w:pPr>
              <w:pStyle w:val="20"/>
            </w:pPr>
            <w:r>
              <w:t>其他商品和服务支出</w:t>
            </w:r>
          </w:p>
        </w:tc>
        <w:tc>
          <w:tcPr>
            <w:tcW w:w="2551" w:type="dxa"/>
            <w:tcBorders>
              <w:left w:val="single" w:sz="6" w:space="0" w:color="000000"/>
              <w:right w:val="single" w:sz="6" w:space="0" w:color="000000"/>
            </w:tcBorders>
            <w:vAlign w:val="center"/>
          </w:tcPr>
          <w:p>
            <w:pPr>
              <w:pStyle w:val="19"/>
            </w:pPr>
            <w:r>
              <w:t>3.02</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3.02</w:t>
            </w:r>
          </w:p>
        </w:tc>
      </w:tr>
      <w:tr>
        <w:trPr>
          <w:trHeight w:val="369"/>
        </w:trPr>
        <w:tc>
          <w:tcPr>
            <w:tcW w:w="850" w:type="dxa"/>
            <w:tcBorders>
              <w:left w:val="single" w:sz="6" w:space="0" w:color="000000"/>
              <w:right w:val="single" w:sz="6" w:space="0" w:color="000000"/>
            </w:tcBorders>
            <w:vAlign w:val="center"/>
          </w:tcPr>
          <w:p>
            <w:pPr>
              <w:pStyle w:val="21"/>
            </w:pPr>
            <w:r>
              <w:t>19</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6.22</w:t>
            </w:r>
          </w:p>
        </w:tc>
        <w:tc>
          <w:tcPr>
            <w:tcW w:w="2551" w:type="dxa"/>
            <w:tcBorders>
              <w:left w:val="single" w:sz="6" w:space="0" w:color="000000"/>
              <w:right w:val="single" w:sz="6" w:space="0" w:color="000000"/>
            </w:tcBorders>
            <w:vAlign w:val="center"/>
          </w:tcPr>
          <w:p>
            <w:pPr>
              <w:pStyle w:val="19"/>
            </w:pPr>
            <w:r>
              <w:t>6.22</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20</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1.88</w:t>
            </w:r>
          </w:p>
        </w:tc>
        <w:tc>
          <w:tcPr>
            <w:tcW w:w="2551" w:type="dxa"/>
            <w:tcBorders>
              <w:left w:val="single" w:sz="6" w:space="0" w:color="000000"/>
              <w:right w:val="single" w:sz="6" w:space="0" w:color="000000"/>
            </w:tcBorders>
            <w:vAlign w:val="center"/>
          </w:tcPr>
          <w:p>
            <w:pPr>
              <w:pStyle w:val="19"/>
            </w:pPr>
            <w:r>
              <w:t>1.88</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21</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pPr>
            <w:r>
              <w:t>生活补助</w:t>
            </w:r>
          </w:p>
        </w:tc>
        <w:tc>
          <w:tcPr>
            <w:tcW w:w="2551" w:type="dxa"/>
            <w:tcBorders>
              <w:left w:val="single" w:sz="6" w:space="0" w:color="000000"/>
              <w:right w:val="single" w:sz="6" w:space="0" w:color="000000"/>
            </w:tcBorders>
            <w:vAlign w:val="center"/>
          </w:tcPr>
          <w:p>
            <w:pPr>
              <w:pStyle w:val="19"/>
            </w:pPr>
            <w:r>
              <w:t>4.32</w:t>
            </w:r>
          </w:p>
        </w:tc>
        <w:tc>
          <w:tcPr>
            <w:tcW w:w="2551" w:type="dxa"/>
            <w:tcBorders>
              <w:left w:val="single" w:sz="6" w:space="0" w:color="000000"/>
              <w:right w:val="single" w:sz="6" w:space="0" w:color="000000"/>
            </w:tcBorders>
            <w:vAlign w:val="center"/>
          </w:tcPr>
          <w:p>
            <w:pPr>
              <w:pStyle w:val="19"/>
            </w:pPr>
            <w:r>
              <w:t>4.32</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22</w:t>
            </w:r>
          </w:p>
        </w:tc>
        <w:tc>
          <w:tcPr>
            <w:tcW w:w="1191" w:type="dxa"/>
            <w:tcBorders>
              <w:left w:val="single" w:sz="6" w:space="0" w:color="000000"/>
              <w:right w:val="single" w:sz="6" w:space="0" w:color="000000"/>
            </w:tcBorders>
            <w:vAlign w:val="center"/>
          </w:tcPr>
          <w:p>
            <w:pPr>
              <w:pStyle w:val="20"/>
            </w:pPr>
            <w:r>
              <w:t>30309</w:t>
            </w:r>
          </w:p>
        </w:tc>
        <w:tc>
          <w:tcPr>
            <w:tcW w:w="4535" w:type="dxa"/>
            <w:tcBorders>
              <w:left w:val="single" w:sz="6" w:space="0" w:color="000000"/>
              <w:right w:val="single" w:sz="6" w:space="0" w:color="000000"/>
            </w:tcBorders>
            <w:vAlign w:val="center"/>
          </w:tcPr>
          <w:p>
            <w:pPr>
              <w:pStyle w:val="20"/>
            </w:pPr>
            <w:r>
              <w:t>奖励金</w:t>
            </w:r>
          </w:p>
        </w:tc>
        <w:tc>
          <w:tcPr>
            <w:tcW w:w="2551" w:type="dxa"/>
            <w:tcBorders>
              <w:left w:val="single" w:sz="6" w:space="0" w:color="000000"/>
              <w:right w:val="single" w:sz="6" w:space="0" w:color="000000"/>
            </w:tcBorders>
            <w:vAlign w:val="center"/>
          </w:tcPr>
          <w:p>
            <w:pPr>
              <w:pStyle w:val="19"/>
            </w:pPr>
            <w:r>
              <w:t>0.02</w:t>
            </w:r>
          </w:p>
        </w:tc>
        <w:tc>
          <w:tcPr>
            <w:tcW w:w="2551" w:type="dxa"/>
            <w:tcBorders>
              <w:left w:val="single" w:sz="6" w:space="0" w:color="000000"/>
              <w:right w:val="single" w:sz="6" w:space="0" w:color="000000"/>
            </w:tcBorders>
            <w:vAlign w:val="center"/>
          </w:tcPr>
          <w:p>
            <w:pPr>
              <w:pStyle w:val="19"/>
            </w:pPr>
            <w:r>
              <w:t>0.02</w:t>
            </w:r>
          </w:p>
        </w:tc>
        <w:tc>
          <w:tcPr>
            <w:tcW w:w="2551" w:type="dxa"/>
            <w:tcBorders>
              <w:left w:val="single" w:sz="6" w:space="0" w:color="000000"/>
              <w:righ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975001晋州市供销合作社联合社本级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right w:val="single" w:sz="6" w:space="0" w:color="000000"/>
            </w:tcBorders>
            <w:vAlign w:val="center"/>
          </w:tcPr>
          <w:p>
            <w:pPr>
              <w:pStyle w:val="18"/>
            </w:pPr>
            <w:r>
              <w:t>项目支出</w:t>
            </w:r>
          </w:p>
        </w:tc>
      </w:tr>
      <w:tr>
        <w:trPr>
          <w:trHeight w:val="369"/>
          <w:tblHeader/>
        </w:trPr>
        <w:tc>
          <w:tcPr>
            <w:tcW w:w="850" w:type="dxa"/>
            <w:vMerge/>
            <w:tcBorders>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right w:val="single" w:sz="6" w:space="0" w:color="000000"/>
            </w:tcBorders>
            <w:vAlign w:val="center"/>
          </w:tcPr>
          <w:p>
            <w:pPr>
              <w:pStyle w:val="18"/>
            </w:pPr>
            <w:r>
              <w:t>5</w:t>
            </w:r>
          </w:p>
        </w:tc>
      </w:tr>
      <w:tr>
        <w:trPr>
          <w:trHeight w:val="369"/>
        </w:trPr>
        <w:tc>
          <w:tcPr>
            <w:tcW w:w="850" w:type="dxa"/>
            <w:tcBorders>
              <w:left w:val="single" w:sz="6" w:space="0" w:color="000000"/>
              <w:right w:val="single" w:sz="6" w:space="0" w:color="000000"/>
            </w:tcBorders>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975001晋州市供销合作社联合社本级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right w:val="single" w:sz="6" w:space="0" w:color="000000"/>
            </w:tcBorders>
            <w:vAlign w:val="center"/>
          </w:tcPr>
          <w:p>
            <w:pPr>
              <w:pStyle w:val="18"/>
            </w:pPr>
            <w:r>
              <w:t>项目支出</w:t>
            </w:r>
          </w:p>
        </w:tc>
      </w:tr>
      <w:tr>
        <w:trPr>
          <w:trHeight w:val="369"/>
          <w:tblHeader/>
        </w:trPr>
        <w:tc>
          <w:tcPr>
            <w:tcW w:w="850" w:type="dxa"/>
            <w:vMerge/>
            <w:tcBorders>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right w:val="single" w:sz="6" w:space="0" w:color="000000"/>
            </w:tcBorders>
            <w:vAlign w:val="center"/>
          </w:tcPr>
          <w:p>
            <w:pPr>
              <w:pStyle w:val="18"/>
            </w:pPr>
            <w:r>
              <w:t>5</w:t>
            </w:r>
          </w:p>
        </w:tc>
      </w:tr>
      <w:tr>
        <w:trPr>
          <w:trHeight w:val="369"/>
        </w:trPr>
        <w:tc>
          <w:tcPr>
            <w:tcW w:w="850" w:type="dxa"/>
            <w:tcBorders>
              <w:left w:val="single" w:sz="6" w:space="0" w:color="000000"/>
              <w:right w:val="single" w:sz="6" w:space="0" w:color="000000"/>
            </w:tcBorders>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7"/>
            </w:pPr>
            <w:r>
              <w:t>975001晋州市供销合作社联合社本级</w:t>
            </w:r>
          </w:p>
        </w:tc>
        <w:tc>
          <w:tcPr>
            <w:tcW w:w="2381" w:type="dxa"/>
            <w:tcBorders>
              <w:top w:val="single" w:sz="6" w:space="0" w:color="FFFFFF"/>
              <w:left w:val="single" w:sz="6" w:space="0" w:color="FFFFFF"/>
              <w:right w:val="single" w:sz="6" w:space="0" w:color="FFFFFF"/>
            </w:tcBorders>
            <w:vAlign w:val="center"/>
          </w:tcPr>
          <w:p>
            <w:pPr>
              <w:pStyle w:val="16"/>
            </w:pPr>
            <w:r>
              <w:t>预算年度：2024</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tcBorders>
              <w:left w:val="single" w:sz="6" w:space="0" w:color="000000"/>
              <w:right w:val="single" w:sz="6" w:space="0" w:color="000000"/>
            </w:tcBorders>
            <w:vAlign w:val="center"/>
          </w:tcPr>
          <w:p>
            <w:pPr>
              <w:pStyle w:val="18"/>
            </w:pPr>
            <w:r>
              <w:t>资 金 性 质</w:t>
            </w:r>
          </w:p>
        </w:tc>
      </w:tr>
      <w:tr>
        <w:trPr>
          <w:trHeight w:val="567"/>
          <w:tblHeader/>
        </w:trPr>
        <w:tc>
          <w:tcPr>
            <w:tcW w:w="850" w:type="dxa"/>
            <w:vMerge/>
            <w:tcBorders>
              <w:left w:val="single" w:sz="6" w:space="0" w:color="000000"/>
              <w:right w:val="single" w:sz="6" w:space="0" w:color="000000"/>
            </w:tcBorders>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tcBorders>
              <w:left w:val="single" w:sz="6" w:space="0" w:color="000000"/>
              <w:right w:val="single" w:sz="6" w:space="0" w:color="000000"/>
            </w:tcBorders>
            <w:vAlign w:val="center"/>
          </w:tcPr>
          <w:p>
            <w:pPr>
              <w:pStyle w:val="18"/>
            </w:pPr>
            <w:r>
              <w:t>国有资本经营              预算财政拨款</w:t>
            </w:r>
          </w:p>
        </w:tc>
      </w:tr>
      <w:tr>
        <w:trPr>
          <w:trHeight w:val="567"/>
          <w:tblHeader/>
        </w:trPr>
        <w:tc>
          <w:tcPr>
            <w:tcW w:w="850" w:type="dxa"/>
            <w:tcBorders>
              <w:left w:val="single" w:sz="6" w:space="0" w:color="000000"/>
              <w:right w:val="single" w:sz="6" w:space="0" w:color="000000"/>
            </w:tcBorders>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tcBorders>
              <w:left w:val="single" w:sz="6" w:space="0" w:color="000000"/>
              <w:right w:val="single" w:sz="6" w:space="0" w:color="000000"/>
            </w:tcBorders>
            <w:vAlign w:val="center"/>
          </w:tcPr>
          <w:p>
            <w:pPr>
              <w:pStyle w:val="18"/>
            </w:pPr>
            <w:r>
              <w:t>5</w:t>
            </w:r>
          </w:p>
        </w:tc>
      </w:tr>
      <w:tr>
        <w:trPr>
          <w:trHeight w:val="567"/>
        </w:trPr>
        <w:tc>
          <w:tcPr>
            <w:tcW w:w="850" w:type="dxa"/>
            <w:tcBorders>
              <w:left w:val="single" w:sz="6" w:space="0" w:color="000000"/>
              <w:right w:val="single" w:sz="6" w:space="0" w:color="000000"/>
            </w:tcBorders>
            <w:vAlign w:val="center"/>
          </w:tcPr>
          <w:p>
            <w:pPr>
              <w:pStyle w:val="21"/>
            </w:pPr>
            <w:r>
              <w:t>1</w:t>
            </w:r>
          </w:p>
        </w:tc>
        <w:tc>
          <w:tcPr>
            <w:tcW w:w="3798" w:type="dxa"/>
            <w:tcBorders>
              <w:left w:val="single" w:sz="6" w:space="0" w:color="000000"/>
              <w:right w:val="single" w:sz="6" w:space="0" w:color="000000"/>
            </w:tcBorders>
            <w:vAlign w:val="center"/>
          </w:tcPr>
          <w:p>
            <w:pPr>
              <w:pStyle w:val="22"/>
            </w:pPr>
            <w:r>
              <w:t>“三公”经费小计</w:t>
            </w:r>
          </w:p>
        </w:tc>
        <w:tc>
          <w:tcPr>
            <w:tcW w:w="2381" w:type="dxa"/>
            <w:tcBorders>
              <w:left w:val="single" w:sz="6" w:space="0" w:color="000000"/>
              <w:right w:val="single" w:sz="6" w:space="0" w:color="000000"/>
            </w:tcBorders>
            <w:vAlign w:val="center"/>
          </w:tcPr>
          <w:p>
            <w:pPr>
              <w:pStyle w:val="23"/>
            </w:pPr>
            <w:r>
              <w:t>2.50</w:t>
            </w:r>
          </w:p>
        </w:tc>
        <w:tc>
          <w:tcPr>
            <w:tcW w:w="2381" w:type="dxa"/>
            <w:tcBorders>
              <w:left w:val="single" w:sz="6" w:space="0" w:color="000000"/>
              <w:right w:val="single" w:sz="6" w:space="0" w:color="000000"/>
            </w:tcBorders>
            <w:vAlign w:val="center"/>
          </w:tcPr>
          <w:p>
            <w:pPr>
              <w:pStyle w:val="23"/>
            </w:pPr>
            <w:r>
              <w:t>2.50</w:t>
            </w:r>
          </w:p>
        </w:tc>
        <w:tc>
          <w:tcPr>
            <w:tcW w:w="2381" w:type="dxa"/>
            <w:tcBorders>
              <w:left w:val="single" w:sz="6" w:space="0" w:color="000000"/>
              <w:right w:val="single" w:sz="6" w:space="0" w:color="000000"/>
            </w:tcBorders>
            <w:vAlign w:val="center"/>
          </w:tcPr>
          <w:p>
            <w:pPr>
              <w:pStyle w:val="23"/>
            </w:pPr>
          </w:p>
        </w:tc>
        <w:tc>
          <w:tcPr>
            <w:tcW w:w="2381" w:type="dxa"/>
            <w:tcBorders>
              <w:left w:val="single" w:sz="6" w:space="0" w:color="000000"/>
              <w:right w:val="single" w:sz="6" w:space="0" w:color="000000"/>
            </w:tcBorders>
            <w:vAlign w:val="center"/>
          </w:tcPr>
          <w:p>
            <w:pPr>
              <w:pStyle w:val="23"/>
            </w:pPr>
          </w:p>
        </w:tc>
      </w:tr>
      <w:tr>
        <w:trPr>
          <w:trHeight w:val="567"/>
        </w:trPr>
        <w:tc>
          <w:tcPr>
            <w:tcW w:w="850" w:type="dxa"/>
            <w:tcBorders>
              <w:left w:val="single" w:sz="6" w:space="0" w:color="000000"/>
              <w:right w:val="single" w:sz="6" w:space="0" w:color="000000"/>
            </w:tcBorders>
            <w:vAlign w:val="center"/>
          </w:tcPr>
          <w:p>
            <w:pPr>
              <w:pStyle w:val="21"/>
            </w:pPr>
            <w:r>
              <w:t>2</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r>
      <w:tr>
        <w:trPr>
          <w:trHeight w:val="567"/>
        </w:trPr>
        <w:tc>
          <w:tcPr>
            <w:tcW w:w="850" w:type="dxa"/>
            <w:tcBorders>
              <w:left w:val="single" w:sz="6" w:space="0" w:color="000000"/>
              <w:right w:val="single" w:sz="6" w:space="0" w:color="000000"/>
            </w:tcBorders>
            <w:vAlign w:val="center"/>
          </w:tcPr>
          <w:p>
            <w:pPr>
              <w:pStyle w:val="21"/>
            </w:pPr>
            <w:r>
              <w:t>3</w:t>
            </w:r>
          </w:p>
        </w:tc>
        <w:tc>
          <w:tcPr>
            <w:tcW w:w="3798" w:type="dxa"/>
            <w:tcBorders>
              <w:left w:val="single" w:sz="6" w:space="0" w:color="000000"/>
              <w:right w:val="single" w:sz="6" w:space="0" w:color="000000"/>
            </w:tcBorders>
            <w:vAlign w:val="center"/>
          </w:tcPr>
          <w:p>
            <w:pPr>
              <w:pStyle w:val="20"/>
            </w:pPr>
            <w:r>
              <w:t xml:space="preserve">    其中：教学科研人员因公出国（境）费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r>
      <w:tr>
        <w:trPr>
          <w:trHeight w:val="567"/>
        </w:trPr>
        <w:tc>
          <w:tcPr>
            <w:tcW w:w="850" w:type="dxa"/>
            <w:tcBorders>
              <w:left w:val="single" w:sz="6" w:space="0" w:color="000000"/>
              <w:right w:val="single" w:sz="6" w:space="0" w:color="000000"/>
            </w:tcBorders>
            <w:vAlign w:val="center"/>
          </w:tcPr>
          <w:p>
            <w:pPr>
              <w:pStyle w:val="21"/>
            </w:pPr>
            <w:r>
              <w:t>4</w:t>
            </w:r>
          </w:p>
        </w:tc>
        <w:tc>
          <w:tcPr>
            <w:tcW w:w="3798" w:type="dxa"/>
            <w:tcBorders>
              <w:left w:val="single" w:sz="6" w:space="0" w:color="000000"/>
              <w:right w:val="single" w:sz="6" w:space="0" w:color="000000"/>
            </w:tcBorders>
            <w:vAlign w:val="center"/>
          </w:tcPr>
          <w:p>
            <w:pPr>
              <w:pStyle w:val="20"/>
            </w:pPr>
            <w:r>
              <w:t xml:space="preserve">          其他因公出国（境）费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r>
      <w:tr>
        <w:trPr>
          <w:trHeight w:val="567"/>
        </w:trPr>
        <w:tc>
          <w:tcPr>
            <w:tcW w:w="850" w:type="dxa"/>
            <w:tcBorders>
              <w:left w:val="single" w:sz="6" w:space="0" w:color="000000"/>
              <w:right w:val="single" w:sz="6" w:space="0" w:color="000000"/>
            </w:tcBorders>
            <w:vAlign w:val="center"/>
          </w:tcPr>
          <w:p>
            <w:pPr>
              <w:pStyle w:val="21"/>
            </w:pPr>
            <w:r>
              <w:t>5</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2.50</w:t>
            </w:r>
          </w:p>
        </w:tc>
        <w:tc>
          <w:tcPr>
            <w:tcW w:w="2381" w:type="dxa"/>
            <w:tcBorders>
              <w:left w:val="single" w:sz="6" w:space="0" w:color="000000"/>
              <w:right w:val="single" w:sz="6" w:space="0" w:color="000000"/>
            </w:tcBorders>
            <w:vAlign w:val="center"/>
          </w:tcPr>
          <w:p>
            <w:pPr>
              <w:pStyle w:val="19"/>
            </w:pPr>
            <w:r>
              <w:t>2.50</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r>
      <w:tr>
        <w:trPr>
          <w:trHeight w:val="567"/>
        </w:trPr>
        <w:tc>
          <w:tcPr>
            <w:tcW w:w="850" w:type="dxa"/>
            <w:tcBorders>
              <w:left w:val="single" w:sz="6" w:space="0" w:color="000000"/>
              <w:right w:val="single" w:sz="6" w:space="0" w:color="000000"/>
            </w:tcBorders>
            <w:vAlign w:val="center"/>
          </w:tcPr>
          <w:p>
            <w:pPr>
              <w:pStyle w:val="21"/>
            </w:pPr>
            <w:r>
              <w:t>6</w:t>
            </w:r>
          </w:p>
        </w:tc>
        <w:tc>
          <w:tcPr>
            <w:tcW w:w="3798" w:type="dxa"/>
            <w:tcBorders>
              <w:left w:val="single" w:sz="6" w:space="0" w:color="000000"/>
              <w:right w:val="single" w:sz="6" w:space="0" w:color="000000"/>
            </w:tcBorders>
            <w:vAlign w:val="center"/>
          </w:tcPr>
          <w:p>
            <w:pPr>
              <w:pStyle w:val="20"/>
            </w:pPr>
            <w:r>
              <w:t xml:space="preserve">    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r>
      <w:tr>
        <w:trPr>
          <w:trHeight w:val="567"/>
        </w:trPr>
        <w:tc>
          <w:tcPr>
            <w:tcW w:w="850" w:type="dxa"/>
            <w:tcBorders>
              <w:left w:val="single" w:sz="6" w:space="0" w:color="000000"/>
              <w:right w:val="single" w:sz="6" w:space="0" w:color="000000"/>
            </w:tcBorders>
            <w:vAlign w:val="center"/>
          </w:tcPr>
          <w:p>
            <w:pPr>
              <w:pStyle w:val="21"/>
            </w:pPr>
            <w:r>
              <w:t>7</w:t>
            </w:r>
          </w:p>
        </w:tc>
        <w:tc>
          <w:tcPr>
            <w:tcW w:w="3798" w:type="dxa"/>
            <w:tcBorders>
              <w:left w:val="single" w:sz="6" w:space="0" w:color="000000"/>
              <w:right w:val="single" w:sz="6" w:space="0" w:color="000000"/>
            </w:tcBorders>
            <w:vAlign w:val="center"/>
          </w:tcPr>
          <w:p>
            <w:pPr>
              <w:pStyle w:val="20"/>
            </w:pPr>
            <w:r>
              <w:t xml:space="preserve">          公务用车运行维护费</w:t>
            </w:r>
          </w:p>
        </w:tc>
        <w:tc>
          <w:tcPr>
            <w:tcW w:w="2381" w:type="dxa"/>
            <w:tcBorders>
              <w:left w:val="single" w:sz="6" w:space="0" w:color="000000"/>
              <w:right w:val="single" w:sz="6" w:space="0" w:color="000000"/>
            </w:tcBorders>
            <w:vAlign w:val="center"/>
          </w:tcPr>
          <w:p>
            <w:pPr>
              <w:pStyle w:val="19"/>
            </w:pPr>
            <w:r>
              <w:t>2.50</w:t>
            </w:r>
          </w:p>
        </w:tc>
        <w:tc>
          <w:tcPr>
            <w:tcW w:w="2381" w:type="dxa"/>
            <w:tcBorders>
              <w:left w:val="single" w:sz="6" w:space="0" w:color="000000"/>
              <w:right w:val="single" w:sz="6" w:space="0" w:color="000000"/>
            </w:tcBorders>
            <w:vAlign w:val="center"/>
          </w:tcPr>
          <w:p>
            <w:pPr>
              <w:pStyle w:val="19"/>
            </w:pPr>
            <w:r>
              <w:t>2.50</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r>
      <w:tr>
        <w:trPr>
          <w:trHeight w:val="567"/>
        </w:trPr>
        <w:tc>
          <w:tcPr>
            <w:tcW w:w="850" w:type="dxa"/>
            <w:tcBorders>
              <w:left w:val="single" w:sz="6" w:space="0" w:color="000000"/>
              <w:right w:val="single" w:sz="6" w:space="0" w:color="000000"/>
            </w:tcBorders>
            <w:vAlign w:val="center"/>
          </w:tcPr>
          <w:p>
            <w:pPr>
              <w:pStyle w:val="21"/>
            </w:pPr>
            <w:r>
              <w:t>8</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r>
    </w:tbl>
    <w:p>
      <w:pPr>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b w:val="0"/>
          <w:color w:val="000000"/>
          <w:sz w:val="44"/>
        </w:rPr>
        <w:t>晋州市供销合作社联合社本级2024年单位预算信息公开情况说明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按照《中华人民共和国预算法》、《地方预决算公开操作规程》和《关于进一步推进预算公开工作的实施意见》规定，现将晋州市供销合作社联合社本级2024年单位预算公开如下：</w:t>
      </w:r>
    </w:p>
    <w:p>
      <w:pPr>
        <w:spacing w:before="10" w:after="10" w:line="240" w:lineRule="auto"/>
        <w:ind w:firstLine="640"/>
        <w:jc w:val="left"/>
        <w:outlineLvl w:val="5"/>
      </w:pPr>
      <w:r>
        <w:rPr>
          <w:rFonts w:ascii="黑体" w:eastAsia="黑体" w:cs="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b/>
          <w:color w:val="000000"/>
          <w:sz w:val="32"/>
        </w:rPr>
        <w:t>单位职责：</w:t>
      </w:r>
    </w:p>
    <w:p>
      <w:pPr>
        <w:pStyle w:val="25"/>
      </w:pPr>
      <w:r>
        <w:t>1、贯彻落实党和政府商业流通有关方针政策，研究制定行业发展战略和规划，组织指导行业改革发展，负责行业管理，开展教育培训，维护合法权益。</w:t>
      </w:r>
    </w:p>
    <w:p>
      <w:pPr>
        <w:pStyle w:val="25"/>
      </w:pPr>
      <w:r>
        <w:t>2、落实供销社系统现代流通网络建设，加快服务创新、经营创新和业态创新，优化网络布局，完善网络体系，发挥一网多用、双向流通的作用，在农资供应、农产品流通、农村服务等重点领域和环节为农民提供便利实惠、安全优质的服务。</w:t>
      </w:r>
    </w:p>
    <w:p>
      <w:pPr>
        <w:pStyle w:val="25"/>
      </w:pPr>
      <w:r>
        <w:t>3、贯彻落实党和政府有关服务“三农”方针政策，以供销合作社体系为依托，自下而上组建农民合作社联合社、创新组织体系、服务体系和农村金融体系。</w:t>
      </w:r>
    </w:p>
    <w:p>
      <w:pPr>
        <w:pStyle w:val="25"/>
      </w:pPr>
      <w:r>
        <w:t>4、供销合作社体系为依托，自下而上组建农民合作社联合社。</w:t>
      </w:r>
    </w:p>
    <w:p>
      <w:pPr>
        <w:pStyle w:val="25"/>
      </w:pPr>
      <w:r>
        <w:t>5、创新金融服务方式和手段，创建农村合作金融服务体系，以企业为主体，以市场为导向，通过组织上积极引导、利益上不断凝聚、服务上广泛吸引，整合投资管理、农村产权交易、农村资金互助、小额贷款、村镇银行、互联网金融、融资担保、合作保险、金融租赁和农产品电商等业态，稳步开展农村合作金融服务，实现服务三农、普惠金融目标，真正将供销社打造成上下贯通、利益链接、一体化运营的为农服务的生力军。</w:t>
      </w:r>
    </w:p>
    <w:p>
      <w:pPr>
        <w:pStyle w:val="25"/>
      </w:pPr>
      <w:r>
        <w:t>6、负责供销合作社系统综合业务管理和机关综合事务管理。</w:t>
      </w:r>
    </w:p>
    <w:p>
      <w:pPr>
        <w:pStyle w:val="25"/>
      </w:pPr>
      <w:r>
        <w:t>7、制订系统发展战略和规划、指导系统业务活动和综合改革试点及事业发展；开展行业调查研究，制定相关行业政策、法规规章制度；信访接待、业务宣传、政务信息公开等工作。</w:t>
      </w:r>
    </w:p>
    <w:p>
      <w:pPr>
        <w:spacing w:before="0" w:after="0" w:line="240" w:lineRule="auto"/>
        <w:ind w:firstLine="640"/>
        <w:jc w:val="left"/>
        <w:outlineLvl w:val="9"/>
      </w:pPr>
      <w:r>
        <w:rPr>
          <w:rFonts w:ascii="方正楷体_GBK" w:eastAsia="方正楷体_GBK" w:cs="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tcBorders>
              <w:left w:val="single" w:sz="6" w:space="0" w:color="000000"/>
              <w:right w:val="single" w:sz="6" w:space="0" w:color="000000"/>
            </w:tcBorders>
            <w:vAlign w:val="center"/>
          </w:tcPr>
          <w:p>
            <w:pPr>
              <w:pStyle w:val="18"/>
            </w:pPr>
            <w:r>
              <w:t>单位名称</w:t>
            </w:r>
          </w:p>
        </w:tc>
        <w:tc>
          <w:tcPr>
            <w:tcW w:w="1843" w:type="dxa"/>
            <w:tcBorders>
              <w:left w:val="single" w:sz="6" w:space="0" w:color="000000"/>
              <w:right w:val="single" w:sz="6" w:space="0" w:color="000000"/>
            </w:tcBorders>
            <w:vAlign w:val="center"/>
          </w:tcPr>
          <w:p>
            <w:pPr>
              <w:pStyle w:val="18"/>
            </w:pPr>
            <w:r>
              <w:t>单位性质</w:t>
            </w:r>
          </w:p>
        </w:tc>
        <w:tc>
          <w:tcPr>
            <w:tcW w:w="2126" w:type="dxa"/>
            <w:tcBorders>
              <w:left w:val="single" w:sz="6" w:space="0" w:color="000000"/>
              <w:right w:val="single" w:sz="6" w:space="0" w:color="000000"/>
            </w:tcBorders>
            <w:vAlign w:val="center"/>
          </w:tcPr>
          <w:p>
            <w:pPr>
              <w:pStyle w:val="18"/>
            </w:pPr>
            <w:r>
              <w:t>单位规格</w:t>
            </w:r>
          </w:p>
        </w:tc>
        <w:tc>
          <w:tcPr>
            <w:tcW w:w="3827" w:type="dxa"/>
            <w:tcBorders>
              <w:left w:val="single" w:sz="6" w:space="0" w:color="000000"/>
              <w:right w:val="single" w:sz="6" w:space="0" w:color="000000"/>
            </w:tcBorders>
            <w:vAlign w:val="center"/>
          </w:tcPr>
          <w:p>
            <w:pPr>
              <w:pStyle w:val="18"/>
            </w:pPr>
            <w:r>
              <w:t>经费保障形式</w:t>
            </w:r>
          </w:p>
        </w:tc>
      </w:tr>
      <w:tr>
        <w:trPr>
          <w:trHeight w:val="369"/>
        </w:trPr>
        <w:tc>
          <w:tcPr>
            <w:tcW w:w="5669" w:type="dxa"/>
            <w:tcBorders>
              <w:left w:val="single" w:sz="6" w:space="0" w:color="000000"/>
              <w:right w:val="single" w:sz="6" w:space="0" w:color="000000"/>
            </w:tcBorders>
            <w:vAlign w:val="center"/>
          </w:tcPr>
          <w:p>
            <w:pPr>
              <w:pStyle w:val="20"/>
            </w:pPr>
            <w:r>
              <w:t>晋州市供销合作社联合社本级</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r>
              <w:t>正科级</w:t>
            </w:r>
          </w:p>
        </w:tc>
        <w:tc>
          <w:tcPr>
            <w:tcW w:w="3827" w:type="dxa"/>
            <w:tcBorders>
              <w:left w:val="single" w:sz="6" w:space="0" w:color="000000"/>
              <w:right w:val="single" w:sz="6" w:space="0" w:color="000000"/>
            </w:tcBorders>
            <w:vAlign w:val="center"/>
          </w:tcPr>
          <w:p>
            <w:pPr>
              <w:pStyle w:val="21"/>
            </w:pPr>
            <w:r>
              <w:t>财政性资金基本保证</w:t>
            </w:r>
          </w:p>
        </w:tc>
      </w:tr>
    </w:tbl>
    <w:p>
      <w:pPr>
        <w:spacing w:before="10" w:after="10" w:line="240" w:lineRule="auto"/>
        <w:ind w:firstLine="640"/>
        <w:jc w:val="left"/>
        <w:outlineLvl w:val="5"/>
      </w:pPr>
      <w:r>
        <w:rPr>
          <w:rFonts w:ascii="黑体" w:eastAsia="黑体" w:cs="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反映本单位当年全部收入。2024年预算收入755.31万元，其中：一般公共预算收入755.31万元，基金预算收入0万元，国有资本经营预算收入0万元，财政专户核拨收入0万元，单位资金收入0万元，上年结转结余0万元。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晋州市供销合作社联合社本级年度单位预算中支出预算的总体情况。2024年支出预算755.31万元，其中基本支出255.86万元，包括人员经费239.43万元和日常公用经费16.43万元；项目支出499.45万元，主要为市委组织部等四个单位合署办公经费30.65万元，烟花爆竹仓库租金及调拨人员经费59.39万元，征收土产公司土地人员安置费150.68万元，红楼商场拆迁停业后补贴费用89.03万元，小樵供销社、小樵棉站拆迁后补偿费30万元，棉麻公司棉麻仓库职工费用60万元，农村产权交易中心人员经费41万元，人民自卫军教育基地占用小樵供销社租金7.5万元，晋州市盐业公司职工生活保障费用31.2万元。</w:t>
      </w:r>
    </w:p>
    <w:p>
      <w:pPr>
        <w:pStyle w:val="26"/>
      </w:pPr>
      <w:r>
        <w:t>3、比上年增减情况</w:t>
      </w:r>
    </w:p>
    <w:p>
      <w:pPr>
        <w:pStyle w:val="26"/>
      </w:pPr>
      <w:r>
        <w:t>2024年预算收支安排755.31万元，较2023年预算减少278.35万元，其中：基本支出减少49.78万元，主要为在职人员转退休4人，减少人员工资、社保、医保、住房公积金等经费支出。项目支出减少228.57万元，主要为减少棉麻公司仓库地上附着物补偿费用308.27万元。</w:t>
      </w:r>
    </w:p>
    <w:p>
      <w:pPr>
        <w:spacing w:before="10" w:after="10" w:line="240" w:lineRule="auto"/>
        <w:ind w:firstLine="640"/>
        <w:jc w:val="left"/>
        <w:outlineLvl w:val="5"/>
      </w:pPr>
      <w:r>
        <w:rPr>
          <w:rFonts w:ascii="黑体" w:eastAsia="黑体" w:cs="黑体"/>
          <w:color w:val="000000"/>
          <w:sz w:val="32"/>
        </w:rPr>
        <w:t>三、机关运行经费安排情况</w:t>
      </w:r>
    </w:p>
    <w:p>
      <w:pPr>
        <w:pStyle w:val="27"/>
      </w:pPr>
      <w:r>
        <w:t>2023年，我单位机关运行经费共计安排15.56万元，主要用于保证机关正常运转的办公费、邮电费、公务接待费、工会经费、福利费、其他商品和服务支出、公务车运行维护费等支出。</w:t>
      </w:r>
    </w:p>
    <w:p>
      <w:pPr>
        <w:spacing w:before="10" w:after="10" w:line="240" w:lineRule="auto"/>
        <w:ind w:firstLine="640"/>
        <w:jc w:val="left"/>
        <w:outlineLvl w:val="5"/>
      </w:pPr>
      <w:r>
        <w:rPr>
          <w:rFonts w:ascii="黑体" w:eastAsia="黑体" w:cs="黑体"/>
          <w:color w:val="000000"/>
          <w:sz w:val="32"/>
        </w:rPr>
        <w:t>四、财政拨款“三公”经费预算情况及增减变化原因</w:t>
      </w:r>
    </w:p>
    <w:p>
      <w:pPr>
        <w:pStyle w:val="28"/>
      </w:pPr>
      <w:r>
        <w:t>2024年，我单位财政拨款“三公”经费预算安排2.5万元，其中因公出国（境）费0万元；公务用车购置及运维费2.5万元（其中：公务用车购置费为0万元，公务用车运维费2.5万元)；公务接待费0万元。与2023年相比增加0万元，增加的主要原因是“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color w:val="000000"/>
          <w:sz w:val="32"/>
        </w:rPr>
        <w:t>五、单位项目预算安排情况及绩效目标</w:t>
      </w:r>
    </w:p>
    <w:p>
      <w:pPr>
        <w:spacing w:before="0" w:after="0"/>
        <w:ind w:firstLine="560"/>
        <w:jc w:val="left"/>
        <w:outlineLvl w:val="9"/>
      </w:pPr>
      <w:r>
        <w:rPr>
          <w:rFonts w:ascii="方正仿宋_GBK" w:eastAsia="方正仿宋_GBK" w:cs="方正仿宋_GBK"/>
          <w:b/>
          <w:color w:val="000000"/>
          <w:sz w:val="28"/>
        </w:rPr>
        <w:t>1、红楼商场拆迁停业后补贴费用绩效目标表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13018324P00006810003X</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left w:val="single" w:sz="6" w:space="0" w:color="000000"/>
              <w:right w:val="single" w:sz="6" w:space="0" w:color="000000"/>
            </w:tcBorders>
            <w:vAlign w:val="center"/>
          </w:tcPr>
          <w:p>
            <w:pPr>
              <w:pStyle w:val="20"/>
            </w:pPr>
            <w:r>
              <w:t>红楼商场拆迁停业后补贴费用</w:t>
            </w:r>
          </w:p>
        </w:tc>
      </w:tr>
      <w:tr>
        <w:trPr>
          <w:trHeight w:val="369"/>
        </w:trPr>
        <w:tc>
          <w:tcPr>
            <w:tcW w:w="1276" w:type="dxa"/>
            <w:vMerge w:val="restart"/>
            <w:tcBorders>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89.03</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89.03</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right w:val="single" w:sz="6" w:space="0" w:color="000000"/>
            </w:tcBorders>
            <w:vAlign w:val="center"/>
          </w:tcPr>
          <w:p>
            <w:pPr>
              <w:pStyle w:val="20"/>
            </w:pPr>
            <w:r>
              <w:t xml:space="preserve"> </w:t>
            </w:r>
          </w:p>
        </w:tc>
      </w:tr>
      <w:tr>
        <w:trPr>
          <w:trHeight w:val="369"/>
        </w:trPr>
        <w:tc>
          <w:tcPr>
            <w:tcW w:w="1276" w:type="dxa"/>
            <w:vMerge/>
            <w:tcBorders>
              <w:left w:val="single" w:sz="6" w:space="0" w:color="000000"/>
              <w:right w:val="single" w:sz="6" w:space="0" w:color="000000"/>
            </w:tcBorders>
          </w:tcPr>
          <w:p/>
        </w:tc>
        <w:tc>
          <w:tcPr>
            <w:tcW w:w="14031" w:type="dxa"/>
            <w:gridSpan w:val="6"/>
            <w:tcBorders>
              <w:left w:val="single" w:sz="6" w:space="0" w:color="000000"/>
              <w:right w:val="single" w:sz="6" w:space="0" w:color="000000"/>
            </w:tcBorders>
            <w:vAlign w:val="center"/>
          </w:tcPr>
          <w:p>
            <w:pPr>
              <w:pStyle w:val="20"/>
            </w:pPr>
            <w:r>
              <w:t>红楼商场拆迁停业后的各项费用支出。</w:t>
            </w:r>
          </w:p>
        </w:tc>
      </w:tr>
      <w:tr>
        <w:trPr>
          <w:trHeight w:val="369"/>
        </w:trPr>
        <w:tc>
          <w:tcPr>
            <w:tcW w:w="1276" w:type="dxa"/>
            <w:vMerge w:val="restart"/>
            <w:tcBorders>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left w:val="single" w:sz="6" w:space="0" w:color="000000"/>
              <w:right w:val="single" w:sz="6" w:space="0" w:color="000000"/>
            </w:tcBorders>
            <w:vAlign w:val="center"/>
          </w:tcPr>
          <w:p>
            <w:pPr>
              <w:pStyle w:val="18"/>
            </w:pPr>
            <w:r>
              <w:t>12月底</w:t>
            </w:r>
          </w:p>
        </w:tc>
      </w:tr>
      <w:tr>
        <w:trPr>
          <w:trHeight w:val="369"/>
        </w:trPr>
        <w:tc>
          <w:tcPr>
            <w:tcW w:w="1276" w:type="dxa"/>
            <w:vMerge/>
            <w:tcBorders>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25%</w:t>
            </w:r>
          </w:p>
        </w:tc>
        <w:tc>
          <w:tcPr>
            <w:tcW w:w="2835" w:type="dxa"/>
            <w:tcBorders>
              <w:left w:val="single" w:sz="6" w:space="0" w:color="000000"/>
              <w:right w:val="single" w:sz="6" w:space="0" w:color="000000"/>
            </w:tcBorders>
            <w:vAlign w:val="center"/>
          </w:tcPr>
          <w:p>
            <w:pPr>
              <w:pStyle w:val="21"/>
            </w:pPr>
            <w:r>
              <w:t>50%</w:t>
            </w:r>
          </w:p>
        </w:tc>
        <w:tc>
          <w:tcPr>
            <w:tcW w:w="2551" w:type="dxa"/>
            <w:tcBorders>
              <w:left w:val="single" w:sz="6" w:space="0" w:color="000000"/>
              <w:right w:val="single" w:sz="6" w:space="0" w:color="000000"/>
            </w:tcBorders>
            <w:vAlign w:val="center"/>
          </w:tcPr>
          <w:p>
            <w:pPr>
              <w:pStyle w:val="21"/>
            </w:pPr>
            <w:r>
              <w:t>75%</w:t>
            </w:r>
          </w:p>
        </w:tc>
        <w:tc>
          <w:tcPr>
            <w:tcW w:w="3543" w:type="dxa"/>
            <w:gridSpan w:val="2"/>
            <w:tcBorders>
              <w:left w:val="single" w:sz="6" w:space="0" w:color="000000"/>
              <w:right w:val="single" w:sz="6" w:space="0" w:color="000000"/>
            </w:tcBorders>
            <w:vAlign w:val="center"/>
          </w:tcPr>
          <w:p>
            <w:pPr>
              <w:pStyle w:val="21"/>
            </w:pPr>
            <w:r>
              <w:t>100%</w:t>
            </w:r>
          </w:p>
        </w:tc>
      </w:tr>
      <w:tr>
        <w:trPr>
          <w:trHeight w:val="369"/>
        </w:trPr>
        <w:tc>
          <w:tcPr>
            <w:tcW w:w="1276" w:type="dxa"/>
            <w:tcBorders>
              <w:left w:val="single" w:sz="6" w:space="0" w:color="000000"/>
              <w:right w:val="single" w:sz="6" w:space="0" w:color="000000"/>
            </w:tcBorders>
            <w:vAlign w:val="center"/>
          </w:tcPr>
          <w:p>
            <w:pPr>
              <w:pStyle w:val="18"/>
            </w:pPr>
            <w:r>
              <w:t>绩效目标</w:t>
            </w:r>
          </w:p>
        </w:tc>
        <w:tc>
          <w:tcPr>
            <w:tcW w:w="14031" w:type="dxa"/>
            <w:gridSpan w:val="6"/>
            <w:tcBorders>
              <w:left w:val="single" w:sz="6" w:space="0" w:color="000000"/>
              <w:right w:val="single" w:sz="6" w:space="0" w:color="000000"/>
            </w:tcBorders>
            <w:vAlign w:val="center"/>
          </w:tcPr>
          <w:p>
            <w:pPr>
              <w:pStyle w:val="20"/>
            </w:pPr>
            <w:r>
              <w:t>1.确保红楼商场拆迁停业后的各项费用支出。</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0"/>
        <w:gridCol w:w="5283"/>
        <w:gridCol w:w="2225"/>
        <w:gridCol w:w="1252"/>
      </w:tblGrid>
      <w:tr>
        <w:trPr>
          <w:trHeight w:val="397"/>
          <w:tblHeader/>
        </w:trPr>
        <w:tc>
          <w:tcPr>
            <w:tcW w:w="1276" w:type="dxa"/>
            <w:tcBorders>
              <w:left w:val="single" w:sz="6" w:space="0" w:color="000000"/>
              <w:right w:val="single" w:sz="6" w:space="0" w:color="000000"/>
            </w:tcBorders>
            <w:vAlign w:val="center"/>
          </w:tcPr>
          <w:p>
            <w:pPr>
              <w:pStyle w:val="18"/>
            </w:pPr>
            <w:r>
              <w:t>一级指标</w:t>
            </w:r>
          </w:p>
        </w:tc>
        <w:tc>
          <w:tcPr>
            <w:tcW w:w="2268" w:type="dxa"/>
            <w:tcBorders>
              <w:left w:val="single" w:sz="6" w:space="0" w:color="000000"/>
              <w:right w:val="single" w:sz="6" w:space="0" w:color="000000"/>
            </w:tcBorders>
            <w:vAlign w:val="center"/>
          </w:tcPr>
          <w:p>
            <w:pPr>
              <w:pStyle w:val="18"/>
            </w:pPr>
            <w:r>
              <w:t>二级指标</w:t>
            </w:r>
          </w:p>
        </w:tc>
        <w:tc>
          <w:tcPr>
            <w:tcW w:w="2835" w:type="dxa"/>
            <w:tcBorders>
              <w:left w:val="single" w:sz="6" w:space="0" w:color="000000"/>
              <w:right w:val="single" w:sz="6" w:space="0" w:color="000000"/>
            </w:tcBorders>
            <w:vAlign w:val="center"/>
          </w:tcPr>
          <w:p>
            <w:pPr>
              <w:pStyle w:val="18"/>
            </w:pPr>
            <w:r>
              <w:t>三级指标</w:t>
            </w:r>
          </w:p>
        </w:tc>
        <w:tc>
          <w:tcPr>
            <w:tcW w:w="5386" w:type="dxa"/>
            <w:gridSpan w:val="2"/>
            <w:tcBorders>
              <w:left w:val="single" w:sz="6" w:space="0" w:color="000000"/>
              <w:right w:val="single" w:sz="6" w:space="0" w:color="000000"/>
            </w:tcBorders>
            <w:vAlign w:val="center"/>
          </w:tcPr>
          <w:p>
            <w:pPr>
              <w:pStyle w:val="18"/>
            </w:pPr>
            <w:r>
              <w:t>绩效指标描述</w:t>
            </w:r>
          </w:p>
        </w:tc>
        <w:tc>
          <w:tcPr>
            <w:tcW w:w="2268" w:type="dxa"/>
            <w:tcBorders>
              <w:left w:val="single" w:sz="6" w:space="0" w:color="000000"/>
              <w:right w:val="single" w:sz="6" w:space="0" w:color="000000"/>
            </w:tcBorders>
            <w:vAlign w:val="center"/>
          </w:tcPr>
          <w:p>
            <w:pPr>
              <w:pStyle w:val="18"/>
            </w:pPr>
            <w:r>
              <w:t>指标值</w:t>
            </w:r>
          </w:p>
        </w:tc>
        <w:tc>
          <w:tcPr>
            <w:tcW w:w="1276" w:type="dxa"/>
            <w:tcBorders>
              <w:left w:val="single" w:sz="6" w:space="0" w:color="000000"/>
              <w:right w:val="single" w:sz="6" w:space="0" w:color="000000"/>
            </w:tcBorders>
            <w:vAlign w:val="center"/>
          </w:tcPr>
          <w:p>
            <w:pPr>
              <w:pStyle w:val="18"/>
            </w:pPr>
            <w:r>
              <w:t>指标值确定依据</w:t>
            </w:r>
          </w:p>
        </w:tc>
      </w:tr>
      <w:tr>
        <w:trPr>
          <w:trHeight w:val="397"/>
        </w:trPr>
        <w:tc>
          <w:tcPr>
            <w:tcW w:w="1276" w:type="dxa"/>
            <w:vMerge w:val="restart"/>
            <w:tcBorders>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补助人数数量（人/户）</w:t>
            </w:r>
          </w:p>
        </w:tc>
        <w:tc>
          <w:tcPr>
            <w:tcW w:w="5386" w:type="dxa"/>
            <w:gridSpan w:val="2"/>
            <w:tcBorders>
              <w:left w:val="single" w:sz="6" w:space="0" w:color="000000"/>
              <w:right w:val="single" w:sz="6" w:space="0" w:color="000000"/>
            </w:tcBorders>
            <w:vAlign w:val="center"/>
          </w:tcPr>
          <w:p>
            <w:pPr>
              <w:pStyle w:val="20"/>
            </w:pPr>
            <w:r>
              <w:t>补助的人数或户数</w:t>
            </w:r>
          </w:p>
        </w:tc>
        <w:tc>
          <w:tcPr>
            <w:tcW w:w="2268" w:type="dxa"/>
            <w:tcBorders>
              <w:left w:val="single" w:sz="6" w:space="0" w:color="000000"/>
              <w:right w:val="single" w:sz="6" w:space="0" w:color="000000"/>
            </w:tcBorders>
            <w:vAlign w:val="center"/>
          </w:tcPr>
          <w:p>
            <w:pPr>
              <w:pStyle w:val="20"/>
            </w:pPr>
            <w:r>
              <w:t>41人</w:t>
            </w:r>
          </w:p>
        </w:tc>
        <w:tc>
          <w:tcPr>
            <w:tcW w:w="1276" w:type="dxa"/>
            <w:tcBorders>
              <w:left w:val="single" w:sz="6" w:space="0" w:color="000000"/>
              <w:right w:val="single" w:sz="6" w:space="0" w:color="000000"/>
            </w:tcBorders>
            <w:vAlign w:val="center"/>
          </w:tcPr>
          <w:p>
            <w:pPr>
              <w:pStyle w:val="20"/>
            </w:pPr>
            <w:r>
              <w:t>关于将红楼商场拆迁停业后补贴费用列入2022年财政预算的请示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补助覆盖率</w:t>
            </w:r>
          </w:p>
        </w:tc>
        <w:tc>
          <w:tcPr>
            <w:tcW w:w="5386" w:type="dxa"/>
            <w:gridSpan w:val="2"/>
            <w:tcBorders>
              <w:left w:val="single" w:sz="6" w:space="0" w:color="000000"/>
              <w:right w:val="single" w:sz="6" w:space="0" w:color="000000"/>
            </w:tcBorders>
            <w:vAlign w:val="center"/>
          </w:tcPr>
          <w:p>
            <w:pPr>
              <w:pStyle w:val="20"/>
            </w:pPr>
            <w:r>
              <w:t>已补助人数占应补助人数的比率</w:t>
            </w:r>
          </w:p>
        </w:tc>
        <w:tc>
          <w:tcPr>
            <w:tcW w:w="2268" w:type="dxa"/>
            <w:tcBorders>
              <w:left w:val="single" w:sz="6" w:space="0" w:color="000000"/>
              <w:right w:val="single" w:sz="6" w:space="0" w:color="000000"/>
            </w:tcBorders>
            <w:vAlign w:val="center"/>
          </w:tcPr>
          <w:p>
            <w:pPr>
              <w:pStyle w:val="20"/>
            </w:pPr>
            <w:r>
              <w:t>100%</w:t>
            </w:r>
          </w:p>
        </w:tc>
        <w:tc>
          <w:tcPr>
            <w:tcW w:w="1276" w:type="dxa"/>
            <w:tcBorders>
              <w:left w:val="single" w:sz="6" w:space="0" w:color="000000"/>
              <w:right w:val="single" w:sz="6" w:space="0" w:color="000000"/>
            </w:tcBorders>
            <w:vAlign w:val="center"/>
          </w:tcPr>
          <w:p>
            <w:pPr>
              <w:pStyle w:val="20"/>
            </w:pPr>
            <w:r>
              <w:t>关于将红楼商场拆迁停业后补贴费用列入2022年财政预算的请示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项目费用</w:t>
            </w:r>
          </w:p>
        </w:tc>
        <w:tc>
          <w:tcPr>
            <w:tcW w:w="5386" w:type="dxa"/>
            <w:gridSpan w:val="2"/>
            <w:tcBorders>
              <w:left w:val="single" w:sz="6" w:space="0" w:color="000000"/>
              <w:right w:val="single" w:sz="6" w:space="0" w:color="000000"/>
            </w:tcBorders>
            <w:vAlign w:val="center"/>
          </w:tcPr>
          <w:p>
            <w:pPr>
              <w:pStyle w:val="20"/>
            </w:pPr>
            <w:r>
              <w:t>职工工资、养老保险、医疗保险、工伤保险、遗属补助及租赁费用</w:t>
            </w:r>
          </w:p>
        </w:tc>
        <w:tc>
          <w:tcPr>
            <w:tcW w:w="2268" w:type="dxa"/>
            <w:tcBorders>
              <w:left w:val="single" w:sz="6" w:space="0" w:color="000000"/>
              <w:right w:val="single" w:sz="6" w:space="0" w:color="000000"/>
            </w:tcBorders>
            <w:vAlign w:val="center"/>
          </w:tcPr>
          <w:p>
            <w:pPr>
              <w:pStyle w:val="20"/>
            </w:pPr>
            <w:r>
              <w:t>89.03万元</w:t>
            </w:r>
          </w:p>
        </w:tc>
        <w:tc>
          <w:tcPr>
            <w:tcW w:w="1276" w:type="dxa"/>
            <w:tcBorders>
              <w:left w:val="single" w:sz="6" w:space="0" w:color="000000"/>
              <w:right w:val="single" w:sz="6" w:space="0" w:color="000000"/>
            </w:tcBorders>
            <w:vAlign w:val="center"/>
          </w:tcPr>
          <w:p>
            <w:pPr>
              <w:pStyle w:val="20"/>
            </w:pPr>
            <w:r>
              <w:t>关于将红楼商场拆迁停业后补贴费用列入2022年财政预算的请示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完成率</w:t>
            </w:r>
          </w:p>
        </w:tc>
        <w:tc>
          <w:tcPr>
            <w:tcW w:w="5386" w:type="dxa"/>
            <w:gridSpan w:val="2"/>
            <w:tcBorders>
              <w:left w:val="single" w:sz="6" w:space="0" w:color="000000"/>
              <w:right w:val="single" w:sz="6" w:space="0" w:color="000000"/>
            </w:tcBorders>
            <w:vAlign w:val="center"/>
          </w:tcPr>
          <w:p>
            <w:pPr>
              <w:pStyle w:val="20"/>
            </w:pPr>
            <w:r>
              <w:t>职工工资、三险支付完成情况</w:t>
            </w:r>
          </w:p>
        </w:tc>
        <w:tc>
          <w:tcPr>
            <w:tcW w:w="2268" w:type="dxa"/>
            <w:tcBorders>
              <w:left w:val="single" w:sz="6" w:space="0" w:color="000000"/>
              <w:right w:val="single" w:sz="6" w:space="0" w:color="000000"/>
            </w:tcBorders>
            <w:vAlign w:val="center"/>
          </w:tcPr>
          <w:p>
            <w:pPr>
              <w:pStyle w:val="20"/>
            </w:pPr>
            <w:r>
              <w:t>&gt;96%</w:t>
            </w:r>
          </w:p>
        </w:tc>
        <w:tc>
          <w:tcPr>
            <w:tcW w:w="1276" w:type="dxa"/>
            <w:tcBorders>
              <w:left w:val="single" w:sz="6" w:space="0" w:color="000000"/>
              <w:right w:val="single" w:sz="6" w:space="0" w:color="000000"/>
            </w:tcBorders>
            <w:vAlign w:val="center"/>
          </w:tcPr>
          <w:p>
            <w:pPr>
              <w:pStyle w:val="20"/>
            </w:pPr>
            <w:r>
              <w:t>关于将红楼商场拆迁停业后补贴费用列入2022年财政预算的请示</w:t>
            </w:r>
          </w:p>
        </w:tc>
      </w:tr>
      <w:tr>
        <w:trPr>
          <w:trHeight w:val="397"/>
        </w:trPr>
        <w:tc>
          <w:tcPr>
            <w:tcW w:w="1276" w:type="dxa"/>
            <w:tcBorders>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效益覆盖率</w:t>
            </w:r>
          </w:p>
        </w:tc>
        <w:tc>
          <w:tcPr>
            <w:tcW w:w="5386" w:type="dxa"/>
            <w:gridSpan w:val="2"/>
            <w:tcBorders>
              <w:left w:val="single" w:sz="6" w:space="0" w:color="000000"/>
              <w:right w:val="single" w:sz="6" w:space="0" w:color="000000"/>
            </w:tcBorders>
            <w:vAlign w:val="center"/>
          </w:tcPr>
          <w:p>
            <w:pPr>
              <w:pStyle w:val="20"/>
            </w:pPr>
            <w:r>
              <w:t>补助资金对职工生活、医疗、社保等方面改善情况</w:t>
            </w:r>
          </w:p>
        </w:tc>
        <w:tc>
          <w:tcPr>
            <w:tcW w:w="2268" w:type="dxa"/>
            <w:tcBorders>
              <w:left w:val="single" w:sz="6" w:space="0" w:color="000000"/>
              <w:right w:val="single" w:sz="6" w:space="0" w:color="000000"/>
            </w:tcBorders>
            <w:vAlign w:val="center"/>
          </w:tcPr>
          <w:p>
            <w:pPr>
              <w:pStyle w:val="20"/>
            </w:pPr>
            <w:r>
              <w:t>&gt;95%</w:t>
            </w:r>
          </w:p>
        </w:tc>
        <w:tc>
          <w:tcPr>
            <w:tcW w:w="1276" w:type="dxa"/>
            <w:tcBorders>
              <w:left w:val="single" w:sz="6" w:space="0" w:color="000000"/>
              <w:right w:val="single" w:sz="6" w:space="0" w:color="000000"/>
            </w:tcBorders>
            <w:vAlign w:val="center"/>
          </w:tcPr>
          <w:p>
            <w:pPr>
              <w:pStyle w:val="20"/>
            </w:pPr>
            <w:r>
              <w:t>关于将红楼商场拆迁停业后补贴费用列入2022年财政预算的请示</w:t>
            </w:r>
          </w:p>
        </w:tc>
      </w:tr>
      <w:tr>
        <w:trPr>
          <w:trHeight w:val="397"/>
        </w:trPr>
        <w:tc>
          <w:tcPr>
            <w:tcW w:w="1276" w:type="dxa"/>
            <w:tcBorders>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受益对象满意度</w:t>
            </w:r>
          </w:p>
        </w:tc>
        <w:tc>
          <w:tcPr>
            <w:tcW w:w="5386" w:type="dxa"/>
            <w:gridSpan w:val="2"/>
            <w:tcBorders>
              <w:left w:val="single" w:sz="6" w:space="0" w:color="000000"/>
              <w:right w:val="single" w:sz="6" w:space="0" w:color="000000"/>
            </w:tcBorders>
            <w:vAlign w:val="center"/>
          </w:tcPr>
          <w:p>
            <w:pPr>
              <w:pStyle w:val="20"/>
            </w:pPr>
            <w:r>
              <w:t>受益对象对生活补助的满意程度</w:t>
            </w:r>
          </w:p>
        </w:tc>
        <w:tc>
          <w:tcPr>
            <w:tcW w:w="2268" w:type="dxa"/>
            <w:tcBorders>
              <w:left w:val="single" w:sz="6" w:space="0" w:color="000000"/>
              <w:right w:val="single" w:sz="6" w:space="0" w:color="000000"/>
            </w:tcBorders>
            <w:vAlign w:val="center"/>
          </w:tcPr>
          <w:p>
            <w:pPr>
              <w:pStyle w:val="20"/>
            </w:pPr>
            <w:r>
              <w:t>&gt;95%</w:t>
            </w:r>
          </w:p>
        </w:tc>
        <w:tc>
          <w:tcPr>
            <w:tcW w:w="1276" w:type="dxa"/>
            <w:tcBorders>
              <w:left w:val="single" w:sz="6" w:space="0" w:color="000000"/>
              <w:right w:val="single" w:sz="6" w:space="0" w:color="000000"/>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2、晋州市盐业公司职工生活保障费用绩效目标表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13018324P00007310003Q</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left w:val="single" w:sz="6" w:space="0" w:color="000000"/>
              <w:right w:val="single" w:sz="6" w:space="0" w:color="000000"/>
            </w:tcBorders>
            <w:vAlign w:val="center"/>
          </w:tcPr>
          <w:p>
            <w:pPr>
              <w:pStyle w:val="20"/>
            </w:pPr>
            <w:r>
              <w:t>晋州市盐业公司职工生活保障费用</w:t>
            </w:r>
          </w:p>
        </w:tc>
      </w:tr>
      <w:tr>
        <w:trPr>
          <w:trHeight w:val="369"/>
        </w:trPr>
        <w:tc>
          <w:tcPr>
            <w:tcW w:w="1276" w:type="dxa"/>
            <w:vMerge w:val="restart"/>
            <w:tcBorders>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31.20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31.20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right w:val="single" w:sz="6" w:space="0" w:color="000000"/>
            </w:tcBorders>
            <w:vAlign w:val="center"/>
          </w:tcPr>
          <w:p>
            <w:pPr>
              <w:pStyle w:val="20"/>
            </w:pPr>
            <w:r>
              <w:t xml:space="preserve"> </w:t>
            </w:r>
          </w:p>
        </w:tc>
      </w:tr>
      <w:tr>
        <w:trPr>
          <w:trHeight w:val="369"/>
        </w:trPr>
        <w:tc>
          <w:tcPr>
            <w:tcW w:w="1276" w:type="dxa"/>
            <w:vMerge/>
            <w:tcBorders>
              <w:left w:val="single" w:sz="6" w:space="0" w:color="000000"/>
              <w:right w:val="single" w:sz="6" w:space="0" w:color="000000"/>
            </w:tcBorders>
          </w:tcPr>
          <w:p/>
        </w:tc>
        <w:tc>
          <w:tcPr>
            <w:tcW w:w="14031" w:type="dxa"/>
            <w:gridSpan w:val="6"/>
            <w:tcBorders>
              <w:left w:val="single" w:sz="6" w:space="0" w:color="000000"/>
              <w:right w:val="single" w:sz="6" w:space="0" w:color="000000"/>
            </w:tcBorders>
            <w:vAlign w:val="center"/>
          </w:tcPr>
          <w:p>
            <w:pPr>
              <w:pStyle w:val="20"/>
            </w:pPr>
            <w:r>
              <w:t>盐业公司职工的最低生活保障，稳定其队伍。</w:t>
            </w:r>
          </w:p>
        </w:tc>
      </w:tr>
      <w:tr>
        <w:trPr>
          <w:trHeight w:val="369"/>
        </w:trPr>
        <w:tc>
          <w:tcPr>
            <w:tcW w:w="1276" w:type="dxa"/>
            <w:vMerge w:val="restart"/>
            <w:tcBorders>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left w:val="single" w:sz="6" w:space="0" w:color="000000"/>
              <w:right w:val="single" w:sz="6" w:space="0" w:color="000000"/>
            </w:tcBorders>
            <w:vAlign w:val="center"/>
          </w:tcPr>
          <w:p>
            <w:pPr>
              <w:pStyle w:val="18"/>
            </w:pPr>
            <w:r>
              <w:t>12月底</w:t>
            </w:r>
          </w:p>
        </w:tc>
      </w:tr>
      <w:tr>
        <w:trPr>
          <w:trHeight w:val="369"/>
        </w:trPr>
        <w:tc>
          <w:tcPr>
            <w:tcW w:w="1276" w:type="dxa"/>
            <w:vMerge/>
            <w:tcBorders>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25%</w:t>
            </w:r>
          </w:p>
        </w:tc>
        <w:tc>
          <w:tcPr>
            <w:tcW w:w="2835" w:type="dxa"/>
            <w:tcBorders>
              <w:left w:val="single" w:sz="6" w:space="0" w:color="000000"/>
              <w:right w:val="single" w:sz="6" w:space="0" w:color="000000"/>
            </w:tcBorders>
            <w:vAlign w:val="center"/>
          </w:tcPr>
          <w:p>
            <w:pPr>
              <w:pStyle w:val="21"/>
            </w:pPr>
            <w:r>
              <w:t>50%</w:t>
            </w:r>
          </w:p>
        </w:tc>
        <w:tc>
          <w:tcPr>
            <w:tcW w:w="2551" w:type="dxa"/>
            <w:tcBorders>
              <w:left w:val="single" w:sz="6" w:space="0" w:color="000000"/>
              <w:right w:val="single" w:sz="6" w:space="0" w:color="000000"/>
            </w:tcBorders>
            <w:vAlign w:val="center"/>
          </w:tcPr>
          <w:p>
            <w:pPr>
              <w:pStyle w:val="21"/>
            </w:pPr>
            <w:r>
              <w:t>75%</w:t>
            </w:r>
          </w:p>
        </w:tc>
        <w:tc>
          <w:tcPr>
            <w:tcW w:w="3543" w:type="dxa"/>
            <w:gridSpan w:val="2"/>
            <w:tcBorders>
              <w:left w:val="single" w:sz="6" w:space="0" w:color="000000"/>
              <w:right w:val="single" w:sz="6" w:space="0" w:color="000000"/>
            </w:tcBorders>
            <w:vAlign w:val="center"/>
          </w:tcPr>
          <w:p>
            <w:pPr>
              <w:pStyle w:val="21"/>
            </w:pPr>
            <w:r>
              <w:t>100%</w:t>
            </w:r>
          </w:p>
        </w:tc>
      </w:tr>
      <w:tr>
        <w:trPr>
          <w:trHeight w:val="369"/>
        </w:trPr>
        <w:tc>
          <w:tcPr>
            <w:tcW w:w="1276" w:type="dxa"/>
            <w:tcBorders>
              <w:left w:val="single" w:sz="6" w:space="0" w:color="000000"/>
              <w:right w:val="single" w:sz="6" w:space="0" w:color="000000"/>
            </w:tcBorders>
            <w:vAlign w:val="center"/>
          </w:tcPr>
          <w:p>
            <w:pPr>
              <w:pStyle w:val="18"/>
            </w:pPr>
            <w:r>
              <w:t>绩效目标</w:t>
            </w:r>
          </w:p>
        </w:tc>
        <w:tc>
          <w:tcPr>
            <w:tcW w:w="14031" w:type="dxa"/>
            <w:gridSpan w:val="6"/>
            <w:tcBorders>
              <w:left w:val="single" w:sz="6" w:space="0" w:color="000000"/>
              <w:right w:val="single" w:sz="6" w:space="0" w:color="000000"/>
            </w:tcBorders>
            <w:vAlign w:val="center"/>
          </w:tcPr>
          <w:p>
            <w:pPr>
              <w:pStyle w:val="20"/>
            </w:pPr>
            <w:r>
              <w:t>1.维持盐业公司职工的最低生活保障，稳定其队伍。</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0"/>
        <w:gridCol w:w="5283"/>
        <w:gridCol w:w="2225"/>
        <w:gridCol w:w="1252"/>
      </w:tblGrid>
      <w:tr>
        <w:trPr>
          <w:trHeight w:val="397"/>
          <w:tblHeader/>
        </w:trPr>
        <w:tc>
          <w:tcPr>
            <w:tcW w:w="1276" w:type="dxa"/>
            <w:tcBorders>
              <w:left w:val="single" w:sz="6" w:space="0" w:color="000000"/>
              <w:right w:val="single" w:sz="6" w:space="0" w:color="000000"/>
            </w:tcBorders>
            <w:vAlign w:val="center"/>
          </w:tcPr>
          <w:p>
            <w:pPr>
              <w:pStyle w:val="18"/>
            </w:pPr>
            <w:r>
              <w:t>一级指标</w:t>
            </w:r>
          </w:p>
        </w:tc>
        <w:tc>
          <w:tcPr>
            <w:tcW w:w="2268" w:type="dxa"/>
            <w:tcBorders>
              <w:left w:val="single" w:sz="6" w:space="0" w:color="000000"/>
              <w:right w:val="single" w:sz="6" w:space="0" w:color="000000"/>
            </w:tcBorders>
            <w:vAlign w:val="center"/>
          </w:tcPr>
          <w:p>
            <w:pPr>
              <w:pStyle w:val="18"/>
            </w:pPr>
            <w:r>
              <w:t>二级指标</w:t>
            </w:r>
          </w:p>
        </w:tc>
        <w:tc>
          <w:tcPr>
            <w:tcW w:w="2835" w:type="dxa"/>
            <w:tcBorders>
              <w:left w:val="single" w:sz="6" w:space="0" w:color="000000"/>
              <w:right w:val="single" w:sz="6" w:space="0" w:color="000000"/>
            </w:tcBorders>
            <w:vAlign w:val="center"/>
          </w:tcPr>
          <w:p>
            <w:pPr>
              <w:pStyle w:val="18"/>
            </w:pPr>
            <w:r>
              <w:t>三级指标</w:t>
            </w:r>
          </w:p>
        </w:tc>
        <w:tc>
          <w:tcPr>
            <w:tcW w:w="5386" w:type="dxa"/>
            <w:gridSpan w:val="2"/>
            <w:tcBorders>
              <w:left w:val="single" w:sz="6" w:space="0" w:color="000000"/>
              <w:right w:val="single" w:sz="6" w:space="0" w:color="000000"/>
            </w:tcBorders>
            <w:vAlign w:val="center"/>
          </w:tcPr>
          <w:p>
            <w:pPr>
              <w:pStyle w:val="18"/>
            </w:pPr>
            <w:r>
              <w:t>绩效指标描述</w:t>
            </w:r>
          </w:p>
        </w:tc>
        <w:tc>
          <w:tcPr>
            <w:tcW w:w="2268" w:type="dxa"/>
            <w:tcBorders>
              <w:left w:val="single" w:sz="6" w:space="0" w:color="000000"/>
              <w:right w:val="single" w:sz="6" w:space="0" w:color="000000"/>
            </w:tcBorders>
            <w:vAlign w:val="center"/>
          </w:tcPr>
          <w:p>
            <w:pPr>
              <w:pStyle w:val="18"/>
            </w:pPr>
            <w:r>
              <w:t>指标值</w:t>
            </w:r>
          </w:p>
        </w:tc>
        <w:tc>
          <w:tcPr>
            <w:tcW w:w="1276" w:type="dxa"/>
            <w:tcBorders>
              <w:left w:val="single" w:sz="6" w:space="0" w:color="000000"/>
              <w:right w:val="single" w:sz="6" w:space="0" w:color="000000"/>
            </w:tcBorders>
            <w:vAlign w:val="center"/>
          </w:tcPr>
          <w:p>
            <w:pPr>
              <w:pStyle w:val="18"/>
            </w:pPr>
            <w:r>
              <w:t>指标值确定依据</w:t>
            </w:r>
          </w:p>
        </w:tc>
      </w:tr>
      <w:tr>
        <w:trPr>
          <w:trHeight w:val="397"/>
        </w:trPr>
        <w:tc>
          <w:tcPr>
            <w:tcW w:w="1276" w:type="dxa"/>
            <w:vMerge w:val="restart"/>
            <w:tcBorders>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补助人数</w:t>
            </w:r>
          </w:p>
        </w:tc>
        <w:tc>
          <w:tcPr>
            <w:tcW w:w="5386" w:type="dxa"/>
            <w:gridSpan w:val="2"/>
            <w:tcBorders>
              <w:left w:val="single" w:sz="6" w:space="0" w:color="000000"/>
              <w:right w:val="single" w:sz="6" w:space="0" w:color="000000"/>
            </w:tcBorders>
            <w:vAlign w:val="center"/>
          </w:tcPr>
          <w:p>
            <w:pPr>
              <w:pStyle w:val="20"/>
            </w:pPr>
            <w:r>
              <w:t>补助的人数或户数</w:t>
            </w:r>
          </w:p>
        </w:tc>
        <w:tc>
          <w:tcPr>
            <w:tcW w:w="2268" w:type="dxa"/>
            <w:tcBorders>
              <w:left w:val="single" w:sz="6" w:space="0" w:color="000000"/>
              <w:right w:val="single" w:sz="6" w:space="0" w:color="000000"/>
            </w:tcBorders>
            <w:vAlign w:val="center"/>
          </w:tcPr>
          <w:p>
            <w:pPr>
              <w:pStyle w:val="20"/>
            </w:pPr>
            <w:r>
              <w:t>13人</w:t>
            </w:r>
          </w:p>
        </w:tc>
        <w:tc>
          <w:tcPr>
            <w:tcW w:w="1276" w:type="dxa"/>
            <w:tcBorders>
              <w:left w:val="single" w:sz="6" w:space="0" w:color="000000"/>
              <w:right w:val="single" w:sz="6" w:space="0" w:color="000000"/>
            </w:tcBorders>
            <w:vAlign w:val="center"/>
          </w:tcPr>
          <w:p>
            <w:pPr>
              <w:pStyle w:val="20"/>
            </w:pPr>
            <w:r>
              <w:t>关于申请盐业公司职工生活保障费用并纳入预算的请示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补助覆盖率</w:t>
            </w:r>
          </w:p>
        </w:tc>
        <w:tc>
          <w:tcPr>
            <w:tcW w:w="5386" w:type="dxa"/>
            <w:gridSpan w:val="2"/>
            <w:tcBorders>
              <w:left w:val="single" w:sz="6" w:space="0" w:color="000000"/>
              <w:right w:val="single" w:sz="6" w:space="0" w:color="000000"/>
            </w:tcBorders>
            <w:vAlign w:val="center"/>
          </w:tcPr>
          <w:p>
            <w:pPr>
              <w:pStyle w:val="20"/>
            </w:pPr>
            <w:r>
              <w:t>已补助的人数占应补助的人数的比率</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关于申请盐业公司职工生活保障费用并纳入预算的请示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完成率</w:t>
            </w:r>
          </w:p>
        </w:tc>
        <w:tc>
          <w:tcPr>
            <w:tcW w:w="5386" w:type="dxa"/>
            <w:gridSpan w:val="2"/>
            <w:tcBorders>
              <w:left w:val="single" w:sz="6" w:space="0" w:color="000000"/>
              <w:right w:val="single" w:sz="6" w:space="0" w:color="000000"/>
            </w:tcBorders>
            <w:vAlign w:val="center"/>
          </w:tcPr>
          <w:p>
            <w:pPr>
              <w:pStyle w:val="20"/>
            </w:pPr>
            <w:r>
              <w:t>补助资金完成率</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关于申请盐业公司职工生活保障费用并纳入预算的请示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职工最低生活保障</w:t>
            </w:r>
          </w:p>
        </w:tc>
        <w:tc>
          <w:tcPr>
            <w:tcW w:w="5386" w:type="dxa"/>
            <w:gridSpan w:val="2"/>
            <w:tcBorders>
              <w:left w:val="single" w:sz="6" w:space="0" w:color="000000"/>
              <w:right w:val="single" w:sz="6" w:space="0" w:color="000000"/>
            </w:tcBorders>
            <w:vAlign w:val="center"/>
          </w:tcPr>
          <w:p>
            <w:pPr>
              <w:pStyle w:val="20"/>
            </w:pPr>
            <w:r>
              <w:t>13名职工最低生活保障</w:t>
            </w:r>
          </w:p>
        </w:tc>
        <w:tc>
          <w:tcPr>
            <w:tcW w:w="2268" w:type="dxa"/>
            <w:tcBorders>
              <w:left w:val="single" w:sz="6" w:space="0" w:color="000000"/>
              <w:right w:val="single" w:sz="6" w:space="0" w:color="000000"/>
            </w:tcBorders>
            <w:vAlign w:val="center"/>
          </w:tcPr>
          <w:p>
            <w:pPr>
              <w:pStyle w:val="20"/>
            </w:pPr>
            <w:r>
              <w:t>31.2万元</w:t>
            </w:r>
          </w:p>
        </w:tc>
        <w:tc>
          <w:tcPr>
            <w:tcW w:w="1276" w:type="dxa"/>
            <w:tcBorders>
              <w:left w:val="single" w:sz="6" w:space="0" w:color="000000"/>
              <w:right w:val="single" w:sz="6" w:space="0" w:color="000000"/>
            </w:tcBorders>
            <w:vAlign w:val="center"/>
          </w:tcPr>
          <w:p>
            <w:pPr>
              <w:pStyle w:val="20"/>
            </w:pPr>
            <w:r>
              <w:t>关于申请盐业公司职工生活保障费用并纳入预算的请示</w:t>
            </w:r>
          </w:p>
        </w:tc>
      </w:tr>
      <w:tr>
        <w:trPr>
          <w:trHeight w:val="397"/>
        </w:trPr>
        <w:tc>
          <w:tcPr>
            <w:tcW w:w="1276" w:type="dxa"/>
            <w:tcBorders>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效益覆盖率</w:t>
            </w:r>
          </w:p>
        </w:tc>
        <w:tc>
          <w:tcPr>
            <w:tcW w:w="5386" w:type="dxa"/>
            <w:gridSpan w:val="2"/>
            <w:tcBorders>
              <w:left w:val="single" w:sz="6" w:space="0" w:color="000000"/>
              <w:right w:val="single" w:sz="6" w:space="0" w:color="000000"/>
            </w:tcBorders>
            <w:vAlign w:val="center"/>
          </w:tcPr>
          <w:p>
            <w:pPr>
              <w:pStyle w:val="20"/>
            </w:pPr>
            <w:r>
              <w:t>协调公司正常发展运行职工生活得到保障</w:t>
            </w:r>
          </w:p>
        </w:tc>
        <w:tc>
          <w:tcPr>
            <w:tcW w:w="2268" w:type="dxa"/>
            <w:tcBorders>
              <w:left w:val="single" w:sz="6" w:space="0" w:color="000000"/>
              <w:right w:val="single" w:sz="6" w:space="0" w:color="000000"/>
            </w:tcBorders>
            <w:vAlign w:val="center"/>
          </w:tcPr>
          <w:p>
            <w:pPr>
              <w:pStyle w:val="20"/>
            </w:pPr>
            <w:r>
              <w:t>&gt;99%</w:t>
            </w:r>
          </w:p>
        </w:tc>
        <w:tc>
          <w:tcPr>
            <w:tcW w:w="1276" w:type="dxa"/>
            <w:tcBorders>
              <w:left w:val="single" w:sz="6" w:space="0" w:color="000000"/>
              <w:right w:val="single" w:sz="6" w:space="0" w:color="000000"/>
            </w:tcBorders>
            <w:vAlign w:val="center"/>
          </w:tcPr>
          <w:p>
            <w:pPr>
              <w:pStyle w:val="20"/>
            </w:pPr>
            <w:r>
              <w:t>关于申请盐业公司职工生活保障费用并纳入预算的请示</w:t>
            </w:r>
          </w:p>
        </w:tc>
      </w:tr>
      <w:tr>
        <w:trPr>
          <w:trHeight w:val="397"/>
        </w:trPr>
        <w:tc>
          <w:tcPr>
            <w:tcW w:w="1276" w:type="dxa"/>
            <w:tcBorders>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gridSpan w:val="2"/>
            <w:tcBorders>
              <w:left w:val="single" w:sz="6" w:space="0" w:color="000000"/>
              <w:right w:val="single" w:sz="6" w:space="0" w:color="000000"/>
            </w:tcBorders>
            <w:vAlign w:val="center"/>
          </w:tcPr>
          <w:p>
            <w:pPr>
              <w:pStyle w:val="20"/>
            </w:pPr>
            <w:r>
              <w:t>职工满意度</w:t>
            </w:r>
          </w:p>
        </w:tc>
        <w:tc>
          <w:tcPr>
            <w:tcW w:w="2268" w:type="dxa"/>
            <w:tcBorders>
              <w:left w:val="single" w:sz="6" w:space="0" w:color="000000"/>
              <w:right w:val="single" w:sz="6" w:space="0" w:color="000000"/>
            </w:tcBorders>
            <w:vAlign w:val="center"/>
          </w:tcPr>
          <w:p>
            <w:pPr>
              <w:pStyle w:val="20"/>
            </w:pPr>
            <w:r>
              <w:t>&gt;99%</w:t>
            </w:r>
          </w:p>
        </w:tc>
        <w:tc>
          <w:tcPr>
            <w:tcW w:w="1276" w:type="dxa"/>
            <w:tcBorders>
              <w:left w:val="single" w:sz="6" w:space="0" w:color="000000"/>
              <w:right w:val="single" w:sz="6" w:space="0" w:color="000000"/>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3、棉麻公司棉麻仓库职工费用绩效目标表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13018324P00007010003P</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left w:val="single" w:sz="6" w:space="0" w:color="000000"/>
              <w:right w:val="single" w:sz="6" w:space="0" w:color="000000"/>
            </w:tcBorders>
            <w:vAlign w:val="center"/>
          </w:tcPr>
          <w:p>
            <w:pPr>
              <w:pStyle w:val="20"/>
            </w:pPr>
            <w:r>
              <w:t>棉麻公司棉麻仓库职工费用</w:t>
            </w:r>
          </w:p>
        </w:tc>
      </w:tr>
      <w:tr>
        <w:trPr>
          <w:trHeight w:val="369"/>
        </w:trPr>
        <w:tc>
          <w:tcPr>
            <w:tcW w:w="1276" w:type="dxa"/>
            <w:vMerge w:val="restart"/>
            <w:tcBorders>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60.00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60.00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right w:val="single" w:sz="6" w:space="0" w:color="000000"/>
            </w:tcBorders>
            <w:vAlign w:val="center"/>
          </w:tcPr>
          <w:p>
            <w:pPr>
              <w:pStyle w:val="20"/>
            </w:pPr>
            <w:r>
              <w:t xml:space="preserve"> </w:t>
            </w:r>
          </w:p>
        </w:tc>
      </w:tr>
      <w:tr>
        <w:trPr>
          <w:trHeight w:val="369"/>
        </w:trPr>
        <w:tc>
          <w:tcPr>
            <w:tcW w:w="1276" w:type="dxa"/>
            <w:vMerge/>
            <w:tcBorders>
              <w:left w:val="single" w:sz="6" w:space="0" w:color="000000"/>
              <w:right w:val="single" w:sz="6" w:space="0" w:color="000000"/>
            </w:tcBorders>
          </w:tcPr>
          <w:p/>
        </w:tc>
        <w:tc>
          <w:tcPr>
            <w:tcW w:w="14031" w:type="dxa"/>
            <w:gridSpan w:val="6"/>
            <w:tcBorders>
              <w:left w:val="single" w:sz="6" w:space="0" w:color="000000"/>
              <w:right w:val="single" w:sz="6" w:space="0" w:color="000000"/>
            </w:tcBorders>
            <w:vAlign w:val="center"/>
          </w:tcPr>
          <w:p>
            <w:pPr>
              <w:pStyle w:val="20"/>
            </w:pPr>
            <w:r>
              <w:t>解决职工工资、养老、医疗等问题。</w:t>
            </w:r>
          </w:p>
        </w:tc>
      </w:tr>
      <w:tr>
        <w:trPr>
          <w:trHeight w:val="369"/>
        </w:trPr>
        <w:tc>
          <w:tcPr>
            <w:tcW w:w="1276" w:type="dxa"/>
            <w:vMerge w:val="restart"/>
            <w:tcBorders>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left w:val="single" w:sz="6" w:space="0" w:color="000000"/>
              <w:right w:val="single" w:sz="6" w:space="0" w:color="000000"/>
            </w:tcBorders>
            <w:vAlign w:val="center"/>
          </w:tcPr>
          <w:p>
            <w:pPr>
              <w:pStyle w:val="18"/>
            </w:pPr>
            <w:r>
              <w:t>12月底</w:t>
            </w:r>
          </w:p>
        </w:tc>
      </w:tr>
      <w:tr>
        <w:trPr>
          <w:trHeight w:val="369"/>
        </w:trPr>
        <w:tc>
          <w:tcPr>
            <w:tcW w:w="1276" w:type="dxa"/>
            <w:vMerge/>
            <w:tcBorders>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25%</w:t>
            </w:r>
          </w:p>
        </w:tc>
        <w:tc>
          <w:tcPr>
            <w:tcW w:w="2835" w:type="dxa"/>
            <w:tcBorders>
              <w:left w:val="single" w:sz="6" w:space="0" w:color="000000"/>
              <w:right w:val="single" w:sz="6" w:space="0" w:color="000000"/>
            </w:tcBorders>
            <w:vAlign w:val="center"/>
          </w:tcPr>
          <w:p>
            <w:pPr>
              <w:pStyle w:val="21"/>
            </w:pPr>
            <w:r>
              <w:t>50%</w:t>
            </w:r>
          </w:p>
        </w:tc>
        <w:tc>
          <w:tcPr>
            <w:tcW w:w="2551" w:type="dxa"/>
            <w:tcBorders>
              <w:left w:val="single" w:sz="6" w:space="0" w:color="000000"/>
              <w:right w:val="single" w:sz="6" w:space="0" w:color="000000"/>
            </w:tcBorders>
            <w:vAlign w:val="center"/>
          </w:tcPr>
          <w:p>
            <w:pPr>
              <w:pStyle w:val="21"/>
            </w:pPr>
            <w:r>
              <w:t>75%</w:t>
            </w:r>
          </w:p>
        </w:tc>
        <w:tc>
          <w:tcPr>
            <w:tcW w:w="3543" w:type="dxa"/>
            <w:gridSpan w:val="2"/>
            <w:tcBorders>
              <w:left w:val="single" w:sz="6" w:space="0" w:color="000000"/>
              <w:right w:val="single" w:sz="6" w:space="0" w:color="000000"/>
            </w:tcBorders>
            <w:vAlign w:val="center"/>
          </w:tcPr>
          <w:p>
            <w:pPr>
              <w:pStyle w:val="21"/>
            </w:pPr>
            <w:r>
              <w:t>100%</w:t>
            </w:r>
          </w:p>
        </w:tc>
      </w:tr>
      <w:tr>
        <w:trPr>
          <w:trHeight w:val="369"/>
        </w:trPr>
        <w:tc>
          <w:tcPr>
            <w:tcW w:w="1276" w:type="dxa"/>
            <w:tcBorders>
              <w:left w:val="single" w:sz="6" w:space="0" w:color="000000"/>
              <w:right w:val="single" w:sz="6" w:space="0" w:color="000000"/>
            </w:tcBorders>
            <w:vAlign w:val="center"/>
          </w:tcPr>
          <w:p>
            <w:pPr>
              <w:pStyle w:val="18"/>
            </w:pPr>
            <w:r>
              <w:t>绩效目标</w:t>
            </w:r>
          </w:p>
        </w:tc>
        <w:tc>
          <w:tcPr>
            <w:tcW w:w="14031" w:type="dxa"/>
            <w:gridSpan w:val="6"/>
            <w:tcBorders>
              <w:left w:val="single" w:sz="6" w:space="0" w:color="000000"/>
              <w:right w:val="single" w:sz="6" w:space="0" w:color="000000"/>
            </w:tcBorders>
            <w:vAlign w:val="center"/>
          </w:tcPr>
          <w:p>
            <w:pPr>
              <w:pStyle w:val="20"/>
            </w:pPr>
            <w:r>
              <w:t>1.解决职工工资、养老、医疗等问题。</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0"/>
        <w:gridCol w:w="5283"/>
        <w:gridCol w:w="2225"/>
        <w:gridCol w:w="1252"/>
      </w:tblGrid>
      <w:tr>
        <w:trPr>
          <w:trHeight w:val="397"/>
          <w:tblHeader/>
        </w:trPr>
        <w:tc>
          <w:tcPr>
            <w:tcW w:w="1276" w:type="dxa"/>
            <w:tcBorders>
              <w:left w:val="single" w:sz="6" w:space="0" w:color="000000"/>
              <w:right w:val="single" w:sz="6" w:space="0" w:color="000000"/>
            </w:tcBorders>
            <w:vAlign w:val="center"/>
          </w:tcPr>
          <w:p>
            <w:pPr>
              <w:pStyle w:val="18"/>
            </w:pPr>
            <w:r>
              <w:t>一级指标</w:t>
            </w:r>
          </w:p>
        </w:tc>
        <w:tc>
          <w:tcPr>
            <w:tcW w:w="2268" w:type="dxa"/>
            <w:tcBorders>
              <w:left w:val="single" w:sz="6" w:space="0" w:color="000000"/>
              <w:right w:val="single" w:sz="6" w:space="0" w:color="000000"/>
            </w:tcBorders>
            <w:vAlign w:val="center"/>
          </w:tcPr>
          <w:p>
            <w:pPr>
              <w:pStyle w:val="18"/>
            </w:pPr>
            <w:r>
              <w:t>二级指标</w:t>
            </w:r>
          </w:p>
        </w:tc>
        <w:tc>
          <w:tcPr>
            <w:tcW w:w="2835" w:type="dxa"/>
            <w:tcBorders>
              <w:left w:val="single" w:sz="6" w:space="0" w:color="000000"/>
              <w:right w:val="single" w:sz="6" w:space="0" w:color="000000"/>
            </w:tcBorders>
            <w:vAlign w:val="center"/>
          </w:tcPr>
          <w:p>
            <w:pPr>
              <w:pStyle w:val="18"/>
            </w:pPr>
            <w:r>
              <w:t>三级指标</w:t>
            </w:r>
          </w:p>
        </w:tc>
        <w:tc>
          <w:tcPr>
            <w:tcW w:w="5386" w:type="dxa"/>
            <w:gridSpan w:val="2"/>
            <w:tcBorders>
              <w:left w:val="single" w:sz="6" w:space="0" w:color="000000"/>
              <w:right w:val="single" w:sz="6" w:space="0" w:color="000000"/>
            </w:tcBorders>
            <w:vAlign w:val="center"/>
          </w:tcPr>
          <w:p>
            <w:pPr>
              <w:pStyle w:val="18"/>
            </w:pPr>
            <w:r>
              <w:t>绩效指标描述</w:t>
            </w:r>
          </w:p>
        </w:tc>
        <w:tc>
          <w:tcPr>
            <w:tcW w:w="2268" w:type="dxa"/>
            <w:tcBorders>
              <w:left w:val="single" w:sz="6" w:space="0" w:color="000000"/>
              <w:right w:val="single" w:sz="6" w:space="0" w:color="000000"/>
            </w:tcBorders>
            <w:vAlign w:val="center"/>
          </w:tcPr>
          <w:p>
            <w:pPr>
              <w:pStyle w:val="18"/>
            </w:pPr>
            <w:r>
              <w:t>指标值</w:t>
            </w:r>
          </w:p>
        </w:tc>
        <w:tc>
          <w:tcPr>
            <w:tcW w:w="1276" w:type="dxa"/>
            <w:tcBorders>
              <w:left w:val="single" w:sz="6" w:space="0" w:color="000000"/>
              <w:right w:val="single" w:sz="6" w:space="0" w:color="000000"/>
            </w:tcBorders>
            <w:vAlign w:val="center"/>
          </w:tcPr>
          <w:p>
            <w:pPr>
              <w:pStyle w:val="18"/>
            </w:pPr>
            <w:r>
              <w:t>指标值确定依据</w:t>
            </w:r>
          </w:p>
        </w:tc>
      </w:tr>
      <w:tr>
        <w:trPr>
          <w:trHeight w:val="397"/>
        </w:trPr>
        <w:tc>
          <w:tcPr>
            <w:tcW w:w="1276" w:type="dxa"/>
            <w:vMerge w:val="restart"/>
            <w:tcBorders>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补助人数</w:t>
            </w:r>
          </w:p>
        </w:tc>
        <w:tc>
          <w:tcPr>
            <w:tcW w:w="5386" w:type="dxa"/>
            <w:gridSpan w:val="2"/>
            <w:tcBorders>
              <w:left w:val="single" w:sz="6" w:space="0" w:color="000000"/>
              <w:right w:val="single" w:sz="6" w:space="0" w:color="000000"/>
            </w:tcBorders>
            <w:vAlign w:val="center"/>
          </w:tcPr>
          <w:p>
            <w:pPr>
              <w:pStyle w:val="20"/>
            </w:pPr>
            <w:r>
              <w:t>补助的人数</w:t>
            </w:r>
          </w:p>
        </w:tc>
        <w:tc>
          <w:tcPr>
            <w:tcW w:w="2268" w:type="dxa"/>
            <w:tcBorders>
              <w:left w:val="single" w:sz="6" w:space="0" w:color="000000"/>
              <w:right w:val="single" w:sz="6" w:space="0" w:color="000000"/>
            </w:tcBorders>
            <w:vAlign w:val="center"/>
          </w:tcPr>
          <w:p>
            <w:pPr>
              <w:pStyle w:val="20"/>
            </w:pPr>
            <w:r>
              <w:t>18人</w:t>
            </w:r>
          </w:p>
        </w:tc>
        <w:tc>
          <w:tcPr>
            <w:tcW w:w="1276" w:type="dxa"/>
            <w:tcBorders>
              <w:left w:val="single" w:sz="6" w:space="0" w:color="000000"/>
              <w:right w:val="single" w:sz="6" w:space="0" w:color="000000"/>
            </w:tcBorders>
            <w:vAlign w:val="center"/>
          </w:tcPr>
          <w:p>
            <w:pPr>
              <w:pStyle w:val="20"/>
            </w:pPr>
            <w:r>
              <w:t>关于拨付棉麻公司棉花仓库职工费用的请示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补助覆盖率</w:t>
            </w:r>
          </w:p>
        </w:tc>
        <w:tc>
          <w:tcPr>
            <w:tcW w:w="5386" w:type="dxa"/>
            <w:gridSpan w:val="2"/>
            <w:tcBorders>
              <w:left w:val="single" w:sz="6" w:space="0" w:color="000000"/>
              <w:right w:val="single" w:sz="6" w:space="0" w:color="000000"/>
            </w:tcBorders>
            <w:vAlign w:val="center"/>
          </w:tcPr>
          <w:p>
            <w:pPr>
              <w:pStyle w:val="20"/>
            </w:pPr>
            <w:r>
              <w:t>已补助的人数占应补助人数的比率</w:t>
            </w:r>
          </w:p>
        </w:tc>
        <w:tc>
          <w:tcPr>
            <w:tcW w:w="2268" w:type="dxa"/>
            <w:tcBorders>
              <w:left w:val="single" w:sz="6" w:space="0" w:color="000000"/>
              <w:right w:val="single" w:sz="6" w:space="0" w:color="000000"/>
            </w:tcBorders>
            <w:vAlign w:val="center"/>
          </w:tcPr>
          <w:p>
            <w:pPr>
              <w:pStyle w:val="20"/>
            </w:pPr>
            <w:r>
              <w:t>100%</w:t>
            </w:r>
          </w:p>
        </w:tc>
        <w:tc>
          <w:tcPr>
            <w:tcW w:w="1276" w:type="dxa"/>
            <w:tcBorders>
              <w:left w:val="single" w:sz="6" w:space="0" w:color="000000"/>
              <w:right w:val="single" w:sz="6" w:space="0" w:color="000000"/>
            </w:tcBorders>
            <w:vAlign w:val="center"/>
          </w:tcPr>
          <w:p>
            <w:pPr>
              <w:pStyle w:val="20"/>
            </w:pPr>
            <w:r>
              <w:t>关于拨付棉麻公司棉花仓库职工费用的请示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完成率</w:t>
            </w:r>
          </w:p>
        </w:tc>
        <w:tc>
          <w:tcPr>
            <w:tcW w:w="5386" w:type="dxa"/>
            <w:gridSpan w:val="2"/>
            <w:tcBorders>
              <w:left w:val="single" w:sz="6" w:space="0" w:color="000000"/>
              <w:right w:val="single" w:sz="6" w:space="0" w:color="000000"/>
            </w:tcBorders>
            <w:vAlign w:val="center"/>
          </w:tcPr>
          <w:p>
            <w:pPr>
              <w:pStyle w:val="20"/>
            </w:pPr>
            <w:r>
              <w:t>各项费用支付完成情况</w:t>
            </w:r>
          </w:p>
        </w:tc>
        <w:tc>
          <w:tcPr>
            <w:tcW w:w="2268" w:type="dxa"/>
            <w:tcBorders>
              <w:left w:val="single" w:sz="6" w:space="0" w:color="000000"/>
              <w:right w:val="single" w:sz="6" w:space="0" w:color="000000"/>
            </w:tcBorders>
            <w:vAlign w:val="center"/>
          </w:tcPr>
          <w:p>
            <w:pPr>
              <w:pStyle w:val="20"/>
            </w:pPr>
            <w:r>
              <w:t>&gt;96%</w:t>
            </w:r>
          </w:p>
        </w:tc>
        <w:tc>
          <w:tcPr>
            <w:tcW w:w="1276" w:type="dxa"/>
            <w:tcBorders>
              <w:left w:val="single" w:sz="6" w:space="0" w:color="000000"/>
              <w:right w:val="single" w:sz="6" w:space="0" w:color="000000"/>
            </w:tcBorders>
            <w:vAlign w:val="center"/>
          </w:tcPr>
          <w:p>
            <w:pPr>
              <w:pStyle w:val="20"/>
            </w:pPr>
            <w:r>
              <w:t>关于拨付棉麻公司棉花仓库职工费用的请示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职工保险及其他费用发放标准</w:t>
            </w:r>
          </w:p>
        </w:tc>
        <w:tc>
          <w:tcPr>
            <w:tcW w:w="5386" w:type="dxa"/>
            <w:gridSpan w:val="2"/>
            <w:tcBorders>
              <w:left w:val="single" w:sz="6" w:space="0" w:color="000000"/>
              <w:right w:val="single" w:sz="6" w:space="0" w:color="000000"/>
            </w:tcBorders>
            <w:vAlign w:val="center"/>
          </w:tcPr>
          <w:p>
            <w:pPr>
              <w:pStyle w:val="20"/>
            </w:pPr>
            <w:r>
              <w:t>应缴纳18名职工工资、医疗、养老</w:t>
            </w:r>
          </w:p>
        </w:tc>
        <w:tc>
          <w:tcPr>
            <w:tcW w:w="2268" w:type="dxa"/>
            <w:tcBorders>
              <w:left w:val="single" w:sz="6" w:space="0" w:color="000000"/>
              <w:right w:val="single" w:sz="6" w:space="0" w:color="000000"/>
            </w:tcBorders>
            <w:vAlign w:val="center"/>
          </w:tcPr>
          <w:p>
            <w:pPr>
              <w:pStyle w:val="20"/>
            </w:pPr>
            <w:r>
              <w:t>60万元</w:t>
            </w:r>
          </w:p>
        </w:tc>
        <w:tc>
          <w:tcPr>
            <w:tcW w:w="1276" w:type="dxa"/>
            <w:tcBorders>
              <w:left w:val="single" w:sz="6" w:space="0" w:color="000000"/>
              <w:right w:val="single" w:sz="6" w:space="0" w:color="000000"/>
            </w:tcBorders>
            <w:vAlign w:val="center"/>
          </w:tcPr>
          <w:p>
            <w:pPr>
              <w:pStyle w:val="20"/>
            </w:pPr>
            <w:r>
              <w:t>关于拨付棉麻公司棉花仓库职工费用的请示</w:t>
            </w:r>
          </w:p>
        </w:tc>
      </w:tr>
      <w:tr>
        <w:trPr>
          <w:trHeight w:val="397"/>
        </w:trPr>
        <w:tc>
          <w:tcPr>
            <w:tcW w:w="1276" w:type="dxa"/>
            <w:tcBorders>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效益覆盖率</w:t>
            </w:r>
          </w:p>
        </w:tc>
        <w:tc>
          <w:tcPr>
            <w:tcW w:w="5386" w:type="dxa"/>
            <w:gridSpan w:val="2"/>
            <w:tcBorders>
              <w:left w:val="single" w:sz="6" w:space="0" w:color="000000"/>
              <w:right w:val="single" w:sz="6" w:space="0" w:color="000000"/>
            </w:tcBorders>
            <w:vAlign w:val="center"/>
          </w:tcPr>
          <w:p>
            <w:pPr>
              <w:pStyle w:val="20"/>
            </w:pPr>
            <w:r>
              <w:t>协调公司正常发展运行职工生活得到保障</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关于拨付棉麻公司棉花仓库职工费用的请示</w:t>
            </w:r>
          </w:p>
        </w:tc>
      </w:tr>
      <w:tr>
        <w:trPr>
          <w:trHeight w:val="397"/>
        </w:trPr>
        <w:tc>
          <w:tcPr>
            <w:tcW w:w="1276" w:type="dxa"/>
            <w:tcBorders>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服务对象满意度指标</w:t>
            </w:r>
          </w:p>
        </w:tc>
        <w:tc>
          <w:tcPr>
            <w:tcW w:w="5386" w:type="dxa"/>
            <w:gridSpan w:val="2"/>
            <w:tcBorders>
              <w:left w:val="single" w:sz="6" w:space="0" w:color="000000"/>
              <w:right w:val="single" w:sz="6" w:space="0" w:color="000000"/>
            </w:tcBorders>
            <w:vAlign w:val="center"/>
          </w:tcPr>
          <w:p>
            <w:pPr>
              <w:pStyle w:val="20"/>
            </w:pPr>
            <w:r>
              <w:t>服务对象满意度指标</w:t>
            </w:r>
          </w:p>
        </w:tc>
        <w:tc>
          <w:tcPr>
            <w:tcW w:w="2268" w:type="dxa"/>
            <w:tcBorders>
              <w:left w:val="single" w:sz="6" w:space="0" w:color="000000"/>
              <w:right w:val="single" w:sz="6" w:space="0" w:color="000000"/>
            </w:tcBorders>
            <w:vAlign w:val="center"/>
          </w:tcPr>
          <w:p>
            <w:pPr>
              <w:pStyle w:val="20"/>
            </w:pPr>
            <w:r>
              <w:t>&gt;97%</w:t>
            </w:r>
          </w:p>
        </w:tc>
        <w:tc>
          <w:tcPr>
            <w:tcW w:w="1276" w:type="dxa"/>
            <w:tcBorders>
              <w:left w:val="single" w:sz="6" w:space="0" w:color="000000"/>
              <w:right w:val="single" w:sz="6" w:space="0" w:color="000000"/>
            </w:tcBorders>
            <w:vAlign w:val="center"/>
          </w:tcPr>
          <w:p>
            <w:pPr>
              <w:pStyle w:val="20"/>
            </w:pPr>
            <w:r>
              <w:t>关于拨付棉麻公司棉花仓库职工费用的请示</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4、农村产权交易中心人员经费绩效目标表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13018324P00007110003D</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left w:val="single" w:sz="6" w:space="0" w:color="000000"/>
              <w:right w:val="single" w:sz="6" w:space="0" w:color="000000"/>
            </w:tcBorders>
            <w:vAlign w:val="center"/>
          </w:tcPr>
          <w:p>
            <w:pPr>
              <w:pStyle w:val="20"/>
            </w:pPr>
            <w:r>
              <w:t>农村产权交易中心人员经费</w:t>
            </w:r>
          </w:p>
        </w:tc>
      </w:tr>
      <w:tr>
        <w:trPr>
          <w:trHeight w:val="369"/>
        </w:trPr>
        <w:tc>
          <w:tcPr>
            <w:tcW w:w="1276" w:type="dxa"/>
            <w:vMerge w:val="restart"/>
            <w:tcBorders>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41.00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41.00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right w:val="single" w:sz="6" w:space="0" w:color="000000"/>
            </w:tcBorders>
            <w:vAlign w:val="center"/>
          </w:tcPr>
          <w:p>
            <w:pPr>
              <w:pStyle w:val="20"/>
            </w:pPr>
            <w:r>
              <w:t xml:space="preserve"> </w:t>
            </w:r>
          </w:p>
        </w:tc>
      </w:tr>
      <w:tr>
        <w:trPr>
          <w:trHeight w:val="369"/>
        </w:trPr>
        <w:tc>
          <w:tcPr>
            <w:tcW w:w="1276" w:type="dxa"/>
            <w:vMerge/>
            <w:tcBorders>
              <w:left w:val="single" w:sz="6" w:space="0" w:color="000000"/>
              <w:right w:val="single" w:sz="6" w:space="0" w:color="000000"/>
            </w:tcBorders>
          </w:tcPr>
          <w:p/>
        </w:tc>
        <w:tc>
          <w:tcPr>
            <w:tcW w:w="14031" w:type="dxa"/>
            <w:gridSpan w:val="6"/>
            <w:tcBorders>
              <w:left w:val="single" w:sz="6" w:space="0" w:color="000000"/>
              <w:right w:val="single" w:sz="6" w:space="0" w:color="000000"/>
            </w:tcBorders>
            <w:vAlign w:val="center"/>
          </w:tcPr>
          <w:p>
            <w:pPr>
              <w:pStyle w:val="20"/>
            </w:pPr>
            <w:r>
              <w:t>职工养老保险、医疗保险、工资及其他办公经费支出</w:t>
            </w:r>
          </w:p>
        </w:tc>
      </w:tr>
      <w:tr>
        <w:trPr>
          <w:trHeight w:val="369"/>
        </w:trPr>
        <w:tc>
          <w:tcPr>
            <w:tcW w:w="1276" w:type="dxa"/>
            <w:vMerge w:val="restart"/>
            <w:tcBorders>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left w:val="single" w:sz="6" w:space="0" w:color="000000"/>
              <w:right w:val="single" w:sz="6" w:space="0" w:color="000000"/>
            </w:tcBorders>
            <w:vAlign w:val="center"/>
          </w:tcPr>
          <w:p>
            <w:pPr>
              <w:pStyle w:val="18"/>
            </w:pPr>
            <w:r>
              <w:t>12月底</w:t>
            </w:r>
          </w:p>
        </w:tc>
      </w:tr>
      <w:tr>
        <w:trPr>
          <w:trHeight w:val="369"/>
        </w:trPr>
        <w:tc>
          <w:tcPr>
            <w:tcW w:w="1276" w:type="dxa"/>
            <w:vMerge/>
            <w:tcBorders>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25%</w:t>
            </w:r>
          </w:p>
        </w:tc>
        <w:tc>
          <w:tcPr>
            <w:tcW w:w="2835" w:type="dxa"/>
            <w:tcBorders>
              <w:left w:val="single" w:sz="6" w:space="0" w:color="000000"/>
              <w:right w:val="single" w:sz="6" w:space="0" w:color="000000"/>
            </w:tcBorders>
            <w:vAlign w:val="center"/>
          </w:tcPr>
          <w:p>
            <w:pPr>
              <w:pStyle w:val="21"/>
            </w:pPr>
            <w:r>
              <w:t>50%</w:t>
            </w:r>
          </w:p>
        </w:tc>
        <w:tc>
          <w:tcPr>
            <w:tcW w:w="2551" w:type="dxa"/>
            <w:tcBorders>
              <w:left w:val="single" w:sz="6" w:space="0" w:color="000000"/>
              <w:right w:val="single" w:sz="6" w:space="0" w:color="000000"/>
            </w:tcBorders>
            <w:vAlign w:val="center"/>
          </w:tcPr>
          <w:p>
            <w:pPr>
              <w:pStyle w:val="21"/>
            </w:pPr>
            <w:r>
              <w:t>75%</w:t>
            </w:r>
          </w:p>
        </w:tc>
        <w:tc>
          <w:tcPr>
            <w:tcW w:w="3543" w:type="dxa"/>
            <w:gridSpan w:val="2"/>
            <w:tcBorders>
              <w:left w:val="single" w:sz="6" w:space="0" w:color="000000"/>
              <w:right w:val="single" w:sz="6" w:space="0" w:color="000000"/>
            </w:tcBorders>
            <w:vAlign w:val="center"/>
          </w:tcPr>
          <w:p>
            <w:pPr>
              <w:pStyle w:val="21"/>
            </w:pPr>
            <w:r>
              <w:t>100%</w:t>
            </w:r>
          </w:p>
        </w:tc>
      </w:tr>
      <w:tr>
        <w:trPr>
          <w:trHeight w:val="369"/>
        </w:trPr>
        <w:tc>
          <w:tcPr>
            <w:tcW w:w="1276" w:type="dxa"/>
            <w:tcBorders>
              <w:left w:val="single" w:sz="6" w:space="0" w:color="000000"/>
              <w:right w:val="single" w:sz="6" w:space="0" w:color="000000"/>
            </w:tcBorders>
            <w:vAlign w:val="center"/>
          </w:tcPr>
          <w:p>
            <w:pPr>
              <w:pStyle w:val="18"/>
            </w:pPr>
            <w:r>
              <w:t>绩效目标</w:t>
            </w:r>
          </w:p>
        </w:tc>
        <w:tc>
          <w:tcPr>
            <w:tcW w:w="14031" w:type="dxa"/>
            <w:gridSpan w:val="6"/>
            <w:tcBorders>
              <w:left w:val="single" w:sz="6" w:space="0" w:color="000000"/>
              <w:right w:val="single" w:sz="6" w:space="0" w:color="000000"/>
            </w:tcBorders>
            <w:vAlign w:val="center"/>
          </w:tcPr>
          <w:p>
            <w:pPr>
              <w:pStyle w:val="20"/>
            </w:pPr>
            <w:r>
              <w:t>1.解决职工养老保险、医疗保险、工资及其他办公经费支出</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0"/>
        <w:gridCol w:w="5283"/>
        <w:gridCol w:w="2225"/>
        <w:gridCol w:w="1252"/>
      </w:tblGrid>
      <w:tr>
        <w:trPr>
          <w:trHeight w:val="397"/>
          <w:tblHeader/>
        </w:trPr>
        <w:tc>
          <w:tcPr>
            <w:tcW w:w="1276" w:type="dxa"/>
            <w:tcBorders>
              <w:left w:val="single" w:sz="6" w:space="0" w:color="000000"/>
              <w:right w:val="single" w:sz="6" w:space="0" w:color="000000"/>
            </w:tcBorders>
            <w:vAlign w:val="center"/>
          </w:tcPr>
          <w:p>
            <w:pPr>
              <w:pStyle w:val="18"/>
            </w:pPr>
            <w:r>
              <w:t>一级指标</w:t>
            </w:r>
          </w:p>
        </w:tc>
        <w:tc>
          <w:tcPr>
            <w:tcW w:w="2268" w:type="dxa"/>
            <w:tcBorders>
              <w:left w:val="single" w:sz="6" w:space="0" w:color="000000"/>
              <w:right w:val="single" w:sz="6" w:space="0" w:color="000000"/>
            </w:tcBorders>
            <w:vAlign w:val="center"/>
          </w:tcPr>
          <w:p>
            <w:pPr>
              <w:pStyle w:val="18"/>
            </w:pPr>
            <w:r>
              <w:t>二级指标</w:t>
            </w:r>
          </w:p>
        </w:tc>
        <w:tc>
          <w:tcPr>
            <w:tcW w:w="2835" w:type="dxa"/>
            <w:tcBorders>
              <w:left w:val="single" w:sz="6" w:space="0" w:color="000000"/>
              <w:right w:val="single" w:sz="6" w:space="0" w:color="000000"/>
            </w:tcBorders>
            <w:vAlign w:val="center"/>
          </w:tcPr>
          <w:p>
            <w:pPr>
              <w:pStyle w:val="18"/>
            </w:pPr>
            <w:r>
              <w:t>三级指标</w:t>
            </w:r>
          </w:p>
        </w:tc>
        <w:tc>
          <w:tcPr>
            <w:tcW w:w="5386" w:type="dxa"/>
            <w:gridSpan w:val="2"/>
            <w:tcBorders>
              <w:left w:val="single" w:sz="6" w:space="0" w:color="000000"/>
              <w:right w:val="single" w:sz="6" w:space="0" w:color="000000"/>
            </w:tcBorders>
            <w:vAlign w:val="center"/>
          </w:tcPr>
          <w:p>
            <w:pPr>
              <w:pStyle w:val="18"/>
            </w:pPr>
            <w:r>
              <w:t>绩效指标描述</w:t>
            </w:r>
          </w:p>
        </w:tc>
        <w:tc>
          <w:tcPr>
            <w:tcW w:w="2268" w:type="dxa"/>
            <w:tcBorders>
              <w:left w:val="single" w:sz="6" w:space="0" w:color="000000"/>
              <w:right w:val="single" w:sz="6" w:space="0" w:color="000000"/>
            </w:tcBorders>
            <w:vAlign w:val="center"/>
          </w:tcPr>
          <w:p>
            <w:pPr>
              <w:pStyle w:val="18"/>
            </w:pPr>
            <w:r>
              <w:t>指标值</w:t>
            </w:r>
          </w:p>
        </w:tc>
        <w:tc>
          <w:tcPr>
            <w:tcW w:w="1276" w:type="dxa"/>
            <w:tcBorders>
              <w:left w:val="single" w:sz="6" w:space="0" w:color="000000"/>
              <w:right w:val="single" w:sz="6" w:space="0" w:color="000000"/>
            </w:tcBorders>
            <w:vAlign w:val="center"/>
          </w:tcPr>
          <w:p>
            <w:pPr>
              <w:pStyle w:val="18"/>
            </w:pPr>
            <w:r>
              <w:t>指标值确定依据</w:t>
            </w:r>
          </w:p>
        </w:tc>
      </w:tr>
      <w:tr>
        <w:trPr>
          <w:trHeight w:val="397"/>
        </w:trPr>
        <w:tc>
          <w:tcPr>
            <w:tcW w:w="1276" w:type="dxa"/>
            <w:vMerge w:val="restart"/>
            <w:tcBorders>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补助个人数量（个/户）</w:t>
            </w:r>
          </w:p>
        </w:tc>
        <w:tc>
          <w:tcPr>
            <w:tcW w:w="5386" w:type="dxa"/>
            <w:gridSpan w:val="2"/>
            <w:tcBorders>
              <w:left w:val="single" w:sz="6" w:space="0" w:color="000000"/>
              <w:right w:val="single" w:sz="6" w:space="0" w:color="000000"/>
            </w:tcBorders>
            <w:vAlign w:val="center"/>
          </w:tcPr>
          <w:p>
            <w:pPr>
              <w:pStyle w:val="20"/>
            </w:pPr>
            <w:r>
              <w:t>补助的人数或者户数</w:t>
            </w:r>
          </w:p>
        </w:tc>
        <w:tc>
          <w:tcPr>
            <w:tcW w:w="2268" w:type="dxa"/>
            <w:tcBorders>
              <w:left w:val="single" w:sz="6" w:space="0" w:color="000000"/>
              <w:right w:val="single" w:sz="6" w:space="0" w:color="000000"/>
            </w:tcBorders>
            <w:vAlign w:val="center"/>
          </w:tcPr>
          <w:p>
            <w:pPr>
              <w:pStyle w:val="20"/>
            </w:pPr>
            <w:r>
              <w:t>14人</w:t>
            </w:r>
          </w:p>
        </w:tc>
        <w:tc>
          <w:tcPr>
            <w:tcW w:w="1276" w:type="dxa"/>
            <w:tcBorders>
              <w:left w:val="single" w:sz="6" w:space="0" w:color="000000"/>
              <w:right w:val="single" w:sz="6" w:space="0" w:color="000000"/>
            </w:tcBorders>
            <w:vAlign w:val="center"/>
          </w:tcPr>
          <w:p>
            <w:pPr>
              <w:pStyle w:val="20"/>
            </w:pPr>
            <w:r>
              <w:t>关于拨付农村产权交易中心人员经费的请示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补助覆盖率</w:t>
            </w:r>
          </w:p>
        </w:tc>
        <w:tc>
          <w:tcPr>
            <w:tcW w:w="5386" w:type="dxa"/>
            <w:gridSpan w:val="2"/>
            <w:tcBorders>
              <w:left w:val="single" w:sz="6" w:space="0" w:color="000000"/>
              <w:right w:val="single" w:sz="6" w:space="0" w:color="000000"/>
            </w:tcBorders>
            <w:vAlign w:val="center"/>
          </w:tcPr>
          <w:p>
            <w:pPr>
              <w:pStyle w:val="20"/>
            </w:pPr>
            <w:r>
              <w:t>已补助人数占应补助人数的比率</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关于拨付农村产权交易中心人员经费的请示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及时率</w:t>
            </w:r>
          </w:p>
        </w:tc>
        <w:tc>
          <w:tcPr>
            <w:tcW w:w="5386" w:type="dxa"/>
            <w:gridSpan w:val="2"/>
            <w:tcBorders>
              <w:left w:val="single" w:sz="6" w:space="0" w:color="000000"/>
              <w:right w:val="single" w:sz="6" w:space="0" w:color="000000"/>
            </w:tcBorders>
            <w:vAlign w:val="center"/>
          </w:tcPr>
          <w:p>
            <w:pPr>
              <w:pStyle w:val="20"/>
            </w:pPr>
            <w:r>
              <w:t>各项费用支付完成及时率</w:t>
            </w:r>
          </w:p>
        </w:tc>
        <w:tc>
          <w:tcPr>
            <w:tcW w:w="2268" w:type="dxa"/>
            <w:tcBorders>
              <w:left w:val="single" w:sz="6" w:space="0" w:color="000000"/>
              <w:right w:val="single" w:sz="6" w:space="0" w:color="000000"/>
            </w:tcBorders>
            <w:vAlign w:val="center"/>
          </w:tcPr>
          <w:p>
            <w:pPr>
              <w:pStyle w:val="20"/>
            </w:pPr>
            <w:r>
              <w:t>&gt;97%</w:t>
            </w:r>
          </w:p>
        </w:tc>
        <w:tc>
          <w:tcPr>
            <w:tcW w:w="1276" w:type="dxa"/>
            <w:tcBorders>
              <w:left w:val="single" w:sz="6" w:space="0" w:color="000000"/>
              <w:right w:val="single" w:sz="6" w:space="0" w:color="000000"/>
            </w:tcBorders>
            <w:vAlign w:val="center"/>
          </w:tcPr>
          <w:p>
            <w:pPr>
              <w:pStyle w:val="20"/>
            </w:pPr>
            <w:r>
              <w:t>关于拨付农村产权交易中心人员经费的请示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补助资金总量</w:t>
            </w:r>
          </w:p>
        </w:tc>
        <w:tc>
          <w:tcPr>
            <w:tcW w:w="5386" w:type="dxa"/>
            <w:gridSpan w:val="2"/>
            <w:tcBorders>
              <w:left w:val="single" w:sz="6" w:space="0" w:color="000000"/>
              <w:right w:val="single" w:sz="6" w:space="0" w:color="000000"/>
            </w:tcBorders>
            <w:vAlign w:val="center"/>
          </w:tcPr>
          <w:p>
            <w:pPr>
              <w:pStyle w:val="20"/>
            </w:pPr>
            <w:r>
              <w:t>支出职工养老、医疗、工资及其他办公经费</w:t>
            </w:r>
          </w:p>
        </w:tc>
        <w:tc>
          <w:tcPr>
            <w:tcW w:w="2268" w:type="dxa"/>
            <w:tcBorders>
              <w:left w:val="single" w:sz="6" w:space="0" w:color="000000"/>
              <w:right w:val="single" w:sz="6" w:space="0" w:color="000000"/>
            </w:tcBorders>
            <w:vAlign w:val="center"/>
          </w:tcPr>
          <w:p>
            <w:pPr>
              <w:pStyle w:val="20"/>
            </w:pPr>
            <w:r>
              <w:t>41万元</w:t>
            </w:r>
          </w:p>
        </w:tc>
        <w:tc>
          <w:tcPr>
            <w:tcW w:w="1276" w:type="dxa"/>
            <w:tcBorders>
              <w:left w:val="single" w:sz="6" w:space="0" w:color="000000"/>
              <w:right w:val="single" w:sz="6" w:space="0" w:color="000000"/>
            </w:tcBorders>
            <w:vAlign w:val="center"/>
          </w:tcPr>
          <w:p>
            <w:pPr>
              <w:pStyle w:val="20"/>
            </w:pPr>
            <w:r>
              <w:t>关于拨付农村产权交易中心人员经费的请示</w:t>
            </w:r>
          </w:p>
        </w:tc>
      </w:tr>
      <w:tr>
        <w:trPr>
          <w:trHeight w:val="397"/>
        </w:trPr>
        <w:tc>
          <w:tcPr>
            <w:tcW w:w="1276" w:type="dxa"/>
            <w:tcBorders>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效益覆盖率</w:t>
            </w:r>
          </w:p>
        </w:tc>
        <w:tc>
          <w:tcPr>
            <w:tcW w:w="5386" w:type="dxa"/>
            <w:gridSpan w:val="2"/>
            <w:tcBorders>
              <w:left w:val="single" w:sz="6" w:space="0" w:color="000000"/>
              <w:right w:val="single" w:sz="6" w:space="0" w:color="000000"/>
            </w:tcBorders>
            <w:vAlign w:val="center"/>
          </w:tcPr>
          <w:p>
            <w:pPr>
              <w:pStyle w:val="20"/>
            </w:pPr>
            <w:r>
              <w:t>职工在生活、医保、社保等方面的改善情况</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关于拨付农村产权交易中心人员经费的请示</w:t>
            </w:r>
          </w:p>
        </w:tc>
      </w:tr>
      <w:tr>
        <w:trPr>
          <w:trHeight w:val="397"/>
        </w:trPr>
        <w:tc>
          <w:tcPr>
            <w:tcW w:w="1276" w:type="dxa"/>
            <w:tcBorders>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受益对象满意度</w:t>
            </w:r>
          </w:p>
        </w:tc>
        <w:tc>
          <w:tcPr>
            <w:tcW w:w="5386" w:type="dxa"/>
            <w:gridSpan w:val="2"/>
            <w:tcBorders>
              <w:left w:val="single" w:sz="6" w:space="0" w:color="000000"/>
              <w:right w:val="single" w:sz="6" w:space="0" w:color="000000"/>
            </w:tcBorders>
            <w:vAlign w:val="center"/>
          </w:tcPr>
          <w:p>
            <w:pPr>
              <w:pStyle w:val="20"/>
            </w:pPr>
            <w:r>
              <w:t>受益对象对生活补助的满意程度</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5、人民自卫军教育基地占用小樵供销社租金绩效目标表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13018324P00007210004N</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left w:val="single" w:sz="6" w:space="0" w:color="000000"/>
              <w:right w:val="single" w:sz="6" w:space="0" w:color="000000"/>
            </w:tcBorders>
            <w:vAlign w:val="center"/>
          </w:tcPr>
          <w:p>
            <w:pPr>
              <w:pStyle w:val="20"/>
            </w:pPr>
            <w:r>
              <w:t>人民自卫军教育基地占用小樵供销社租金</w:t>
            </w:r>
          </w:p>
        </w:tc>
      </w:tr>
      <w:tr>
        <w:trPr>
          <w:trHeight w:val="369"/>
        </w:trPr>
        <w:tc>
          <w:tcPr>
            <w:tcW w:w="1276" w:type="dxa"/>
            <w:vMerge w:val="restart"/>
            <w:tcBorders>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7.50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7.50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right w:val="single" w:sz="6" w:space="0" w:color="000000"/>
            </w:tcBorders>
            <w:vAlign w:val="center"/>
          </w:tcPr>
          <w:p>
            <w:pPr>
              <w:pStyle w:val="20"/>
            </w:pPr>
            <w:r>
              <w:t xml:space="preserve"> </w:t>
            </w:r>
          </w:p>
        </w:tc>
      </w:tr>
      <w:tr>
        <w:trPr>
          <w:trHeight w:val="369"/>
        </w:trPr>
        <w:tc>
          <w:tcPr>
            <w:tcW w:w="1276" w:type="dxa"/>
            <w:vMerge/>
            <w:tcBorders>
              <w:left w:val="single" w:sz="6" w:space="0" w:color="000000"/>
              <w:right w:val="single" w:sz="6" w:space="0" w:color="000000"/>
            </w:tcBorders>
          </w:tcPr>
          <w:p/>
        </w:tc>
        <w:tc>
          <w:tcPr>
            <w:tcW w:w="14031" w:type="dxa"/>
            <w:gridSpan w:val="6"/>
            <w:tcBorders>
              <w:left w:val="single" w:sz="6" w:space="0" w:color="000000"/>
              <w:right w:val="single" w:sz="6" w:space="0" w:color="000000"/>
            </w:tcBorders>
            <w:vAlign w:val="center"/>
          </w:tcPr>
          <w:p>
            <w:pPr>
              <w:pStyle w:val="20"/>
            </w:pPr>
            <w:r>
              <w:t>人民自卫军教育基地占用小樵供销社租金，租金用于小樵供销社职工工资及保险。</w:t>
            </w:r>
          </w:p>
        </w:tc>
      </w:tr>
      <w:tr>
        <w:trPr>
          <w:trHeight w:val="369"/>
        </w:trPr>
        <w:tc>
          <w:tcPr>
            <w:tcW w:w="1276" w:type="dxa"/>
            <w:vMerge w:val="restart"/>
            <w:tcBorders>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left w:val="single" w:sz="6" w:space="0" w:color="000000"/>
              <w:right w:val="single" w:sz="6" w:space="0" w:color="000000"/>
            </w:tcBorders>
            <w:vAlign w:val="center"/>
          </w:tcPr>
          <w:p>
            <w:pPr>
              <w:pStyle w:val="18"/>
            </w:pPr>
            <w:r>
              <w:t>12月底</w:t>
            </w:r>
          </w:p>
        </w:tc>
      </w:tr>
      <w:tr>
        <w:trPr>
          <w:trHeight w:val="369"/>
        </w:trPr>
        <w:tc>
          <w:tcPr>
            <w:tcW w:w="1276" w:type="dxa"/>
            <w:vMerge/>
            <w:tcBorders>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25%</w:t>
            </w:r>
          </w:p>
        </w:tc>
        <w:tc>
          <w:tcPr>
            <w:tcW w:w="2835" w:type="dxa"/>
            <w:tcBorders>
              <w:left w:val="single" w:sz="6" w:space="0" w:color="000000"/>
              <w:right w:val="single" w:sz="6" w:space="0" w:color="000000"/>
            </w:tcBorders>
            <w:vAlign w:val="center"/>
          </w:tcPr>
          <w:p>
            <w:pPr>
              <w:pStyle w:val="21"/>
            </w:pPr>
            <w:r>
              <w:t>50%</w:t>
            </w:r>
          </w:p>
        </w:tc>
        <w:tc>
          <w:tcPr>
            <w:tcW w:w="2551" w:type="dxa"/>
            <w:tcBorders>
              <w:left w:val="single" w:sz="6" w:space="0" w:color="000000"/>
              <w:right w:val="single" w:sz="6" w:space="0" w:color="000000"/>
            </w:tcBorders>
            <w:vAlign w:val="center"/>
          </w:tcPr>
          <w:p>
            <w:pPr>
              <w:pStyle w:val="21"/>
            </w:pPr>
            <w:r>
              <w:t>75%</w:t>
            </w:r>
          </w:p>
        </w:tc>
        <w:tc>
          <w:tcPr>
            <w:tcW w:w="3543" w:type="dxa"/>
            <w:gridSpan w:val="2"/>
            <w:tcBorders>
              <w:left w:val="single" w:sz="6" w:space="0" w:color="000000"/>
              <w:right w:val="single" w:sz="6" w:space="0" w:color="000000"/>
            </w:tcBorders>
            <w:vAlign w:val="center"/>
          </w:tcPr>
          <w:p>
            <w:pPr>
              <w:pStyle w:val="21"/>
            </w:pPr>
            <w:r>
              <w:t>100%</w:t>
            </w:r>
          </w:p>
        </w:tc>
      </w:tr>
      <w:tr>
        <w:trPr>
          <w:trHeight w:val="369"/>
        </w:trPr>
        <w:tc>
          <w:tcPr>
            <w:tcW w:w="1276" w:type="dxa"/>
            <w:tcBorders>
              <w:left w:val="single" w:sz="6" w:space="0" w:color="000000"/>
              <w:right w:val="single" w:sz="6" w:space="0" w:color="000000"/>
            </w:tcBorders>
            <w:vAlign w:val="center"/>
          </w:tcPr>
          <w:p>
            <w:pPr>
              <w:pStyle w:val="18"/>
            </w:pPr>
            <w:r>
              <w:t>绩效目标</w:t>
            </w:r>
          </w:p>
        </w:tc>
        <w:tc>
          <w:tcPr>
            <w:tcW w:w="14031" w:type="dxa"/>
            <w:gridSpan w:val="6"/>
            <w:tcBorders>
              <w:left w:val="single" w:sz="6" w:space="0" w:color="000000"/>
              <w:right w:val="single" w:sz="6" w:space="0" w:color="000000"/>
            </w:tcBorders>
            <w:vAlign w:val="center"/>
          </w:tcPr>
          <w:p>
            <w:pPr>
              <w:pStyle w:val="20"/>
            </w:pPr>
            <w:r>
              <w:t>1.解决人民自卫军教育基地占用小樵供销社租金，租金用于小樵供销社职工工资及保险。</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0"/>
        <w:gridCol w:w="5283"/>
        <w:gridCol w:w="2225"/>
        <w:gridCol w:w="1252"/>
      </w:tblGrid>
      <w:tr>
        <w:trPr>
          <w:trHeight w:val="397"/>
          <w:tblHeader/>
        </w:trPr>
        <w:tc>
          <w:tcPr>
            <w:tcW w:w="1276" w:type="dxa"/>
            <w:tcBorders>
              <w:left w:val="single" w:sz="6" w:space="0" w:color="000000"/>
              <w:right w:val="single" w:sz="6" w:space="0" w:color="000000"/>
            </w:tcBorders>
            <w:vAlign w:val="center"/>
          </w:tcPr>
          <w:p>
            <w:pPr>
              <w:pStyle w:val="18"/>
            </w:pPr>
            <w:r>
              <w:t>一级指标</w:t>
            </w:r>
          </w:p>
        </w:tc>
        <w:tc>
          <w:tcPr>
            <w:tcW w:w="2268" w:type="dxa"/>
            <w:tcBorders>
              <w:left w:val="single" w:sz="6" w:space="0" w:color="000000"/>
              <w:right w:val="single" w:sz="6" w:space="0" w:color="000000"/>
            </w:tcBorders>
            <w:vAlign w:val="center"/>
          </w:tcPr>
          <w:p>
            <w:pPr>
              <w:pStyle w:val="18"/>
            </w:pPr>
            <w:r>
              <w:t>二级指标</w:t>
            </w:r>
          </w:p>
        </w:tc>
        <w:tc>
          <w:tcPr>
            <w:tcW w:w="2835" w:type="dxa"/>
            <w:tcBorders>
              <w:left w:val="single" w:sz="6" w:space="0" w:color="000000"/>
              <w:right w:val="single" w:sz="6" w:space="0" w:color="000000"/>
            </w:tcBorders>
            <w:vAlign w:val="center"/>
          </w:tcPr>
          <w:p>
            <w:pPr>
              <w:pStyle w:val="18"/>
            </w:pPr>
            <w:r>
              <w:t>三级指标</w:t>
            </w:r>
          </w:p>
        </w:tc>
        <w:tc>
          <w:tcPr>
            <w:tcW w:w="5386" w:type="dxa"/>
            <w:gridSpan w:val="2"/>
            <w:tcBorders>
              <w:left w:val="single" w:sz="6" w:space="0" w:color="000000"/>
              <w:right w:val="single" w:sz="6" w:space="0" w:color="000000"/>
            </w:tcBorders>
            <w:vAlign w:val="center"/>
          </w:tcPr>
          <w:p>
            <w:pPr>
              <w:pStyle w:val="18"/>
            </w:pPr>
            <w:r>
              <w:t>绩效指标描述</w:t>
            </w:r>
          </w:p>
        </w:tc>
        <w:tc>
          <w:tcPr>
            <w:tcW w:w="2268" w:type="dxa"/>
            <w:tcBorders>
              <w:left w:val="single" w:sz="6" w:space="0" w:color="000000"/>
              <w:right w:val="single" w:sz="6" w:space="0" w:color="000000"/>
            </w:tcBorders>
            <w:vAlign w:val="center"/>
          </w:tcPr>
          <w:p>
            <w:pPr>
              <w:pStyle w:val="18"/>
            </w:pPr>
            <w:r>
              <w:t>指标值</w:t>
            </w:r>
          </w:p>
        </w:tc>
        <w:tc>
          <w:tcPr>
            <w:tcW w:w="1276" w:type="dxa"/>
            <w:tcBorders>
              <w:left w:val="single" w:sz="6" w:space="0" w:color="000000"/>
              <w:right w:val="single" w:sz="6" w:space="0" w:color="000000"/>
            </w:tcBorders>
            <w:vAlign w:val="center"/>
          </w:tcPr>
          <w:p>
            <w:pPr>
              <w:pStyle w:val="18"/>
            </w:pPr>
            <w:r>
              <w:t>指标值确定依据</w:t>
            </w:r>
          </w:p>
        </w:tc>
      </w:tr>
      <w:tr>
        <w:trPr>
          <w:trHeight w:val="397"/>
        </w:trPr>
        <w:tc>
          <w:tcPr>
            <w:tcW w:w="1276" w:type="dxa"/>
            <w:vMerge w:val="restart"/>
            <w:tcBorders>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补助单位数量</w:t>
            </w:r>
          </w:p>
        </w:tc>
        <w:tc>
          <w:tcPr>
            <w:tcW w:w="5386" w:type="dxa"/>
            <w:gridSpan w:val="2"/>
            <w:tcBorders>
              <w:left w:val="single" w:sz="6" w:space="0" w:color="000000"/>
              <w:right w:val="single" w:sz="6" w:space="0" w:color="000000"/>
            </w:tcBorders>
            <w:vAlign w:val="center"/>
          </w:tcPr>
          <w:p>
            <w:pPr>
              <w:pStyle w:val="20"/>
            </w:pPr>
            <w:r>
              <w:t>补助单位数量</w:t>
            </w:r>
          </w:p>
        </w:tc>
        <w:tc>
          <w:tcPr>
            <w:tcW w:w="2268" w:type="dxa"/>
            <w:tcBorders>
              <w:left w:val="single" w:sz="6" w:space="0" w:color="000000"/>
              <w:right w:val="single" w:sz="6" w:space="0" w:color="000000"/>
            </w:tcBorders>
            <w:vAlign w:val="center"/>
          </w:tcPr>
          <w:p>
            <w:pPr>
              <w:pStyle w:val="20"/>
            </w:pPr>
            <w:r>
              <w:t>1个</w:t>
            </w:r>
          </w:p>
        </w:tc>
        <w:tc>
          <w:tcPr>
            <w:tcW w:w="1276" w:type="dxa"/>
            <w:tcBorders>
              <w:left w:val="single" w:sz="6" w:space="0" w:color="000000"/>
              <w:right w:val="single" w:sz="6" w:space="0" w:color="000000"/>
            </w:tcBorders>
            <w:vAlign w:val="center"/>
          </w:tcPr>
          <w:p>
            <w:pPr>
              <w:pStyle w:val="20"/>
            </w:pPr>
            <w:r>
              <w:t>关于拨付2022年人民自卫军教育基地占用小樵供销社租金的请示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项目补偿完成率</w:t>
            </w:r>
          </w:p>
        </w:tc>
        <w:tc>
          <w:tcPr>
            <w:tcW w:w="5386" w:type="dxa"/>
            <w:gridSpan w:val="2"/>
            <w:tcBorders>
              <w:left w:val="single" w:sz="6" w:space="0" w:color="000000"/>
              <w:right w:val="single" w:sz="6" w:space="0" w:color="000000"/>
            </w:tcBorders>
            <w:vAlign w:val="center"/>
          </w:tcPr>
          <w:p>
            <w:pPr>
              <w:pStyle w:val="20"/>
            </w:pPr>
            <w:r>
              <w:t>解决小樵供销社人员工资、养老、医疗保险</w:t>
            </w:r>
          </w:p>
        </w:tc>
        <w:tc>
          <w:tcPr>
            <w:tcW w:w="2268" w:type="dxa"/>
            <w:tcBorders>
              <w:left w:val="single" w:sz="6" w:space="0" w:color="000000"/>
              <w:right w:val="single" w:sz="6" w:space="0" w:color="000000"/>
            </w:tcBorders>
            <w:vAlign w:val="center"/>
          </w:tcPr>
          <w:p>
            <w:pPr>
              <w:pStyle w:val="20"/>
            </w:pPr>
            <w:r>
              <w:t>100%</w:t>
            </w:r>
          </w:p>
        </w:tc>
        <w:tc>
          <w:tcPr>
            <w:tcW w:w="1276" w:type="dxa"/>
            <w:tcBorders>
              <w:left w:val="single" w:sz="6" w:space="0" w:color="000000"/>
              <w:right w:val="single" w:sz="6" w:space="0" w:color="000000"/>
            </w:tcBorders>
            <w:vAlign w:val="center"/>
          </w:tcPr>
          <w:p>
            <w:pPr>
              <w:pStyle w:val="20"/>
            </w:pPr>
            <w:r>
              <w:t>关于拨付2022年人民自卫军教育基地占用小樵供销社租金的请示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完成率</w:t>
            </w:r>
          </w:p>
        </w:tc>
        <w:tc>
          <w:tcPr>
            <w:tcW w:w="5386" w:type="dxa"/>
            <w:gridSpan w:val="2"/>
            <w:tcBorders>
              <w:left w:val="single" w:sz="6" w:space="0" w:color="000000"/>
              <w:right w:val="single" w:sz="6" w:space="0" w:color="000000"/>
            </w:tcBorders>
            <w:vAlign w:val="center"/>
          </w:tcPr>
          <w:p>
            <w:pPr>
              <w:pStyle w:val="20"/>
            </w:pPr>
            <w:r>
              <w:t>各项费用支付完成情况</w:t>
            </w:r>
          </w:p>
        </w:tc>
        <w:tc>
          <w:tcPr>
            <w:tcW w:w="2268" w:type="dxa"/>
            <w:tcBorders>
              <w:left w:val="single" w:sz="6" w:space="0" w:color="000000"/>
              <w:right w:val="single" w:sz="6" w:space="0" w:color="000000"/>
            </w:tcBorders>
            <w:vAlign w:val="center"/>
          </w:tcPr>
          <w:p>
            <w:pPr>
              <w:pStyle w:val="20"/>
            </w:pPr>
            <w:r>
              <w:t>100%</w:t>
            </w:r>
          </w:p>
        </w:tc>
        <w:tc>
          <w:tcPr>
            <w:tcW w:w="1276" w:type="dxa"/>
            <w:tcBorders>
              <w:left w:val="single" w:sz="6" w:space="0" w:color="000000"/>
              <w:right w:val="single" w:sz="6" w:space="0" w:color="000000"/>
            </w:tcBorders>
            <w:vAlign w:val="center"/>
          </w:tcPr>
          <w:p>
            <w:pPr>
              <w:pStyle w:val="20"/>
            </w:pPr>
            <w:r>
              <w:t>关于拨付2022年人民自卫军教育基地占用小樵供销社租金的请示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项目所需资金</w:t>
            </w:r>
          </w:p>
        </w:tc>
        <w:tc>
          <w:tcPr>
            <w:tcW w:w="5386" w:type="dxa"/>
            <w:gridSpan w:val="2"/>
            <w:tcBorders>
              <w:left w:val="single" w:sz="6" w:space="0" w:color="000000"/>
              <w:right w:val="single" w:sz="6" w:space="0" w:color="000000"/>
            </w:tcBorders>
            <w:vAlign w:val="center"/>
          </w:tcPr>
          <w:p>
            <w:pPr>
              <w:pStyle w:val="20"/>
            </w:pPr>
            <w:r>
              <w:t>支付小樵供销社占地租金7.5万元</w:t>
            </w:r>
          </w:p>
        </w:tc>
        <w:tc>
          <w:tcPr>
            <w:tcW w:w="2268" w:type="dxa"/>
            <w:tcBorders>
              <w:left w:val="single" w:sz="6" w:space="0" w:color="000000"/>
              <w:right w:val="single" w:sz="6" w:space="0" w:color="000000"/>
            </w:tcBorders>
            <w:vAlign w:val="center"/>
          </w:tcPr>
          <w:p>
            <w:pPr>
              <w:pStyle w:val="20"/>
            </w:pPr>
            <w:r>
              <w:t>7.5万元</w:t>
            </w:r>
          </w:p>
        </w:tc>
        <w:tc>
          <w:tcPr>
            <w:tcW w:w="1276" w:type="dxa"/>
            <w:tcBorders>
              <w:left w:val="single" w:sz="6" w:space="0" w:color="000000"/>
              <w:right w:val="single" w:sz="6" w:space="0" w:color="000000"/>
            </w:tcBorders>
            <w:vAlign w:val="center"/>
          </w:tcPr>
          <w:p>
            <w:pPr>
              <w:pStyle w:val="20"/>
            </w:pPr>
            <w:r>
              <w:t>关于拨付2022年人民自卫军教育基地占用小樵供销社租金的请示</w:t>
            </w:r>
          </w:p>
        </w:tc>
      </w:tr>
      <w:tr>
        <w:trPr>
          <w:trHeight w:val="397"/>
        </w:trPr>
        <w:tc>
          <w:tcPr>
            <w:tcW w:w="1276" w:type="dxa"/>
            <w:tcBorders>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社会影响力</w:t>
            </w:r>
          </w:p>
        </w:tc>
        <w:tc>
          <w:tcPr>
            <w:tcW w:w="5386" w:type="dxa"/>
            <w:gridSpan w:val="2"/>
            <w:tcBorders>
              <w:left w:val="single" w:sz="6" w:space="0" w:color="000000"/>
              <w:right w:val="single" w:sz="6" w:space="0" w:color="000000"/>
            </w:tcBorders>
            <w:vAlign w:val="center"/>
          </w:tcPr>
          <w:p>
            <w:pPr>
              <w:pStyle w:val="20"/>
            </w:pPr>
            <w:r>
              <w:t>促进宣传爱国主义文化教育、保障职工工资待遇</w:t>
            </w:r>
          </w:p>
        </w:tc>
        <w:tc>
          <w:tcPr>
            <w:tcW w:w="2268" w:type="dxa"/>
            <w:tcBorders>
              <w:left w:val="single" w:sz="6" w:space="0" w:color="000000"/>
              <w:right w:val="single" w:sz="6" w:space="0" w:color="000000"/>
            </w:tcBorders>
            <w:vAlign w:val="center"/>
          </w:tcPr>
          <w:p>
            <w:pPr>
              <w:pStyle w:val="20"/>
            </w:pPr>
            <w:r>
              <w:t>100%</w:t>
            </w:r>
          </w:p>
        </w:tc>
        <w:tc>
          <w:tcPr>
            <w:tcW w:w="1276" w:type="dxa"/>
            <w:tcBorders>
              <w:left w:val="single" w:sz="6" w:space="0" w:color="000000"/>
              <w:right w:val="single" w:sz="6" w:space="0" w:color="000000"/>
            </w:tcBorders>
            <w:vAlign w:val="center"/>
          </w:tcPr>
          <w:p>
            <w:pPr>
              <w:pStyle w:val="20"/>
            </w:pPr>
            <w:r>
              <w:t>关于拨付2022年人民自卫军教育基地占用小樵供销社租金的请示</w:t>
            </w:r>
          </w:p>
        </w:tc>
      </w:tr>
      <w:tr>
        <w:trPr>
          <w:trHeight w:val="397"/>
        </w:trPr>
        <w:tc>
          <w:tcPr>
            <w:tcW w:w="1276" w:type="dxa"/>
            <w:tcBorders>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单位满意度</w:t>
            </w:r>
          </w:p>
        </w:tc>
        <w:tc>
          <w:tcPr>
            <w:tcW w:w="5386" w:type="dxa"/>
            <w:gridSpan w:val="2"/>
            <w:tcBorders>
              <w:left w:val="single" w:sz="6" w:space="0" w:color="000000"/>
              <w:right w:val="single" w:sz="6" w:space="0" w:color="000000"/>
            </w:tcBorders>
            <w:vAlign w:val="center"/>
          </w:tcPr>
          <w:p>
            <w:pPr>
              <w:pStyle w:val="20"/>
            </w:pPr>
            <w:r>
              <w:t>单位满意度测评</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单位满意度测评</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6、市委组织部等四个单位合署办公经费绩效目标表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13018324P00006510003W</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left w:val="single" w:sz="6" w:space="0" w:color="000000"/>
              <w:right w:val="single" w:sz="6" w:space="0" w:color="000000"/>
            </w:tcBorders>
            <w:vAlign w:val="center"/>
          </w:tcPr>
          <w:p>
            <w:pPr>
              <w:pStyle w:val="20"/>
            </w:pPr>
            <w:r>
              <w:t>市委组织部等四个单位合署办公经费</w:t>
            </w:r>
          </w:p>
        </w:tc>
      </w:tr>
      <w:tr>
        <w:trPr>
          <w:trHeight w:val="369"/>
        </w:trPr>
        <w:tc>
          <w:tcPr>
            <w:tcW w:w="1276" w:type="dxa"/>
            <w:vMerge w:val="restart"/>
            <w:tcBorders>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30.65</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30.65</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right w:val="single" w:sz="6" w:space="0" w:color="000000"/>
            </w:tcBorders>
            <w:vAlign w:val="center"/>
          </w:tcPr>
          <w:p>
            <w:pPr>
              <w:pStyle w:val="20"/>
            </w:pPr>
            <w:r>
              <w:t xml:space="preserve"> </w:t>
            </w:r>
          </w:p>
        </w:tc>
      </w:tr>
      <w:tr>
        <w:trPr>
          <w:trHeight w:val="369"/>
        </w:trPr>
        <w:tc>
          <w:tcPr>
            <w:tcW w:w="1276" w:type="dxa"/>
            <w:vMerge/>
            <w:tcBorders>
              <w:left w:val="single" w:sz="6" w:space="0" w:color="000000"/>
              <w:right w:val="single" w:sz="6" w:space="0" w:color="000000"/>
            </w:tcBorders>
          </w:tcPr>
          <w:p/>
        </w:tc>
        <w:tc>
          <w:tcPr>
            <w:tcW w:w="14031" w:type="dxa"/>
            <w:gridSpan w:val="6"/>
            <w:tcBorders>
              <w:left w:val="single" w:sz="6" w:space="0" w:color="000000"/>
              <w:right w:val="single" w:sz="6" w:space="0" w:color="000000"/>
            </w:tcBorders>
            <w:vAlign w:val="center"/>
          </w:tcPr>
          <w:p>
            <w:pPr>
              <w:pStyle w:val="20"/>
            </w:pPr>
            <w:r>
              <w:t>组织部等四个单位工作的正常运转开支。</w:t>
            </w:r>
          </w:p>
        </w:tc>
      </w:tr>
      <w:tr>
        <w:trPr>
          <w:trHeight w:val="369"/>
        </w:trPr>
        <w:tc>
          <w:tcPr>
            <w:tcW w:w="1276" w:type="dxa"/>
            <w:vMerge w:val="restart"/>
            <w:tcBorders>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left w:val="single" w:sz="6" w:space="0" w:color="000000"/>
              <w:right w:val="single" w:sz="6" w:space="0" w:color="000000"/>
            </w:tcBorders>
            <w:vAlign w:val="center"/>
          </w:tcPr>
          <w:p>
            <w:pPr>
              <w:pStyle w:val="18"/>
            </w:pPr>
            <w:r>
              <w:t>12月底</w:t>
            </w:r>
          </w:p>
        </w:tc>
      </w:tr>
      <w:tr>
        <w:trPr>
          <w:trHeight w:val="369"/>
        </w:trPr>
        <w:tc>
          <w:tcPr>
            <w:tcW w:w="1276" w:type="dxa"/>
            <w:vMerge/>
            <w:tcBorders>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25%</w:t>
            </w:r>
          </w:p>
        </w:tc>
        <w:tc>
          <w:tcPr>
            <w:tcW w:w="2835" w:type="dxa"/>
            <w:tcBorders>
              <w:left w:val="single" w:sz="6" w:space="0" w:color="000000"/>
              <w:right w:val="single" w:sz="6" w:space="0" w:color="000000"/>
            </w:tcBorders>
            <w:vAlign w:val="center"/>
          </w:tcPr>
          <w:p>
            <w:pPr>
              <w:pStyle w:val="21"/>
            </w:pPr>
            <w:r>
              <w:t>50%</w:t>
            </w:r>
          </w:p>
        </w:tc>
        <w:tc>
          <w:tcPr>
            <w:tcW w:w="2551" w:type="dxa"/>
            <w:tcBorders>
              <w:left w:val="single" w:sz="6" w:space="0" w:color="000000"/>
              <w:right w:val="single" w:sz="6" w:space="0" w:color="000000"/>
            </w:tcBorders>
            <w:vAlign w:val="center"/>
          </w:tcPr>
          <w:p>
            <w:pPr>
              <w:pStyle w:val="21"/>
            </w:pPr>
            <w:r>
              <w:t>75%</w:t>
            </w:r>
          </w:p>
        </w:tc>
        <w:tc>
          <w:tcPr>
            <w:tcW w:w="3543" w:type="dxa"/>
            <w:gridSpan w:val="2"/>
            <w:tcBorders>
              <w:left w:val="single" w:sz="6" w:space="0" w:color="000000"/>
              <w:right w:val="single" w:sz="6" w:space="0" w:color="000000"/>
            </w:tcBorders>
            <w:vAlign w:val="center"/>
          </w:tcPr>
          <w:p>
            <w:pPr>
              <w:pStyle w:val="21"/>
            </w:pPr>
            <w:r>
              <w:t>100%</w:t>
            </w:r>
          </w:p>
        </w:tc>
      </w:tr>
      <w:tr>
        <w:trPr>
          <w:trHeight w:val="369"/>
        </w:trPr>
        <w:tc>
          <w:tcPr>
            <w:tcW w:w="1276" w:type="dxa"/>
            <w:tcBorders>
              <w:left w:val="single" w:sz="6" w:space="0" w:color="000000"/>
              <w:right w:val="single" w:sz="6" w:space="0" w:color="000000"/>
            </w:tcBorders>
            <w:vAlign w:val="center"/>
          </w:tcPr>
          <w:p>
            <w:pPr>
              <w:pStyle w:val="18"/>
            </w:pPr>
            <w:r>
              <w:t>绩效目标</w:t>
            </w:r>
          </w:p>
        </w:tc>
        <w:tc>
          <w:tcPr>
            <w:tcW w:w="14031" w:type="dxa"/>
            <w:gridSpan w:val="6"/>
            <w:tcBorders>
              <w:left w:val="single" w:sz="6" w:space="0" w:color="000000"/>
              <w:right w:val="single" w:sz="6" w:space="0" w:color="000000"/>
            </w:tcBorders>
            <w:vAlign w:val="center"/>
          </w:tcPr>
          <w:p>
            <w:pPr>
              <w:pStyle w:val="20"/>
            </w:pPr>
            <w:r>
              <w:t>1.保障了组织部等四个单位工作的正常运转。</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52"/>
        <w:gridCol w:w="2225"/>
        <w:gridCol w:w="2781"/>
        <w:gridCol w:w="0"/>
        <w:gridCol w:w="5283"/>
        <w:gridCol w:w="2225"/>
        <w:gridCol w:w="1252"/>
      </w:tblGrid>
      <w:tr>
        <w:trPr>
          <w:trHeight w:val="397"/>
          <w:tblHeader/>
        </w:trPr>
        <w:tc>
          <w:tcPr>
            <w:tcW w:w="1276" w:type="dxa"/>
            <w:tcBorders>
              <w:left w:val="single" w:sz="6" w:space="0" w:color="000000"/>
              <w:right w:val="single" w:sz="6" w:space="0" w:color="000000"/>
            </w:tcBorders>
            <w:vAlign w:val="center"/>
          </w:tcPr>
          <w:p>
            <w:pPr>
              <w:pStyle w:val="18"/>
            </w:pPr>
            <w:r>
              <w:t>一级指标</w:t>
            </w:r>
          </w:p>
        </w:tc>
        <w:tc>
          <w:tcPr>
            <w:tcW w:w="2268" w:type="dxa"/>
            <w:tcBorders>
              <w:left w:val="single" w:sz="6" w:space="0" w:color="000000"/>
              <w:right w:val="single" w:sz="6" w:space="0" w:color="000000"/>
            </w:tcBorders>
            <w:vAlign w:val="center"/>
          </w:tcPr>
          <w:p>
            <w:pPr>
              <w:pStyle w:val="18"/>
            </w:pPr>
            <w:r>
              <w:t>二级指标</w:t>
            </w:r>
          </w:p>
        </w:tc>
        <w:tc>
          <w:tcPr>
            <w:tcW w:w="2835" w:type="dxa"/>
            <w:tcBorders>
              <w:left w:val="single" w:sz="6" w:space="0" w:color="000000"/>
              <w:right w:val="single" w:sz="6" w:space="0" w:color="000000"/>
            </w:tcBorders>
            <w:vAlign w:val="center"/>
          </w:tcPr>
          <w:p>
            <w:pPr>
              <w:pStyle w:val="18"/>
            </w:pPr>
            <w:r>
              <w:t>三级指标</w:t>
            </w:r>
          </w:p>
        </w:tc>
        <w:tc>
          <w:tcPr>
            <w:tcW w:w="5386" w:type="dxa"/>
            <w:gridSpan w:val="2"/>
            <w:tcBorders>
              <w:left w:val="single" w:sz="6" w:space="0" w:color="000000"/>
              <w:right w:val="single" w:sz="6" w:space="0" w:color="000000"/>
            </w:tcBorders>
            <w:vAlign w:val="center"/>
          </w:tcPr>
          <w:p>
            <w:pPr>
              <w:pStyle w:val="18"/>
            </w:pPr>
            <w:r>
              <w:t>绩效指标描述</w:t>
            </w:r>
          </w:p>
        </w:tc>
        <w:tc>
          <w:tcPr>
            <w:tcW w:w="2268" w:type="dxa"/>
            <w:tcBorders>
              <w:left w:val="single" w:sz="6" w:space="0" w:color="000000"/>
              <w:right w:val="single" w:sz="6" w:space="0" w:color="000000"/>
            </w:tcBorders>
            <w:vAlign w:val="center"/>
          </w:tcPr>
          <w:p>
            <w:pPr>
              <w:pStyle w:val="18"/>
            </w:pPr>
            <w:r>
              <w:t>指标值</w:t>
            </w:r>
          </w:p>
        </w:tc>
        <w:tc>
          <w:tcPr>
            <w:tcW w:w="1276" w:type="dxa"/>
            <w:tcBorders>
              <w:left w:val="single" w:sz="6" w:space="0" w:color="000000"/>
              <w:right w:val="single" w:sz="6" w:space="0" w:color="000000"/>
            </w:tcBorders>
            <w:vAlign w:val="center"/>
          </w:tcPr>
          <w:p>
            <w:pPr>
              <w:pStyle w:val="18"/>
            </w:pPr>
            <w:r>
              <w:t>指标值确定依据</w:t>
            </w:r>
          </w:p>
        </w:tc>
      </w:tr>
      <w:tr>
        <w:trPr>
          <w:trHeight w:val="397"/>
        </w:trPr>
        <w:tc>
          <w:tcPr>
            <w:tcW w:w="1276" w:type="dxa"/>
            <w:vMerge w:val="restart"/>
            <w:tcBorders>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年度核算部门数量</w:t>
            </w:r>
          </w:p>
        </w:tc>
        <w:tc>
          <w:tcPr>
            <w:tcW w:w="5386" w:type="dxa"/>
            <w:gridSpan w:val="2"/>
            <w:tcBorders>
              <w:left w:val="single" w:sz="6" w:space="0" w:color="000000"/>
              <w:right w:val="single" w:sz="6" w:space="0" w:color="000000"/>
            </w:tcBorders>
            <w:vAlign w:val="center"/>
          </w:tcPr>
          <w:p>
            <w:pPr>
              <w:pStyle w:val="20"/>
            </w:pPr>
            <w:r>
              <w:t>组织部、市直工委、工商联、供销社合署办公</w:t>
            </w:r>
          </w:p>
        </w:tc>
        <w:tc>
          <w:tcPr>
            <w:tcW w:w="2268" w:type="dxa"/>
            <w:tcBorders>
              <w:left w:val="single" w:sz="6" w:space="0" w:color="000000"/>
              <w:right w:val="single" w:sz="6" w:space="0" w:color="000000"/>
            </w:tcBorders>
            <w:vAlign w:val="center"/>
          </w:tcPr>
          <w:p>
            <w:pPr>
              <w:pStyle w:val="20"/>
            </w:pPr>
            <w:r>
              <w:t>4个</w:t>
            </w:r>
          </w:p>
        </w:tc>
        <w:tc>
          <w:tcPr>
            <w:tcW w:w="1276" w:type="dxa"/>
            <w:tcBorders>
              <w:left w:val="single" w:sz="6" w:space="0" w:color="000000"/>
              <w:right w:val="single" w:sz="6" w:space="0" w:color="000000"/>
            </w:tcBorders>
            <w:vAlign w:val="center"/>
          </w:tcPr>
          <w:p>
            <w:pPr>
              <w:pStyle w:val="20"/>
            </w:pPr>
            <w:r>
              <w:t>晋财预申[2020]25号文</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合署办公运行完成率</w:t>
            </w:r>
          </w:p>
        </w:tc>
        <w:tc>
          <w:tcPr>
            <w:tcW w:w="5386" w:type="dxa"/>
            <w:gridSpan w:val="2"/>
            <w:tcBorders>
              <w:left w:val="single" w:sz="6" w:space="0" w:color="000000"/>
              <w:right w:val="single" w:sz="6" w:space="0" w:color="000000"/>
            </w:tcBorders>
            <w:vAlign w:val="center"/>
          </w:tcPr>
          <w:p>
            <w:pPr>
              <w:pStyle w:val="20"/>
            </w:pPr>
            <w:r>
              <w:t>合署办公运行完成率</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晋财预申[2020]25号文</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及时完成率</w:t>
            </w:r>
          </w:p>
        </w:tc>
        <w:tc>
          <w:tcPr>
            <w:tcW w:w="5386" w:type="dxa"/>
            <w:gridSpan w:val="2"/>
            <w:tcBorders>
              <w:left w:val="single" w:sz="6" w:space="0" w:color="000000"/>
              <w:right w:val="single" w:sz="6" w:space="0" w:color="000000"/>
            </w:tcBorders>
            <w:vAlign w:val="center"/>
          </w:tcPr>
          <w:p>
            <w:pPr>
              <w:pStyle w:val="20"/>
            </w:pPr>
            <w:r>
              <w:t>各项费用及时完成率</w:t>
            </w:r>
          </w:p>
        </w:tc>
        <w:tc>
          <w:tcPr>
            <w:tcW w:w="2268" w:type="dxa"/>
            <w:tcBorders>
              <w:left w:val="single" w:sz="6" w:space="0" w:color="000000"/>
              <w:right w:val="single" w:sz="6" w:space="0" w:color="000000"/>
            </w:tcBorders>
            <w:vAlign w:val="center"/>
          </w:tcPr>
          <w:p>
            <w:pPr>
              <w:pStyle w:val="20"/>
            </w:pPr>
            <w:r>
              <w:t>&gt;97%</w:t>
            </w:r>
          </w:p>
        </w:tc>
        <w:tc>
          <w:tcPr>
            <w:tcW w:w="1276" w:type="dxa"/>
            <w:tcBorders>
              <w:left w:val="single" w:sz="6" w:space="0" w:color="000000"/>
              <w:right w:val="single" w:sz="6" w:space="0" w:color="000000"/>
            </w:tcBorders>
            <w:vAlign w:val="center"/>
          </w:tcPr>
          <w:p>
            <w:pPr>
              <w:pStyle w:val="20"/>
            </w:pPr>
            <w:r>
              <w:t>晋财预申[2020]25号文</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组织部等四个部门合署办公的后勤保障经费</w:t>
            </w:r>
          </w:p>
        </w:tc>
        <w:tc>
          <w:tcPr>
            <w:tcW w:w="5386" w:type="dxa"/>
            <w:gridSpan w:val="2"/>
            <w:tcBorders>
              <w:left w:val="single" w:sz="6" w:space="0" w:color="000000"/>
              <w:right w:val="single" w:sz="6" w:space="0" w:color="000000"/>
            </w:tcBorders>
            <w:vAlign w:val="center"/>
          </w:tcPr>
          <w:p>
            <w:pPr>
              <w:pStyle w:val="20"/>
            </w:pPr>
            <w:r>
              <w:t>水电费、临时人员经费、取暖费</w:t>
            </w:r>
          </w:p>
        </w:tc>
        <w:tc>
          <w:tcPr>
            <w:tcW w:w="2268" w:type="dxa"/>
            <w:tcBorders>
              <w:left w:val="single" w:sz="6" w:space="0" w:color="000000"/>
              <w:right w:val="single" w:sz="6" w:space="0" w:color="000000"/>
            </w:tcBorders>
            <w:vAlign w:val="center"/>
          </w:tcPr>
          <w:p>
            <w:pPr>
              <w:pStyle w:val="20"/>
            </w:pPr>
            <w:r>
              <w:t>30.65万元</w:t>
            </w:r>
          </w:p>
        </w:tc>
        <w:tc>
          <w:tcPr>
            <w:tcW w:w="1276" w:type="dxa"/>
            <w:tcBorders>
              <w:left w:val="single" w:sz="6" w:space="0" w:color="000000"/>
              <w:right w:val="single" w:sz="6" w:space="0" w:color="000000"/>
            </w:tcBorders>
            <w:vAlign w:val="center"/>
          </w:tcPr>
          <w:p>
            <w:pPr>
              <w:pStyle w:val="20"/>
            </w:pPr>
            <w:r>
              <w:t>晋财预申[2020]25号文</w:t>
            </w:r>
          </w:p>
        </w:tc>
      </w:tr>
      <w:tr>
        <w:trPr>
          <w:trHeight w:val="397"/>
        </w:trPr>
        <w:tc>
          <w:tcPr>
            <w:tcW w:w="1276" w:type="dxa"/>
            <w:tcBorders>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效益覆盖率(%)</w:t>
            </w:r>
          </w:p>
        </w:tc>
        <w:tc>
          <w:tcPr>
            <w:tcW w:w="5386" w:type="dxa"/>
            <w:gridSpan w:val="2"/>
            <w:tcBorders>
              <w:left w:val="single" w:sz="6" w:space="0" w:color="000000"/>
              <w:right w:val="single" w:sz="6" w:space="0" w:color="000000"/>
            </w:tcBorders>
            <w:vAlign w:val="center"/>
          </w:tcPr>
          <w:p>
            <w:pPr>
              <w:pStyle w:val="20"/>
            </w:pPr>
            <w:r>
              <w:t>组织部等四个单位办公环境运行得到保障</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晋财预申[2020]25号文</w:t>
            </w:r>
          </w:p>
        </w:tc>
      </w:tr>
      <w:tr>
        <w:trPr>
          <w:trHeight w:val="397"/>
        </w:trPr>
        <w:tc>
          <w:tcPr>
            <w:tcW w:w="1276" w:type="dxa"/>
            <w:tcBorders>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受益对象满意度</w:t>
            </w:r>
          </w:p>
        </w:tc>
        <w:tc>
          <w:tcPr>
            <w:tcW w:w="5386" w:type="dxa"/>
            <w:gridSpan w:val="2"/>
            <w:tcBorders>
              <w:left w:val="single" w:sz="6" w:space="0" w:color="000000"/>
              <w:right w:val="single" w:sz="6" w:space="0" w:color="000000"/>
            </w:tcBorders>
            <w:vAlign w:val="center"/>
          </w:tcPr>
          <w:p>
            <w:pPr>
              <w:pStyle w:val="20"/>
            </w:pPr>
            <w:r>
              <w:t>组织部等四个办公单位人员满意度</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晋财预申[2020]25号文</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7、小樵供销社、小樵棉站拆迁后补偿费用绩效目标表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13018324P00006910003K</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left w:val="single" w:sz="6" w:space="0" w:color="000000"/>
              <w:right w:val="single" w:sz="6" w:space="0" w:color="000000"/>
            </w:tcBorders>
            <w:vAlign w:val="center"/>
          </w:tcPr>
          <w:p>
            <w:pPr>
              <w:pStyle w:val="20"/>
            </w:pPr>
            <w:r>
              <w:t>小樵供销社、小樵棉站拆迁后补偿费用</w:t>
            </w:r>
          </w:p>
        </w:tc>
      </w:tr>
      <w:tr>
        <w:trPr>
          <w:trHeight w:val="369"/>
        </w:trPr>
        <w:tc>
          <w:tcPr>
            <w:tcW w:w="1276" w:type="dxa"/>
            <w:vMerge w:val="restart"/>
            <w:tcBorders>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right w:val="single" w:sz="6" w:space="0" w:color="000000"/>
            </w:tcBorders>
            <w:vAlign w:val="center"/>
          </w:tcPr>
          <w:p>
            <w:pPr>
              <w:pStyle w:val="20"/>
            </w:pPr>
            <w:r>
              <w:t xml:space="preserve"> </w:t>
            </w:r>
          </w:p>
        </w:tc>
      </w:tr>
      <w:tr>
        <w:trPr>
          <w:trHeight w:val="369"/>
        </w:trPr>
        <w:tc>
          <w:tcPr>
            <w:tcW w:w="1276" w:type="dxa"/>
            <w:vMerge/>
            <w:tcBorders>
              <w:left w:val="single" w:sz="6" w:space="0" w:color="000000"/>
              <w:right w:val="single" w:sz="6" w:space="0" w:color="000000"/>
            </w:tcBorders>
          </w:tcPr>
          <w:p/>
        </w:tc>
        <w:tc>
          <w:tcPr>
            <w:tcW w:w="14031" w:type="dxa"/>
            <w:gridSpan w:val="6"/>
            <w:tcBorders>
              <w:left w:val="single" w:sz="6" w:space="0" w:color="000000"/>
              <w:right w:val="single" w:sz="6" w:space="0" w:color="000000"/>
            </w:tcBorders>
            <w:vAlign w:val="center"/>
          </w:tcPr>
          <w:p>
            <w:pPr>
              <w:pStyle w:val="20"/>
            </w:pPr>
            <w:r>
              <w:t>职工工资、医保、社保费用支出。</w:t>
            </w:r>
          </w:p>
        </w:tc>
      </w:tr>
      <w:tr>
        <w:trPr>
          <w:trHeight w:val="369"/>
        </w:trPr>
        <w:tc>
          <w:tcPr>
            <w:tcW w:w="1276" w:type="dxa"/>
            <w:vMerge w:val="restart"/>
            <w:tcBorders>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left w:val="single" w:sz="6" w:space="0" w:color="000000"/>
              <w:right w:val="single" w:sz="6" w:space="0" w:color="000000"/>
            </w:tcBorders>
            <w:vAlign w:val="center"/>
          </w:tcPr>
          <w:p>
            <w:pPr>
              <w:pStyle w:val="18"/>
            </w:pPr>
            <w:r>
              <w:t>12月底</w:t>
            </w:r>
          </w:p>
        </w:tc>
      </w:tr>
      <w:tr>
        <w:trPr>
          <w:trHeight w:val="369"/>
        </w:trPr>
        <w:tc>
          <w:tcPr>
            <w:tcW w:w="1276" w:type="dxa"/>
            <w:vMerge/>
            <w:tcBorders>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25%</w:t>
            </w:r>
          </w:p>
        </w:tc>
        <w:tc>
          <w:tcPr>
            <w:tcW w:w="2835" w:type="dxa"/>
            <w:tcBorders>
              <w:left w:val="single" w:sz="6" w:space="0" w:color="000000"/>
              <w:right w:val="single" w:sz="6" w:space="0" w:color="000000"/>
            </w:tcBorders>
            <w:vAlign w:val="center"/>
          </w:tcPr>
          <w:p>
            <w:pPr>
              <w:pStyle w:val="21"/>
            </w:pPr>
            <w:r>
              <w:t>50%</w:t>
            </w:r>
          </w:p>
        </w:tc>
        <w:tc>
          <w:tcPr>
            <w:tcW w:w="2551" w:type="dxa"/>
            <w:tcBorders>
              <w:left w:val="single" w:sz="6" w:space="0" w:color="000000"/>
              <w:right w:val="single" w:sz="6" w:space="0" w:color="000000"/>
            </w:tcBorders>
            <w:vAlign w:val="center"/>
          </w:tcPr>
          <w:p>
            <w:pPr>
              <w:pStyle w:val="21"/>
            </w:pPr>
            <w:r>
              <w:t>75%</w:t>
            </w:r>
          </w:p>
        </w:tc>
        <w:tc>
          <w:tcPr>
            <w:tcW w:w="3543" w:type="dxa"/>
            <w:gridSpan w:val="2"/>
            <w:tcBorders>
              <w:left w:val="single" w:sz="6" w:space="0" w:color="000000"/>
              <w:right w:val="single" w:sz="6" w:space="0" w:color="000000"/>
            </w:tcBorders>
            <w:vAlign w:val="center"/>
          </w:tcPr>
          <w:p>
            <w:pPr>
              <w:pStyle w:val="21"/>
            </w:pPr>
            <w:r>
              <w:t>100%</w:t>
            </w:r>
          </w:p>
        </w:tc>
      </w:tr>
      <w:tr>
        <w:trPr>
          <w:trHeight w:val="369"/>
        </w:trPr>
        <w:tc>
          <w:tcPr>
            <w:tcW w:w="1276" w:type="dxa"/>
            <w:tcBorders>
              <w:left w:val="single" w:sz="6" w:space="0" w:color="000000"/>
              <w:right w:val="single" w:sz="6" w:space="0" w:color="000000"/>
            </w:tcBorders>
            <w:vAlign w:val="center"/>
          </w:tcPr>
          <w:p>
            <w:pPr>
              <w:pStyle w:val="18"/>
            </w:pPr>
            <w:r>
              <w:t>绩效目标</w:t>
            </w:r>
          </w:p>
        </w:tc>
        <w:tc>
          <w:tcPr>
            <w:tcW w:w="14031" w:type="dxa"/>
            <w:gridSpan w:val="6"/>
            <w:tcBorders>
              <w:left w:val="single" w:sz="6" w:space="0" w:color="000000"/>
              <w:right w:val="single" w:sz="6" w:space="0" w:color="000000"/>
            </w:tcBorders>
            <w:vAlign w:val="center"/>
          </w:tcPr>
          <w:p>
            <w:pPr>
              <w:pStyle w:val="20"/>
            </w:pPr>
            <w:r>
              <w:t>1.解决职工工资、医保、社保费用。</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blHeader/>
        </w:trPr>
        <w:tc>
          <w:tcPr>
            <w:tcW w:w="1276" w:type="dxa"/>
            <w:tcBorders>
              <w:left w:val="single" w:sz="6" w:space="0" w:color="000000"/>
              <w:right w:val="single" w:sz="6" w:space="0" w:color="000000"/>
            </w:tcBorders>
            <w:vAlign w:val="center"/>
          </w:tcPr>
          <w:p>
            <w:pPr>
              <w:pStyle w:val="18"/>
            </w:pPr>
            <w:r>
              <w:t>一级指标</w:t>
            </w:r>
          </w:p>
        </w:tc>
        <w:tc>
          <w:tcPr>
            <w:tcW w:w="2268" w:type="dxa"/>
            <w:tcBorders>
              <w:left w:val="single" w:sz="6" w:space="0" w:color="000000"/>
              <w:right w:val="single" w:sz="6" w:space="0" w:color="000000"/>
            </w:tcBorders>
            <w:vAlign w:val="center"/>
          </w:tcPr>
          <w:p>
            <w:pPr>
              <w:pStyle w:val="18"/>
            </w:pPr>
            <w:r>
              <w:t>二级指标</w:t>
            </w:r>
          </w:p>
        </w:tc>
        <w:tc>
          <w:tcPr>
            <w:tcW w:w="2835" w:type="dxa"/>
            <w:tcBorders>
              <w:left w:val="single" w:sz="6" w:space="0" w:color="000000"/>
              <w:right w:val="single" w:sz="6" w:space="0" w:color="000000"/>
            </w:tcBorders>
            <w:vAlign w:val="center"/>
          </w:tcPr>
          <w:p>
            <w:pPr>
              <w:pStyle w:val="18"/>
            </w:pPr>
            <w:r>
              <w:t>三级指标</w:t>
            </w:r>
          </w:p>
        </w:tc>
        <w:tc>
          <w:tcPr>
            <w:tcW w:w="5386" w:type="dxa"/>
            <w:gridSpan w:val="2"/>
            <w:tcBorders>
              <w:left w:val="single" w:sz="6" w:space="0" w:color="000000"/>
              <w:right w:val="single" w:sz="6" w:space="0" w:color="000000"/>
            </w:tcBorders>
            <w:vAlign w:val="center"/>
          </w:tcPr>
          <w:p>
            <w:pPr>
              <w:pStyle w:val="18"/>
            </w:pPr>
            <w:r>
              <w:t>绩效指标描述</w:t>
            </w:r>
          </w:p>
        </w:tc>
        <w:tc>
          <w:tcPr>
            <w:tcW w:w="2268" w:type="dxa"/>
            <w:tcBorders>
              <w:left w:val="single" w:sz="6" w:space="0" w:color="000000"/>
              <w:right w:val="single" w:sz="6" w:space="0" w:color="000000"/>
            </w:tcBorders>
            <w:vAlign w:val="center"/>
          </w:tcPr>
          <w:p>
            <w:pPr>
              <w:pStyle w:val="18"/>
            </w:pPr>
            <w:r>
              <w:t>指标值</w:t>
            </w:r>
          </w:p>
        </w:tc>
        <w:tc>
          <w:tcPr>
            <w:tcW w:w="1276" w:type="dxa"/>
            <w:tcBorders>
              <w:left w:val="single" w:sz="6" w:space="0" w:color="000000"/>
              <w:right w:val="single" w:sz="6" w:space="0" w:color="000000"/>
            </w:tcBorders>
            <w:vAlign w:val="center"/>
          </w:tcPr>
          <w:p>
            <w:pPr>
              <w:pStyle w:val="18"/>
            </w:pPr>
            <w:r>
              <w:t>指标值确定依据</w:t>
            </w:r>
          </w:p>
        </w:tc>
      </w:tr>
      <w:tr>
        <w:trPr>
          <w:trHeight w:val="397"/>
        </w:trPr>
        <w:tc>
          <w:tcPr>
            <w:tcW w:w="1276" w:type="dxa"/>
            <w:vMerge w:val="restart"/>
            <w:tcBorders>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补助人数数量（人/户）</w:t>
            </w:r>
          </w:p>
        </w:tc>
        <w:tc>
          <w:tcPr>
            <w:tcW w:w="5386" w:type="dxa"/>
            <w:gridSpan w:val="2"/>
            <w:tcBorders>
              <w:left w:val="single" w:sz="6" w:space="0" w:color="000000"/>
              <w:right w:val="single" w:sz="6" w:space="0" w:color="000000"/>
            </w:tcBorders>
            <w:vAlign w:val="center"/>
          </w:tcPr>
          <w:p>
            <w:pPr>
              <w:pStyle w:val="20"/>
            </w:pPr>
            <w:r>
              <w:t>17名职工人员的工资医保</w:t>
            </w:r>
          </w:p>
        </w:tc>
        <w:tc>
          <w:tcPr>
            <w:tcW w:w="2268" w:type="dxa"/>
            <w:tcBorders>
              <w:left w:val="single" w:sz="6" w:space="0" w:color="000000"/>
              <w:right w:val="single" w:sz="6" w:space="0" w:color="000000"/>
            </w:tcBorders>
            <w:vAlign w:val="center"/>
          </w:tcPr>
          <w:p>
            <w:pPr>
              <w:pStyle w:val="20"/>
            </w:pPr>
            <w:r>
              <w:t>17人</w:t>
            </w:r>
          </w:p>
        </w:tc>
        <w:tc>
          <w:tcPr>
            <w:tcW w:w="1276" w:type="dxa"/>
            <w:tcBorders>
              <w:left w:val="single" w:sz="6" w:space="0" w:color="000000"/>
              <w:right w:val="single" w:sz="6" w:space="0" w:color="000000"/>
            </w:tcBorders>
            <w:vAlign w:val="center"/>
          </w:tcPr>
          <w:p>
            <w:pPr>
              <w:pStyle w:val="20"/>
            </w:pPr>
            <w:r>
              <w:t>依据《关于将小樵供销社、小樵棉站拆迁后职工费用列入2022年财政预算的请示》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补助覆盖率</w:t>
            </w:r>
          </w:p>
        </w:tc>
        <w:tc>
          <w:tcPr>
            <w:tcW w:w="5386" w:type="dxa"/>
            <w:gridSpan w:val="2"/>
            <w:tcBorders>
              <w:left w:val="single" w:sz="6" w:space="0" w:color="000000"/>
              <w:right w:val="single" w:sz="6" w:space="0" w:color="000000"/>
            </w:tcBorders>
            <w:vAlign w:val="center"/>
          </w:tcPr>
          <w:p>
            <w:pPr>
              <w:pStyle w:val="20"/>
            </w:pPr>
            <w:r>
              <w:t>补助覆盖率</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依据《关于将小樵供销社、小樵棉站拆迁后职工费用列入2022年财政预算的请示》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完成率</w:t>
            </w:r>
          </w:p>
        </w:tc>
        <w:tc>
          <w:tcPr>
            <w:tcW w:w="5386" w:type="dxa"/>
            <w:gridSpan w:val="2"/>
            <w:tcBorders>
              <w:left w:val="single" w:sz="6" w:space="0" w:color="000000"/>
              <w:right w:val="single" w:sz="6" w:space="0" w:color="000000"/>
            </w:tcBorders>
            <w:vAlign w:val="center"/>
          </w:tcPr>
          <w:p>
            <w:pPr>
              <w:pStyle w:val="20"/>
            </w:pPr>
            <w:r>
              <w:t>补助资金完成率</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依据《关于将小樵供销社、小樵棉站拆迁后职工费用列入2022年财政预算的请示》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项目资金到位率</w:t>
            </w:r>
          </w:p>
        </w:tc>
        <w:tc>
          <w:tcPr>
            <w:tcW w:w="5386" w:type="dxa"/>
            <w:gridSpan w:val="2"/>
            <w:tcBorders>
              <w:left w:val="single" w:sz="6" w:space="0" w:color="000000"/>
              <w:right w:val="single" w:sz="6" w:space="0" w:color="000000"/>
            </w:tcBorders>
            <w:vAlign w:val="center"/>
          </w:tcPr>
          <w:p>
            <w:pPr>
              <w:pStyle w:val="20"/>
            </w:pPr>
            <w:r>
              <w:t>给予小樵供销社经费补助</w:t>
            </w:r>
          </w:p>
        </w:tc>
        <w:tc>
          <w:tcPr>
            <w:tcW w:w="2268" w:type="dxa"/>
            <w:tcBorders>
              <w:left w:val="single" w:sz="6" w:space="0" w:color="000000"/>
              <w:right w:val="single" w:sz="6" w:space="0" w:color="000000"/>
            </w:tcBorders>
            <w:vAlign w:val="center"/>
          </w:tcPr>
          <w:p>
            <w:pPr>
              <w:pStyle w:val="20"/>
            </w:pPr>
            <w:r>
              <w:t>30万元</w:t>
            </w:r>
          </w:p>
        </w:tc>
        <w:tc>
          <w:tcPr>
            <w:tcW w:w="1276" w:type="dxa"/>
            <w:tcBorders>
              <w:left w:val="single" w:sz="6" w:space="0" w:color="000000"/>
              <w:right w:val="single" w:sz="6" w:space="0" w:color="000000"/>
            </w:tcBorders>
            <w:vAlign w:val="center"/>
          </w:tcPr>
          <w:p>
            <w:pPr>
              <w:pStyle w:val="20"/>
            </w:pPr>
            <w:r>
              <w:t>依据《关于将小樵供销社、小樵棉站拆迁后职工费用列入2022年财政预算的请示》</w:t>
            </w:r>
          </w:p>
        </w:tc>
      </w:tr>
      <w:tr>
        <w:trPr>
          <w:trHeight w:val="397"/>
        </w:trPr>
        <w:tc>
          <w:tcPr>
            <w:tcW w:w="1276" w:type="dxa"/>
            <w:tcBorders>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效益覆盖率（%）</w:t>
            </w:r>
          </w:p>
        </w:tc>
        <w:tc>
          <w:tcPr>
            <w:tcW w:w="5386" w:type="dxa"/>
            <w:gridSpan w:val="2"/>
            <w:tcBorders>
              <w:left w:val="single" w:sz="6" w:space="0" w:color="000000"/>
              <w:right w:val="single" w:sz="6" w:space="0" w:color="000000"/>
            </w:tcBorders>
            <w:vAlign w:val="center"/>
          </w:tcPr>
          <w:p>
            <w:pPr>
              <w:pStyle w:val="20"/>
            </w:pPr>
            <w:r>
              <w:t>产生重要影响，得到广大群众的认可</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依据《关于将小樵供销社、小樵棉站拆迁后职工费用列入2022年财政预算的请示》</w:t>
            </w:r>
          </w:p>
        </w:tc>
      </w:tr>
      <w:tr>
        <w:trPr>
          <w:trHeight w:val="397"/>
        </w:trPr>
        <w:tc>
          <w:tcPr>
            <w:tcW w:w="1276" w:type="dxa"/>
            <w:tcBorders>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受益对象满意度</w:t>
            </w:r>
          </w:p>
        </w:tc>
        <w:tc>
          <w:tcPr>
            <w:tcW w:w="5386" w:type="dxa"/>
            <w:gridSpan w:val="2"/>
            <w:tcBorders>
              <w:left w:val="single" w:sz="6" w:space="0" w:color="000000"/>
              <w:right w:val="single" w:sz="6" w:space="0" w:color="000000"/>
            </w:tcBorders>
            <w:vAlign w:val="center"/>
          </w:tcPr>
          <w:p>
            <w:pPr>
              <w:pStyle w:val="20"/>
            </w:pPr>
            <w:r>
              <w:t>解决职工的工资医保</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依据《关于将小樵供销社、小樵棉站拆迁后职工费用列入2022年财政预算的请示》</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8、烟花爆竹仓库租金及调拨烟花爆竹人员经费绩效目标表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13018324P00006610003J</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left w:val="single" w:sz="6" w:space="0" w:color="000000"/>
              <w:right w:val="single" w:sz="6" w:space="0" w:color="000000"/>
            </w:tcBorders>
            <w:vAlign w:val="center"/>
          </w:tcPr>
          <w:p>
            <w:pPr>
              <w:pStyle w:val="20"/>
            </w:pPr>
            <w:r>
              <w:t>烟花爆竹仓库租金及调拨烟花爆竹人员经费</w:t>
            </w:r>
          </w:p>
        </w:tc>
      </w:tr>
      <w:tr>
        <w:trPr>
          <w:trHeight w:val="369"/>
        </w:trPr>
        <w:tc>
          <w:tcPr>
            <w:tcW w:w="1276" w:type="dxa"/>
            <w:vMerge w:val="restart"/>
            <w:tcBorders>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59.39</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59.39</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right w:val="single" w:sz="6" w:space="0" w:color="000000"/>
            </w:tcBorders>
            <w:vAlign w:val="center"/>
          </w:tcPr>
          <w:p>
            <w:pPr>
              <w:pStyle w:val="20"/>
            </w:pPr>
            <w:r>
              <w:t xml:space="preserve"> </w:t>
            </w:r>
          </w:p>
        </w:tc>
      </w:tr>
      <w:tr>
        <w:trPr>
          <w:trHeight w:val="369"/>
        </w:trPr>
        <w:tc>
          <w:tcPr>
            <w:tcW w:w="1276" w:type="dxa"/>
            <w:vMerge/>
            <w:tcBorders>
              <w:left w:val="single" w:sz="6" w:space="0" w:color="000000"/>
              <w:right w:val="single" w:sz="6" w:space="0" w:color="000000"/>
            </w:tcBorders>
          </w:tcPr>
          <w:p/>
        </w:tc>
        <w:tc>
          <w:tcPr>
            <w:tcW w:w="14031" w:type="dxa"/>
            <w:gridSpan w:val="6"/>
            <w:tcBorders>
              <w:left w:val="single" w:sz="6" w:space="0" w:color="000000"/>
              <w:right w:val="single" w:sz="6" w:space="0" w:color="000000"/>
            </w:tcBorders>
            <w:vAlign w:val="center"/>
          </w:tcPr>
          <w:p>
            <w:pPr>
              <w:pStyle w:val="20"/>
            </w:pPr>
            <w:r>
              <w:t>用于烟花爆竹公司改制人员的工资、养老医疗缴费支出。</w:t>
            </w:r>
          </w:p>
        </w:tc>
      </w:tr>
      <w:tr>
        <w:trPr>
          <w:trHeight w:val="369"/>
        </w:trPr>
        <w:tc>
          <w:tcPr>
            <w:tcW w:w="1276" w:type="dxa"/>
            <w:vMerge w:val="restart"/>
            <w:tcBorders>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left w:val="single" w:sz="6" w:space="0" w:color="000000"/>
              <w:right w:val="single" w:sz="6" w:space="0" w:color="000000"/>
            </w:tcBorders>
            <w:vAlign w:val="center"/>
          </w:tcPr>
          <w:p>
            <w:pPr>
              <w:pStyle w:val="18"/>
            </w:pPr>
            <w:r>
              <w:t>12月底</w:t>
            </w:r>
          </w:p>
        </w:tc>
      </w:tr>
      <w:tr>
        <w:trPr>
          <w:trHeight w:val="369"/>
        </w:trPr>
        <w:tc>
          <w:tcPr>
            <w:tcW w:w="1276" w:type="dxa"/>
            <w:vMerge/>
            <w:tcBorders>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25%</w:t>
            </w:r>
          </w:p>
        </w:tc>
        <w:tc>
          <w:tcPr>
            <w:tcW w:w="2835" w:type="dxa"/>
            <w:tcBorders>
              <w:left w:val="single" w:sz="6" w:space="0" w:color="000000"/>
              <w:right w:val="single" w:sz="6" w:space="0" w:color="000000"/>
            </w:tcBorders>
            <w:vAlign w:val="center"/>
          </w:tcPr>
          <w:p>
            <w:pPr>
              <w:pStyle w:val="21"/>
            </w:pPr>
            <w:r>
              <w:t>50%</w:t>
            </w:r>
          </w:p>
        </w:tc>
        <w:tc>
          <w:tcPr>
            <w:tcW w:w="2551" w:type="dxa"/>
            <w:tcBorders>
              <w:left w:val="single" w:sz="6" w:space="0" w:color="000000"/>
              <w:right w:val="single" w:sz="6" w:space="0" w:color="000000"/>
            </w:tcBorders>
            <w:vAlign w:val="center"/>
          </w:tcPr>
          <w:p>
            <w:pPr>
              <w:pStyle w:val="21"/>
            </w:pPr>
            <w:r>
              <w:t>75%</w:t>
            </w:r>
          </w:p>
        </w:tc>
        <w:tc>
          <w:tcPr>
            <w:tcW w:w="3543" w:type="dxa"/>
            <w:gridSpan w:val="2"/>
            <w:tcBorders>
              <w:left w:val="single" w:sz="6" w:space="0" w:color="000000"/>
              <w:right w:val="single" w:sz="6" w:space="0" w:color="000000"/>
            </w:tcBorders>
            <w:vAlign w:val="center"/>
          </w:tcPr>
          <w:p>
            <w:pPr>
              <w:pStyle w:val="21"/>
            </w:pPr>
            <w:r>
              <w:t>100%</w:t>
            </w:r>
          </w:p>
        </w:tc>
      </w:tr>
      <w:tr>
        <w:trPr>
          <w:trHeight w:val="369"/>
        </w:trPr>
        <w:tc>
          <w:tcPr>
            <w:tcW w:w="1276" w:type="dxa"/>
            <w:tcBorders>
              <w:left w:val="single" w:sz="6" w:space="0" w:color="000000"/>
              <w:right w:val="single" w:sz="6" w:space="0" w:color="000000"/>
            </w:tcBorders>
            <w:vAlign w:val="center"/>
          </w:tcPr>
          <w:p>
            <w:pPr>
              <w:pStyle w:val="18"/>
            </w:pPr>
            <w:r>
              <w:t>绩效目标</w:t>
            </w:r>
          </w:p>
        </w:tc>
        <w:tc>
          <w:tcPr>
            <w:tcW w:w="14031" w:type="dxa"/>
            <w:gridSpan w:val="6"/>
            <w:tcBorders>
              <w:left w:val="single" w:sz="6" w:space="0" w:color="000000"/>
              <w:right w:val="single" w:sz="6" w:space="0" w:color="000000"/>
            </w:tcBorders>
            <w:vAlign w:val="center"/>
          </w:tcPr>
          <w:p>
            <w:pPr>
              <w:pStyle w:val="20"/>
            </w:pPr>
            <w:r>
              <w:t>1.项目实施推进了烟花爆竹公司改制工作的顺利进行。</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blHeader/>
        </w:trPr>
        <w:tc>
          <w:tcPr>
            <w:tcW w:w="1276" w:type="dxa"/>
            <w:tcBorders>
              <w:left w:val="single" w:sz="6" w:space="0" w:color="000000"/>
              <w:right w:val="single" w:sz="6" w:space="0" w:color="000000"/>
            </w:tcBorders>
            <w:vAlign w:val="center"/>
          </w:tcPr>
          <w:p>
            <w:pPr>
              <w:pStyle w:val="18"/>
            </w:pPr>
            <w:r>
              <w:t>一级指标</w:t>
            </w:r>
          </w:p>
        </w:tc>
        <w:tc>
          <w:tcPr>
            <w:tcW w:w="2268" w:type="dxa"/>
            <w:tcBorders>
              <w:left w:val="single" w:sz="6" w:space="0" w:color="000000"/>
              <w:right w:val="single" w:sz="6" w:space="0" w:color="000000"/>
            </w:tcBorders>
            <w:vAlign w:val="center"/>
          </w:tcPr>
          <w:p>
            <w:pPr>
              <w:pStyle w:val="18"/>
            </w:pPr>
            <w:r>
              <w:t>二级指标</w:t>
            </w:r>
          </w:p>
        </w:tc>
        <w:tc>
          <w:tcPr>
            <w:tcW w:w="2835" w:type="dxa"/>
            <w:tcBorders>
              <w:left w:val="single" w:sz="6" w:space="0" w:color="000000"/>
              <w:right w:val="single" w:sz="6" w:space="0" w:color="000000"/>
            </w:tcBorders>
            <w:vAlign w:val="center"/>
          </w:tcPr>
          <w:p>
            <w:pPr>
              <w:pStyle w:val="18"/>
            </w:pPr>
            <w:r>
              <w:t>三级指标</w:t>
            </w:r>
          </w:p>
        </w:tc>
        <w:tc>
          <w:tcPr>
            <w:tcW w:w="5386" w:type="dxa"/>
            <w:gridSpan w:val="2"/>
            <w:tcBorders>
              <w:left w:val="single" w:sz="6" w:space="0" w:color="000000"/>
              <w:right w:val="single" w:sz="6" w:space="0" w:color="000000"/>
            </w:tcBorders>
            <w:vAlign w:val="center"/>
          </w:tcPr>
          <w:p>
            <w:pPr>
              <w:pStyle w:val="18"/>
            </w:pPr>
            <w:r>
              <w:t>绩效指标描述</w:t>
            </w:r>
          </w:p>
        </w:tc>
        <w:tc>
          <w:tcPr>
            <w:tcW w:w="2268" w:type="dxa"/>
            <w:tcBorders>
              <w:left w:val="single" w:sz="6" w:space="0" w:color="000000"/>
              <w:right w:val="single" w:sz="6" w:space="0" w:color="000000"/>
            </w:tcBorders>
            <w:vAlign w:val="center"/>
          </w:tcPr>
          <w:p>
            <w:pPr>
              <w:pStyle w:val="18"/>
            </w:pPr>
            <w:r>
              <w:t>指标值</w:t>
            </w:r>
          </w:p>
        </w:tc>
        <w:tc>
          <w:tcPr>
            <w:tcW w:w="1276" w:type="dxa"/>
            <w:tcBorders>
              <w:left w:val="single" w:sz="6" w:space="0" w:color="000000"/>
              <w:right w:val="single" w:sz="6" w:space="0" w:color="000000"/>
            </w:tcBorders>
            <w:vAlign w:val="center"/>
          </w:tcPr>
          <w:p>
            <w:pPr>
              <w:pStyle w:val="18"/>
            </w:pPr>
            <w:r>
              <w:t>指标值确定依据</w:t>
            </w:r>
          </w:p>
        </w:tc>
      </w:tr>
      <w:tr>
        <w:trPr>
          <w:trHeight w:val="397"/>
        </w:trPr>
        <w:tc>
          <w:tcPr>
            <w:tcW w:w="1276" w:type="dxa"/>
            <w:vMerge w:val="restart"/>
            <w:tcBorders>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补助人数数量（人/户）</w:t>
            </w:r>
          </w:p>
        </w:tc>
        <w:tc>
          <w:tcPr>
            <w:tcW w:w="5386" w:type="dxa"/>
            <w:gridSpan w:val="2"/>
            <w:tcBorders>
              <w:left w:val="single" w:sz="6" w:space="0" w:color="000000"/>
              <w:right w:val="single" w:sz="6" w:space="0" w:color="000000"/>
            </w:tcBorders>
            <w:vAlign w:val="center"/>
          </w:tcPr>
          <w:p>
            <w:pPr>
              <w:pStyle w:val="20"/>
            </w:pPr>
            <w:r>
              <w:t>补助的人数或户数</w:t>
            </w:r>
          </w:p>
        </w:tc>
        <w:tc>
          <w:tcPr>
            <w:tcW w:w="2268" w:type="dxa"/>
            <w:tcBorders>
              <w:left w:val="single" w:sz="6" w:space="0" w:color="000000"/>
              <w:right w:val="single" w:sz="6" w:space="0" w:color="000000"/>
            </w:tcBorders>
            <w:vAlign w:val="center"/>
          </w:tcPr>
          <w:p>
            <w:pPr>
              <w:pStyle w:val="20"/>
            </w:pPr>
            <w:r>
              <w:t>10人</w:t>
            </w:r>
          </w:p>
        </w:tc>
        <w:tc>
          <w:tcPr>
            <w:tcW w:w="1276" w:type="dxa"/>
            <w:tcBorders>
              <w:left w:val="single" w:sz="6" w:space="0" w:color="000000"/>
              <w:right w:val="single" w:sz="6" w:space="0" w:color="000000"/>
            </w:tcBorders>
            <w:vAlign w:val="center"/>
          </w:tcPr>
          <w:p>
            <w:pPr>
              <w:pStyle w:val="20"/>
            </w:pPr>
            <w:r>
              <w:t>晋州市关供销社关于将烟花爆竹仓库租金及调拨烟花爆竹人员经费列入2022年的请示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补助覆盖率</w:t>
            </w:r>
          </w:p>
        </w:tc>
        <w:tc>
          <w:tcPr>
            <w:tcW w:w="5386" w:type="dxa"/>
            <w:gridSpan w:val="2"/>
            <w:tcBorders>
              <w:left w:val="single" w:sz="6" w:space="0" w:color="000000"/>
              <w:right w:val="single" w:sz="6" w:space="0" w:color="000000"/>
            </w:tcBorders>
            <w:vAlign w:val="center"/>
          </w:tcPr>
          <w:p>
            <w:pPr>
              <w:pStyle w:val="20"/>
            </w:pPr>
            <w:r>
              <w:t>已补助的人数占应补助的人数的比率</w:t>
            </w:r>
          </w:p>
        </w:tc>
        <w:tc>
          <w:tcPr>
            <w:tcW w:w="2268" w:type="dxa"/>
            <w:tcBorders>
              <w:left w:val="single" w:sz="6" w:space="0" w:color="000000"/>
              <w:right w:val="single" w:sz="6" w:space="0" w:color="000000"/>
            </w:tcBorders>
            <w:vAlign w:val="center"/>
          </w:tcPr>
          <w:p>
            <w:pPr>
              <w:pStyle w:val="20"/>
            </w:pPr>
            <w:r>
              <w:t>100%</w:t>
            </w:r>
          </w:p>
        </w:tc>
        <w:tc>
          <w:tcPr>
            <w:tcW w:w="1276" w:type="dxa"/>
            <w:tcBorders>
              <w:left w:val="single" w:sz="6" w:space="0" w:color="000000"/>
              <w:right w:val="single" w:sz="6" w:space="0" w:color="000000"/>
            </w:tcBorders>
            <w:vAlign w:val="center"/>
          </w:tcPr>
          <w:p>
            <w:pPr>
              <w:pStyle w:val="20"/>
            </w:pPr>
            <w:r>
              <w:t>晋州市关供销社关于将烟花爆竹仓库租金及调拨烟花爆竹人员经费列入2022年的请示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项目资金到位率</w:t>
            </w:r>
          </w:p>
        </w:tc>
        <w:tc>
          <w:tcPr>
            <w:tcW w:w="5386" w:type="dxa"/>
            <w:gridSpan w:val="2"/>
            <w:tcBorders>
              <w:left w:val="single" w:sz="6" w:space="0" w:color="000000"/>
              <w:right w:val="single" w:sz="6" w:space="0" w:color="000000"/>
            </w:tcBorders>
            <w:vAlign w:val="center"/>
          </w:tcPr>
          <w:p>
            <w:pPr>
              <w:pStyle w:val="20"/>
            </w:pPr>
            <w:r>
              <w:t>租金及人员经费发放率</w:t>
            </w:r>
          </w:p>
        </w:tc>
        <w:tc>
          <w:tcPr>
            <w:tcW w:w="2268" w:type="dxa"/>
            <w:tcBorders>
              <w:left w:val="single" w:sz="6" w:space="0" w:color="000000"/>
              <w:right w:val="single" w:sz="6" w:space="0" w:color="000000"/>
            </w:tcBorders>
            <w:vAlign w:val="center"/>
          </w:tcPr>
          <w:p>
            <w:pPr>
              <w:pStyle w:val="20"/>
            </w:pPr>
            <w:r>
              <w:t>&gt;95%</w:t>
            </w:r>
          </w:p>
        </w:tc>
        <w:tc>
          <w:tcPr>
            <w:tcW w:w="1276" w:type="dxa"/>
            <w:tcBorders>
              <w:left w:val="single" w:sz="6" w:space="0" w:color="000000"/>
              <w:right w:val="single" w:sz="6" w:space="0" w:color="000000"/>
            </w:tcBorders>
            <w:vAlign w:val="center"/>
          </w:tcPr>
          <w:p>
            <w:pPr>
              <w:pStyle w:val="20"/>
            </w:pPr>
            <w:r>
              <w:t>晋州市关供销社关于将烟花爆竹仓库租金及调拨烟花爆竹人员经费列入2022年的请示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租地成本及人员经费</w:t>
            </w:r>
          </w:p>
        </w:tc>
        <w:tc>
          <w:tcPr>
            <w:tcW w:w="5386" w:type="dxa"/>
            <w:gridSpan w:val="2"/>
            <w:tcBorders>
              <w:left w:val="single" w:sz="6" w:space="0" w:color="000000"/>
              <w:right w:val="single" w:sz="6" w:space="0" w:color="000000"/>
            </w:tcBorders>
            <w:vAlign w:val="center"/>
          </w:tcPr>
          <w:p>
            <w:pPr>
              <w:pStyle w:val="20"/>
            </w:pPr>
            <w:r>
              <w:t>租地25.64亩折合每亩1720元，10人工资、养老、医疗、社保等费用</w:t>
            </w:r>
          </w:p>
        </w:tc>
        <w:tc>
          <w:tcPr>
            <w:tcW w:w="2268" w:type="dxa"/>
            <w:tcBorders>
              <w:left w:val="single" w:sz="6" w:space="0" w:color="000000"/>
              <w:right w:val="single" w:sz="6" w:space="0" w:color="000000"/>
            </w:tcBorders>
            <w:vAlign w:val="center"/>
          </w:tcPr>
          <w:p>
            <w:pPr>
              <w:pStyle w:val="20"/>
            </w:pPr>
            <w:r>
              <w:t>59.39万元</w:t>
            </w:r>
          </w:p>
        </w:tc>
        <w:tc>
          <w:tcPr>
            <w:tcW w:w="1276" w:type="dxa"/>
            <w:tcBorders>
              <w:left w:val="single" w:sz="6" w:space="0" w:color="000000"/>
              <w:right w:val="single" w:sz="6" w:space="0" w:color="000000"/>
            </w:tcBorders>
            <w:vAlign w:val="center"/>
          </w:tcPr>
          <w:p>
            <w:pPr>
              <w:pStyle w:val="20"/>
            </w:pPr>
            <w:r>
              <w:t>晋州市关供销社关于将烟花爆竹仓库租金及调拨烟花爆竹人员经费列入2022年的请示</w:t>
            </w:r>
          </w:p>
        </w:tc>
      </w:tr>
      <w:tr>
        <w:trPr>
          <w:trHeight w:val="397"/>
        </w:trPr>
        <w:tc>
          <w:tcPr>
            <w:tcW w:w="1276" w:type="dxa"/>
            <w:tcBorders>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效益覆盖率（%）</w:t>
            </w:r>
          </w:p>
        </w:tc>
        <w:tc>
          <w:tcPr>
            <w:tcW w:w="5386" w:type="dxa"/>
            <w:gridSpan w:val="2"/>
            <w:tcBorders>
              <w:left w:val="single" w:sz="6" w:space="0" w:color="000000"/>
              <w:right w:val="single" w:sz="6" w:space="0" w:color="000000"/>
            </w:tcBorders>
            <w:vAlign w:val="center"/>
          </w:tcPr>
          <w:p>
            <w:pPr>
              <w:pStyle w:val="20"/>
            </w:pPr>
            <w:r>
              <w:t>补助职工在生活、医保、社保等方面的改善情况</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晋州市关供销社关于将烟花爆竹仓库租金及调拨烟花爆竹人员经费列入2022年的请示</w:t>
            </w:r>
          </w:p>
        </w:tc>
      </w:tr>
      <w:tr>
        <w:trPr>
          <w:trHeight w:val="397"/>
        </w:trPr>
        <w:tc>
          <w:tcPr>
            <w:tcW w:w="1276" w:type="dxa"/>
            <w:tcBorders>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受益对象满意度</w:t>
            </w:r>
          </w:p>
        </w:tc>
        <w:tc>
          <w:tcPr>
            <w:tcW w:w="5386" w:type="dxa"/>
            <w:gridSpan w:val="2"/>
            <w:tcBorders>
              <w:left w:val="single" w:sz="6" w:space="0" w:color="000000"/>
              <w:right w:val="single" w:sz="6" w:space="0" w:color="000000"/>
            </w:tcBorders>
            <w:vAlign w:val="center"/>
          </w:tcPr>
          <w:p>
            <w:pPr>
              <w:pStyle w:val="20"/>
            </w:pPr>
            <w:r>
              <w:t>通过问卷调查，满意和比较满意的受益对象占全部调研对象的比例</w:t>
            </w:r>
          </w:p>
        </w:tc>
        <w:tc>
          <w:tcPr>
            <w:tcW w:w="2268" w:type="dxa"/>
            <w:tcBorders>
              <w:left w:val="single" w:sz="6" w:space="0" w:color="000000"/>
              <w:right w:val="single" w:sz="6" w:space="0" w:color="000000"/>
            </w:tcBorders>
            <w:vAlign w:val="center"/>
          </w:tcPr>
          <w:p>
            <w:pPr>
              <w:pStyle w:val="20"/>
            </w:pPr>
            <w:r>
              <w:t>&gt;98%</w:t>
            </w:r>
          </w:p>
        </w:tc>
        <w:tc>
          <w:tcPr>
            <w:tcW w:w="1276" w:type="dxa"/>
            <w:tcBorders>
              <w:left w:val="single" w:sz="6" w:space="0" w:color="000000"/>
              <w:right w:val="single" w:sz="6" w:space="0" w:color="000000"/>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9、征收土产公司土地人员安置费用绩效目标表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13018324P00006710002L</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left w:val="single" w:sz="6" w:space="0" w:color="000000"/>
              <w:right w:val="single" w:sz="6" w:space="0" w:color="000000"/>
            </w:tcBorders>
            <w:vAlign w:val="center"/>
          </w:tcPr>
          <w:p>
            <w:pPr>
              <w:pStyle w:val="20"/>
            </w:pPr>
            <w:r>
              <w:t>征收土产公司土地人员安置费用</w:t>
            </w:r>
          </w:p>
        </w:tc>
      </w:tr>
      <w:tr>
        <w:trPr>
          <w:trHeight w:val="369"/>
        </w:trPr>
        <w:tc>
          <w:tcPr>
            <w:tcW w:w="1276" w:type="dxa"/>
            <w:vMerge w:val="restart"/>
            <w:tcBorders>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150.68</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150.68</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right w:val="single" w:sz="6" w:space="0" w:color="000000"/>
            </w:tcBorders>
            <w:vAlign w:val="center"/>
          </w:tcPr>
          <w:p>
            <w:pPr>
              <w:pStyle w:val="20"/>
            </w:pPr>
            <w:r>
              <w:t xml:space="preserve"> </w:t>
            </w:r>
          </w:p>
        </w:tc>
      </w:tr>
      <w:tr>
        <w:trPr>
          <w:trHeight w:val="369"/>
        </w:trPr>
        <w:tc>
          <w:tcPr>
            <w:tcW w:w="1276" w:type="dxa"/>
            <w:vMerge/>
            <w:tcBorders>
              <w:left w:val="single" w:sz="6" w:space="0" w:color="000000"/>
              <w:right w:val="single" w:sz="6" w:space="0" w:color="000000"/>
            </w:tcBorders>
          </w:tcPr>
          <w:p/>
        </w:tc>
        <w:tc>
          <w:tcPr>
            <w:tcW w:w="14031" w:type="dxa"/>
            <w:gridSpan w:val="6"/>
            <w:tcBorders>
              <w:left w:val="single" w:sz="6" w:space="0" w:color="000000"/>
              <w:right w:val="single" w:sz="6" w:space="0" w:color="000000"/>
            </w:tcBorders>
            <w:vAlign w:val="center"/>
          </w:tcPr>
          <w:p>
            <w:pPr>
              <w:pStyle w:val="20"/>
            </w:pPr>
            <w:r>
              <w:t>解决职工养老、医疗、工资、遗属及办公费用，确保公司正常运行。</w:t>
            </w:r>
          </w:p>
        </w:tc>
      </w:tr>
      <w:tr>
        <w:trPr>
          <w:trHeight w:val="369"/>
        </w:trPr>
        <w:tc>
          <w:tcPr>
            <w:tcW w:w="1276" w:type="dxa"/>
            <w:vMerge w:val="restart"/>
            <w:tcBorders>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left w:val="single" w:sz="6" w:space="0" w:color="000000"/>
              <w:right w:val="single" w:sz="6" w:space="0" w:color="000000"/>
            </w:tcBorders>
            <w:vAlign w:val="center"/>
          </w:tcPr>
          <w:p>
            <w:pPr>
              <w:pStyle w:val="18"/>
            </w:pPr>
            <w:r>
              <w:t>12月底</w:t>
            </w:r>
          </w:p>
        </w:tc>
      </w:tr>
      <w:tr>
        <w:trPr>
          <w:trHeight w:val="369"/>
        </w:trPr>
        <w:tc>
          <w:tcPr>
            <w:tcW w:w="1276" w:type="dxa"/>
            <w:vMerge/>
            <w:tcBorders>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25%</w:t>
            </w:r>
          </w:p>
        </w:tc>
        <w:tc>
          <w:tcPr>
            <w:tcW w:w="2835" w:type="dxa"/>
            <w:tcBorders>
              <w:left w:val="single" w:sz="6" w:space="0" w:color="000000"/>
              <w:right w:val="single" w:sz="6" w:space="0" w:color="000000"/>
            </w:tcBorders>
            <w:vAlign w:val="center"/>
          </w:tcPr>
          <w:p>
            <w:pPr>
              <w:pStyle w:val="21"/>
            </w:pPr>
            <w:r>
              <w:t>50%</w:t>
            </w:r>
          </w:p>
        </w:tc>
        <w:tc>
          <w:tcPr>
            <w:tcW w:w="2551" w:type="dxa"/>
            <w:tcBorders>
              <w:left w:val="single" w:sz="6" w:space="0" w:color="000000"/>
              <w:right w:val="single" w:sz="6" w:space="0" w:color="000000"/>
            </w:tcBorders>
            <w:vAlign w:val="center"/>
          </w:tcPr>
          <w:p>
            <w:pPr>
              <w:pStyle w:val="21"/>
            </w:pPr>
            <w:r>
              <w:t>75%</w:t>
            </w:r>
          </w:p>
        </w:tc>
        <w:tc>
          <w:tcPr>
            <w:tcW w:w="3543" w:type="dxa"/>
            <w:gridSpan w:val="2"/>
            <w:tcBorders>
              <w:left w:val="single" w:sz="6" w:space="0" w:color="000000"/>
              <w:right w:val="single" w:sz="6" w:space="0" w:color="000000"/>
            </w:tcBorders>
            <w:vAlign w:val="center"/>
          </w:tcPr>
          <w:p>
            <w:pPr>
              <w:pStyle w:val="21"/>
            </w:pPr>
            <w:r>
              <w:t>100%</w:t>
            </w:r>
          </w:p>
        </w:tc>
      </w:tr>
      <w:tr>
        <w:trPr>
          <w:trHeight w:val="369"/>
        </w:trPr>
        <w:tc>
          <w:tcPr>
            <w:tcW w:w="1276" w:type="dxa"/>
            <w:tcBorders>
              <w:left w:val="single" w:sz="6" w:space="0" w:color="000000"/>
              <w:right w:val="single" w:sz="6" w:space="0" w:color="000000"/>
            </w:tcBorders>
            <w:vAlign w:val="center"/>
          </w:tcPr>
          <w:p>
            <w:pPr>
              <w:pStyle w:val="18"/>
            </w:pPr>
            <w:r>
              <w:t>绩效目标</w:t>
            </w:r>
          </w:p>
        </w:tc>
        <w:tc>
          <w:tcPr>
            <w:tcW w:w="14031" w:type="dxa"/>
            <w:gridSpan w:val="6"/>
            <w:tcBorders>
              <w:left w:val="single" w:sz="6" w:space="0" w:color="000000"/>
              <w:right w:val="single" w:sz="6" w:space="0" w:color="000000"/>
            </w:tcBorders>
            <w:vAlign w:val="center"/>
          </w:tcPr>
          <w:p>
            <w:pPr>
              <w:pStyle w:val="20"/>
            </w:pPr>
            <w:r>
              <w:t>1.解决职工养老、医疗、工资、遗属及办公费用，确保公司正常运行。</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tblHeader/>
        </w:trPr>
        <w:tc>
          <w:tcPr>
            <w:tcW w:w="1276" w:type="dxa"/>
            <w:tcBorders>
              <w:left w:val="single" w:sz="6" w:space="0" w:color="000000"/>
              <w:right w:val="single" w:sz="6" w:space="0" w:color="000000"/>
            </w:tcBorders>
            <w:vAlign w:val="center"/>
          </w:tcPr>
          <w:p>
            <w:pPr>
              <w:pStyle w:val="18"/>
            </w:pPr>
            <w:r>
              <w:t>一级指标</w:t>
            </w:r>
          </w:p>
        </w:tc>
        <w:tc>
          <w:tcPr>
            <w:tcW w:w="2268" w:type="dxa"/>
            <w:tcBorders>
              <w:left w:val="single" w:sz="6" w:space="0" w:color="000000"/>
              <w:right w:val="single" w:sz="6" w:space="0" w:color="000000"/>
            </w:tcBorders>
            <w:vAlign w:val="center"/>
          </w:tcPr>
          <w:p>
            <w:pPr>
              <w:pStyle w:val="18"/>
            </w:pPr>
            <w:r>
              <w:t>二级指标</w:t>
            </w:r>
          </w:p>
        </w:tc>
        <w:tc>
          <w:tcPr>
            <w:tcW w:w="2835" w:type="dxa"/>
            <w:tcBorders>
              <w:left w:val="single" w:sz="6" w:space="0" w:color="000000"/>
              <w:right w:val="single" w:sz="6" w:space="0" w:color="000000"/>
            </w:tcBorders>
            <w:vAlign w:val="center"/>
          </w:tcPr>
          <w:p>
            <w:pPr>
              <w:pStyle w:val="18"/>
            </w:pPr>
            <w:r>
              <w:t>三级指标</w:t>
            </w:r>
          </w:p>
        </w:tc>
        <w:tc>
          <w:tcPr>
            <w:tcW w:w="5386" w:type="dxa"/>
            <w:gridSpan w:val="2"/>
            <w:tcBorders>
              <w:left w:val="single" w:sz="6" w:space="0" w:color="000000"/>
              <w:right w:val="single" w:sz="6" w:space="0" w:color="000000"/>
            </w:tcBorders>
            <w:vAlign w:val="center"/>
          </w:tcPr>
          <w:p>
            <w:pPr>
              <w:pStyle w:val="18"/>
            </w:pPr>
            <w:r>
              <w:t>绩效指标描述</w:t>
            </w:r>
          </w:p>
        </w:tc>
        <w:tc>
          <w:tcPr>
            <w:tcW w:w="2268" w:type="dxa"/>
            <w:tcBorders>
              <w:left w:val="single" w:sz="6" w:space="0" w:color="000000"/>
              <w:right w:val="single" w:sz="6" w:space="0" w:color="000000"/>
            </w:tcBorders>
            <w:vAlign w:val="center"/>
          </w:tcPr>
          <w:p>
            <w:pPr>
              <w:pStyle w:val="18"/>
            </w:pPr>
            <w:r>
              <w:t>指标值</w:t>
            </w:r>
          </w:p>
        </w:tc>
        <w:tc>
          <w:tcPr>
            <w:tcW w:w="1276" w:type="dxa"/>
            <w:tcBorders>
              <w:left w:val="single" w:sz="6" w:space="0" w:color="000000"/>
              <w:right w:val="single" w:sz="6" w:space="0" w:color="000000"/>
            </w:tcBorders>
            <w:vAlign w:val="center"/>
          </w:tcPr>
          <w:p>
            <w:pPr>
              <w:pStyle w:val="18"/>
            </w:pPr>
            <w:r>
              <w:t>指标值确定依据</w:t>
            </w:r>
          </w:p>
        </w:tc>
      </w:tr>
      <w:tr>
        <w:trPr>
          <w:trHeight w:val="397"/>
        </w:trPr>
        <w:tc>
          <w:tcPr>
            <w:tcW w:w="1276" w:type="dxa"/>
            <w:vMerge w:val="restart"/>
            <w:tcBorders>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补助人数</w:t>
            </w:r>
          </w:p>
        </w:tc>
        <w:tc>
          <w:tcPr>
            <w:tcW w:w="5386" w:type="dxa"/>
            <w:gridSpan w:val="2"/>
            <w:tcBorders>
              <w:left w:val="single" w:sz="6" w:space="0" w:color="000000"/>
              <w:right w:val="single" w:sz="6" w:space="0" w:color="000000"/>
            </w:tcBorders>
            <w:vAlign w:val="center"/>
          </w:tcPr>
          <w:p>
            <w:pPr>
              <w:pStyle w:val="20"/>
            </w:pPr>
            <w:r>
              <w:t>补助的人数或户数</w:t>
            </w:r>
          </w:p>
        </w:tc>
        <w:tc>
          <w:tcPr>
            <w:tcW w:w="2268" w:type="dxa"/>
            <w:tcBorders>
              <w:left w:val="single" w:sz="6" w:space="0" w:color="000000"/>
              <w:right w:val="single" w:sz="6" w:space="0" w:color="000000"/>
            </w:tcBorders>
            <w:vAlign w:val="center"/>
          </w:tcPr>
          <w:p>
            <w:pPr>
              <w:pStyle w:val="20"/>
            </w:pPr>
            <w:r>
              <w:t>76人</w:t>
            </w:r>
          </w:p>
        </w:tc>
        <w:tc>
          <w:tcPr>
            <w:tcW w:w="1276" w:type="dxa"/>
            <w:tcBorders>
              <w:left w:val="single" w:sz="6" w:space="0" w:color="000000"/>
              <w:right w:val="single" w:sz="6" w:space="0" w:color="000000"/>
            </w:tcBorders>
            <w:vAlign w:val="center"/>
          </w:tcPr>
          <w:p>
            <w:pPr>
              <w:pStyle w:val="20"/>
            </w:pPr>
            <w:r>
              <w:t>关于将土产公司费用列入2022年财政预算的请示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补助覆盖率</w:t>
            </w:r>
          </w:p>
        </w:tc>
        <w:tc>
          <w:tcPr>
            <w:tcW w:w="5386" w:type="dxa"/>
            <w:gridSpan w:val="2"/>
            <w:tcBorders>
              <w:left w:val="single" w:sz="6" w:space="0" w:color="000000"/>
              <w:right w:val="single" w:sz="6" w:space="0" w:color="000000"/>
            </w:tcBorders>
            <w:vAlign w:val="center"/>
          </w:tcPr>
          <w:p>
            <w:pPr>
              <w:pStyle w:val="20"/>
            </w:pPr>
            <w:r>
              <w:t>已补助人数占应补助人数的比率</w:t>
            </w:r>
          </w:p>
        </w:tc>
        <w:tc>
          <w:tcPr>
            <w:tcW w:w="2268" w:type="dxa"/>
            <w:tcBorders>
              <w:left w:val="single" w:sz="6" w:space="0" w:color="000000"/>
              <w:right w:val="single" w:sz="6" w:space="0" w:color="000000"/>
            </w:tcBorders>
            <w:vAlign w:val="center"/>
          </w:tcPr>
          <w:p>
            <w:pPr>
              <w:pStyle w:val="20"/>
            </w:pPr>
            <w:r>
              <w:t>100%</w:t>
            </w:r>
          </w:p>
        </w:tc>
        <w:tc>
          <w:tcPr>
            <w:tcW w:w="1276" w:type="dxa"/>
            <w:tcBorders>
              <w:left w:val="single" w:sz="6" w:space="0" w:color="000000"/>
              <w:right w:val="single" w:sz="6" w:space="0" w:color="000000"/>
            </w:tcBorders>
            <w:vAlign w:val="center"/>
          </w:tcPr>
          <w:p>
            <w:pPr>
              <w:pStyle w:val="20"/>
            </w:pPr>
            <w:r>
              <w:t>关于将土产公司费用列入2022年财政预算的请示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职工保险及其他发放标准</w:t>
            </w:r>
          </w:p>
        </w:tc>
        <w:tc>
          <w:tcPr>
            <w:tcW w:w="5386" w:type="dxa"/>
            <w:gridSpan w:val="2"/>
            <w:tcBorders>
              <w:left w:val="single" w:sz="6" w:space="0" w:color="000000"/>
              <w:right w:val="single" w:sz="6" w:space="0" w:color="000000"/>
            </w:tcBorders>
            <w:vAlign w:val="center"/>
          </w:tcPr>
          <w:p>
            <w:pPr>
              <w:pStyle w:val="20"/>
            </w:pPr>
            <w:r>
              <w:t>应缴纳67名职工养老、医疗、31名在岗职工工资、9名遗属补助和其他办公费用</w:t>
            </w:r>
          </w:p>
        </w:tc>
        <w:tc>
          <w:tcPr>
            <w:tcW w:w="2268" w:type="dxa"/>
            <w:tcBorders>
              <w:left w:val="single" w:sz="6" w:space="0" w:color="000000"/>
              <w:right w:val="single" w:sz="6" w:space="0" w:color="000000"/>
            </w:tcBorders>
            <w:vAlign w:val="center"/>
          </w:tcPr>
          <w:p>
            <w:pPr>
              <w:pStyle w:val="20"/>
            </w:pPr>
            <w:r>
              <w:t>150.68万元</w:t>
            </w:r>
          </w:p>
        </w:tc>
        <w:tc>
          <w:tcPr>
            <w:tcW w:w="1276" w:type="dxa"/>
            <w:tcBorders>
              <w:left w:val="single" w:sz="6" w:space="0" w:color="000000"/>
              <w:right w:val="single" w:sz="6" w:space="0" w:color="000000"/>
            </w:tcBorders>
            <w:vAlign w:val="center"/>
          </w:tcPr>
          <w:p>
            <w:pPr>
              <w:pStyle w:val="20"/>
            </w:pPr>
            <w:r>
              <w:t>关于将土产公司费用列入2022年财政预算的请示</w:t>
            </w:r>
          </w:p>
        </w:tc>
      </w:tr>
      <w:tr>
        <w:trPr>
          <w:trHeight w:val="397"/>
        </w:trPr>
        <w:tc>
          <w:tcPr>
            <w:tcW w:w="1276" w:type="dxa"/>
            <w:vMerge/>
            <w:tcBorders>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完成率</w:t>
            </w:r>
          </w:p>
        </w:tc>
        <w:tc>
          <w:tcPr>
            <w:tcW w:w="5386" w:type="dxa"/>
            <w:gridSpan w:val="2"/>
            <w:tcBorders>
              <w:left w:val="single" w:sz="6" w:space="0" w:color="000000"/>
              <w:right w:val="single" w:sz="6" w:space="0" w:color="000000"/>
            </w:tcBorders>
            <w:vAlign w:val="center"/>
          </w:tcPr>
          <w:p>
            <w:pPr>
              <w:pStyle w:val="20"/>
            </w:pPr>
            <w:r>
              <w:t>各项费用支付完成情况</w:t>
            </w:r>
          </w:p>
        </w:tc>
        <w:tc>
          <w:tcPr>
            <w:tcW w:w="2268" w:type="dxa"/>
            <w:tcBorders>
              <w:left w:val="single" w:sz="6" w:space="0" w:color="000000"/>
              <w:right w:val="single" w:sz="6" w:space="0" w:color="000000"/>
            </w:tcBorders>
            <w:vAlign w:val="center"/>
          </w:tcPr>
          <w:p>
            <w:pPr>
              <w:pStyle w:val="20"/>
            </w:pPr>
            <w:r>
              <w:t>&gt;96%</w:t>
            </w:r>
          </w:p>
        </w:tc>
        <w:tc>
          <w:tcPr>
            <w:tcW w:w="1276" w:type="dxa"/>
            <w:tcBorders>
              <w:left w:val="single" w:sz="6" w:space="0" w:color="000000"/>
              <w:right w:val="single" w:sz="6" w:space="0" w:color="000000"/>
            </w:tcBorders>
            <w:vAlign w:val="center"/>
          </w:tcPr>
          <w:p>
            <w:pPr>
              <w:pStyle w:val="20"/>
            </w:pPr>
            <w:r>
              <w:t>关于将土产公司费用列入2022年财政预算的请示</w:t>
            </w:r>
          </w:p>
        </w:tc>
      </w:tr>
      <w:tr>
        <w:trPr>
          <w:trHeight w:val="397"/>
        </w:trPr>
        <w:tc>
          <w:tcPr>
            <w:tcW w:w="1276" w:type="dxa"/>
            <w:tcBorders>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效益覆盖率</w:t>
            </w:r>
          </w:p>
        </w:tc>
        <w:tc>
          <w:tcPr>
            <w:tcW w:w="5386" w:type="dxa"/>
            <w:gridSpan w:val="2"/>
            <w:tcBorders>
              <w:left w:val="single" w:sz="6" w:space="0" w:color="000000"/>
              <w:right w:val="single" w:sz="6" w:space="0" w:color="000000"/>
            </w:tcBorders>
            <w:vAlign w:val="center"/>
          </w:tcPr>
          <w:p>
            <w:pPr>
              <w:pStyle w:val="20"/>
            </w:pPr>
            <w:r>
              <w:t>协调公司正常发展运行职工生活得到保障</w:t>
            </w:r>
          </w:p>
        </w:tc>
        <w:tc>
          <w:tcPr>
            <w:tcW w:w="2268" w:type="dxa"/>
            <w:tcBorders>
              <w:left w:val="single" w:sz="6" w:space="0" w:color="000000"/>
              <w:right w:val="single" w:sz="6" w:space="0" w:color="000000"/>
            </w:tcBorders>
            <w:vAlign w:val="center"/>
          </w:tcPr>
          <w:p>
            <w:pPr>
              <w:pStyle w:val="20"/>
            </w:pPr>
            <w:r>
              <w:t>&gt;97%</w:t>
            </w:r>
          </w:p>
        </w:tc>
        <w:tc>
          <w:tcPr>
            <w:tcW w:w="1276" w:type="dxa"/>
            <w:tcBorders>
              <w:left w:val="single" w:sz="6" w:space="0" w:color="000000"/>
              <w:right w:val="single" w:sz="6" w:space="0" w:color="000000"/>
            </w:tcBorders>
            <w:vAlign w:val="center"/>
          </w:tcPr>
          <w:p>
            <w:pPr>
              <w:pStyle w:val="20"/>
            </w:pPr>
            <w:r>
              <w:t>关于将土产公司费用列入2022年财政预算的请示</w:t>
            </w:r>
          </w:p>
        </w:tc>
      </w:tr>
      <w:tr>
        <w:trPr>
          <w:trHeight w:val="397"/>
        </w:trPr>
        <w:tc>
          <w:tcPr>
            <w:tcW w:w="1276" w:type="dxa"/>
            <w:tcBorders>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受益对象满意度</w:t>
            </w:r>
          </w:p>
        </w:tc>
        <w:tc>
          <w:tcPr>
            <w:tcW w:w="5386" w:type="dxa"/>
            <w:gridSpan w:val="2"/>
            <w:tcBorders>
              <w:left w:val="single" w:sz="6" w:space="0" w:color="000000"/>
              <w:right w:val="single" w:sz="6" w:space="0" w:color="000000"/>
            </w:tcBorders>
            <w:vAlign w:val="center"/>
          </w:tcPr>
          <w:p>
            <w:pPr>
              <w:pStyle w:val="20"/>
            </w:pPr>
            <w:r>
              <w:t>受益对象对生活补贴的满意度</w:t>
            </w:r>
          </w:p>
        </w:tc>
        <w:tc>
          <w:tcPr>
            <w:tcW w:w="2268" w:type="dxa"/>
            <w:tcBorders>
              <w:left w:val="single" w:sz="6" w:space="0" w:color="000000"/>
              <w:right w:val="single" w:sz="6" w:space="0" w:color="000000"/>
            </w:tcBorders>
            <w:vAlign w:val="center"/>
          </w:tcPr>
          <w:p>
            <w:pPr>
              <w:pStyle w:val="20"/>
            </w:pPr>
            <w:r>
              <w:t>&gt;97%</w:t>
            </w:r>
          </w:p>
        </w:tc>
        <w:tc>
          <w:tcPr>
            <w:tcW w:w="1276" w:type="dxa"/>
            <w:tcBorders>
              <w:left w:val="single" w:sz="6" w:space="0" w:color="000000"/>
              <w:right w:val="single" w:sz="6" w:space="0" w:color="000000"/>
            </w:tcBorders>
            <w:vAlign w:val="center"/>
          </w:tcPr>
          <w:p>
            <w:pPr>
              <w:pStyle w:val="20"/>
            </w:pPr>
            <w:r>
              <w:t>关于将土产公司费用列入2022年财政预算的请示</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975001晋州市供销合作社联合社本级</w:t>
            </w:r>
          </w:p>
        </w:tc>
        <w:tc>
          <w:tcPr>
            <w:tcW w:w="7710"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tcBorders>
              <w:left w:val="single" w:sz="6" w:space="0" w:color="000000"/>
              <w:right w:val="single" w:sz="6" w:space="0" w:color="000000"/>
            </w:tcBorders>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6746" w:type="dxa"/>
            <w:gridSpan w:val="7"/>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tcBorders>
              <w:left w:val="single" w:sz="6" w:space="0" w:color="000000"/>
              <w:right w:val="single" w:sz="6" w:space="0" w:color="000000"/>
            </w:tcBorders>
            <w:vAlign w:val="center"/>
          </w:tcPr>
          <w:p>
            <w:pPr>
              <w:pStyle w:val="18"/>
            </w:pPr>
            <w:r>
              <w:t>2024年  预留中  小微企  业份额</w:t>
            </w:r>
          </w:p>
        </w:tc>
      </w:tr>
      <w:tr>
        <w:trPr>
          <w:cantSplit/>
          <w:tblHeader/>
        </w:trPr>
        <w:tc>
          <w:tcPr>
            <w:tcW w:w="1701" w:type="dxa"/>
            <w:tcBorders>
              <w:left w:val="single" w:sz="6" w:space="0" w:color="000000"/>
              <w:right w:val="single" w:sz="6" w:space="0" w:color="000000"/>
            </w:tcBorders>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上年结转结余</w:t>
            </w:r>
          </w:p>
        </w:tc>
        <w:tc>
          <w:tcPr>
            <w:tcW w:w="964" w:type="dxa"/>
            <w:vMerge/>
            <w:tcBorders>
              <w:left w:val="single" w:sz="6" w:space="0" w:color="000000"/>
              <w:right w:val="single" w:sz="6" w:space="0" w:color="000000"/>
            </w:tcBorders>
          </w:tcPr>
          <w:p/>
        </w:tc>
      </w:tr>
      <w:tr>
        <w:trPr>
          <w:cantSplit/>
        </w:trPr>
        <w:tc>
          <w:tcPr>
            <w:tcW w:w="1701" w:type="dxa"/>
            <w:tcBorders>
              <w:left w:val="single" w:sz="6" w:space="0" w:color="000000"/>
              <w:right w:val="single" w:sz="6" w:space="0" w:color="000000"/>
            </w:tcBorders>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晋州市供销合作社联合社本级上年末固定资产金额为289.59万元（详见下表）。本年度拟购置固定资产总额为0.00万元，已按要求列入政府采购预算，详见政府采购预算表。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4933"/>
        <w:gridCol w:w="4933"/>
        <w:gridCol w:w="4933"/>
      </w:tblGrid>
      <w:tr>
        <w:trPr>
          <w:tblHeader/>
        </w:trPr>
        <w:tc>
          <w:tcPr>
            <w:tcW w:w="7370" w:type="dxa"/>
            <w:tcBorders>
              <w:top w:val="single" w:sz="6" w:space="0" w:color="FFFFFF"/>
              <w:left w:val="single" w:sz="6" w:space="0" w:color="FFFFFF"/>
              <w:right w:val="single" w:sz="6" w:space="0" w:color="FFFFFF"/>
            </w:tcBorders>
            <w:vAlign w:val="center"/>
          </w:tcPr>
          <w:p>
            <w:pPr>
              <w:pStyle w:val="17"/>
            </w:pPr>
            <w:r>
              <w:t>975001晋州市供销合作社联合社本级</w:t>
            </w:r>
          </w:p>
        </w:tc>
        <w:tc>
          <w:tcPr>
            <w:tcW w:w="5669" w:type="dxa"/>
            <w:gridSpan w:val="2"/>
            <w:tcBorders>
              <w:top w:val="single" w:sz="6" w:space="0" w:color="FFFFFF"/>
              <w:left w:val="single" w:sz="6" w:space="0" w:color="FFFFFF"/>
              <w:right w:val="single" w:sz="6" w:space="0" w:color="FFFFFF"/>
            </w:tcBorders>
            <w:vAlign w:val="center"/>
          </w:tcPr>
          <w:p>
            <w:pPr>
              <w:pStyle w:val="15"/>
            </w:pPr>
            <w:r>
              <w:t>截止时间：2023-12-31</w:t>
            </w:r>
          </w:p>
        </w:tc>
      </w:tr>
      <w:tr>
        <w:trPr>
          <w:tblHeader/>
        </w:trPr>
        <w:tc>
          <w:tcPr>
            <w:tcW w:w="7370" w:type="dxa"/>
            <w:tcBorders>
              <w:left w:val="single" w:sz="6" w:space="0" w:color="000000"/>
              <w:right w:val="single" w:sz="6" w:space="0" w:color="000000"/>
            </w:tcBorders>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tcBorders>
              <w:left w:val="single" w:sz="6" w:space="0" w:color="000000"/>
              <w:right w:val="single" w:sz="6" w:space="0" w:color="000000"/>
            </w:tcBorders>
            <w:vAlign w:val="center"/>
          </w:tcPr>
          <w:p>
            <w:pPr>
              <w:pStyle w:val="18"/>
            </w:pPr>
            <w:r>
              <w:t>价值（金额单位：万元）</w:t>
            </w:r>
          </w:p>
        </w:tc>
      </w:tr>
      <w:tr>
        <w:tc>
          <w:tcPr>
            <w:tcW w:w="7370" w:type="dxa"/>
            <w:tcBorders>
              <w:left w:val="single" w:sz="6" w:space="0" w:color="000000"/>
              <w:right w:val="single" w:sz="6" w:space="0" w:color="000000"/>
            </w:tcBorders>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right w:val="single" w:sz="6" w:space="0" w:color="000000"/>
            </w:tcBorders>
            <w:vAlign w:val="center"/>
          </w:tcPr>
          <w:p>
            <w:pPr>
              <w:pStyle w:val="19"/>
            </w:pPr>
            <w:r>
              <w:t>289.59</w:t>
            </w:r>
          </w:p>
        </w:tc>
      </w:tr>
      <w:tr>
        <w:tc>
          <w:tcPr>
            <w:tcW w:w="7370" w:type="dxa"/>
            <w:tcBorders>
              <w:left w:val="single" w:sz="6" w:space="0" w:color="000000"/>
              <w:right w:val="single" w:sz="6" w:space="0" w:color="000000"/>
            </w:tcBorders>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r>
              <w:t>3263.48</w:t>
            </w:r>
          </w:p>
        </w:tc>
        <w:tc>
          <w:tcPr>
            <w:tcW w:w="2835" w:type="dxa"/>
            <w:tcBorders>
              <w:left w:val="single" w:sz="6" w:space="0" w:color="000000"/>
              <w:right w:val="single" w:sz="6" w:space="0" w:color="000000"/>
            </w:tcBorders>
            <w:vAlign w:val="center"/>
          </w:tcPr>
          <w:p>
            <w:pPr>
              <w:pStyle w:val="19"/>
            </w:pPr>
            <w:r>
              <w:t>268.01</w:t>
            </w:r>
          </w:p>
        </w:tc>
      </w:tr>
      <w:tr>
        <w:tc>
          <w:tcPr>
            <w:tcW w:w="7370" w:type="dxa"/>
            <w:tcBorders>
              <w:left w:val="single" w:sz="6" w:space="0" w:color="000000"/>
              <w:right w:val="single" w:sz="6" w:space="0" w:color="000000"/>
            </w:tcBorders>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r>
              <w:t>3263.48</w:t>
            </w:r>
          </w:p>
        </w:tc>
        <w:tc>
          <w:tcPr>
            <w:tcW w:w="2835" w:type="dxa"/>
            <w:tcBorders>
              <w:left w:val="single" w:sz="6" w:space="0" w:color="000000"/>
              <w:right w:val="single" w:sz="6" w:space="0" w:color="000000"/>
            </w:tcBorders>
            <w:vAlign w:val="center"/>
          </w:tcPr>
          <w:p>
            <w:pPr>
              <w:pStyle w:val="19"/>
            </w:pPr>
            <w:r>
              <w:t>268.01</w:t>
            </w:r>
          </w:p>
        </w:tc>
      </w:tr>
      <w:tr>
        <w:tc>
          <w:tcPr>
            <w:tcW w:w="7370" w:type="dxa"/>
            <w:tcBorders>
              <w:left w:val="single" w:sz="6" w:space="0" w:color="000000"/>
              <w:right w:val="single" w:sz="6" w:space="0" w:color="000000"/>
            </w:tcBorders>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2</w:t>
            </w:r>
          </w:p>
        </w:tc>
        <w:tc>
          <w:tcPr>
            <w:tcW w:w="2835" w:type="dxa"/>
            <w:tcBorders>
              <w:left w:val="single" w:sz="6" w:space="0" w:color="000000"/>
              <w:right w:val="single" w:sz="6" w:space="0" w:color="000000"/>
            </w:tcBorders>
            <w:vAlign w:val="center"/>
          </w:tcPr>
          <w:p>
            <w:pPr>
              <w:pStyle w:val="19"/>
            </w:pPr>
            <w:r>
              <w:t>21.58</w:t>
            </w:r>
          </w:p>
        </w:tc>
      </w:tr>
      <w:tr>
        <w:tc>
          <w:tcPr>
            <w:tcW w:w="7370" w:type="dxa"/>
            <w:tcBorders>
              <w:left w:val="single" w:sz="6" w:space="0" w:color="000000"/>
              <w:right w:val="single" w:sz="6" w:space="0" w:color="000000"/>
            </w:tcBorders>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right w:val="single" w:sz="6" w:space="0" w:color="000000"/>
            </w:tcBorders>
            <w:vAlign w:val="center"/>
          </w:tcPr>
          <w:p>
            <w:pPr>
              <w:pStyle w:val="19"/>
            </w:pPr>
          </w:p>
        </w:tc>
      </w:tr>
      <w:tr>
        <w:tc>
          <w:tcPr>
            <w:tcW w:w="7370" w:type="dxa"/>
            <w:tcBorders>
              <w:left w:val="single" w:sz="6" w:space="0" w:color="000000"/>
              <w:right w:val="single" w:sz="6" w:space="0" w:color="000000"/>
            </w:tcBorders>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right w:val="single" w:sz="6" w:space="0" w:color="000000"/>
            </w:tcBorders>
            <w:vAlign w:val="center"/>
          </w:tcPr>
          <w:p>
            <w:pPr>
              <w:pStyle w:val="19"/>
            </w:pP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rPr>
      <w:rFonts w:ascii="Times New Roman" w:eastAsia="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b/>
      <w:sz w:val="21"/>
    </w:rPr>
  </w:style>
  <w:style w:type="paragraph" w:customStyle="1" w:styleId="25">
    <w:name w:val="插入文本样式-插入单位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单位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单位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单位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单元格样式23"/>
    <w:basedOn w:val="0"/>
    <w:pPr>
      <w:spacing w:before="0" w:after="0"/>
      <w:ind w:firstLine="0"/>
      <w:jc w:val="right"/>
      <w:outlineLvl w:val="9"/>
    </w:pPr>
    <w:rPr>
      <w:rFonts w:ascii="方正书宋_GBK" w:eastAsia="方正书宋_GBK" w:cs="方正书宋_GBK"/>
      <w:sz w:val="24"/>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0</TotalTime>
  <Application>Yozo_Office27021597764231179</Application>
  <Pages>38</Pages>
  <Words>9520</Words>
  <Characters>11221</Characters>
  <Lines>2138</Lines>
  <Paragraphs>1276</Paragraphs>
  <CharactersWithSpaces>11386</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2024-02-04T08:55:53Z</dcterms:created>
  <dcterms:modified xsi:type="dcterms:W3CDTF">2024-02-04T01:11:50Z</dcterms:modified>
</cp:coreProperties>
</file>