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0" w:firstLine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i w:val="0"/>
          <w:caps w:val="0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spacing w:val="8"/>
          <w:sz w:val="44"/>
          <w:szCs w:val="44"/>
          <w:shd w:val="clear" w:fill="FFFFFF"/>
        </w:rPr>
        <w:t>“冬游河北过大年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spacing w:val="0"/>
          <w:sz w:val="44"/>
          <w:szCs w:val="44"/>
          <w:shd w:val="clear" w:fill="FFFFFF"/>
        </w:rPr>
        <w:t>——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spacing w:val="8"/>
          <w:sz w:val="44"/>
          <w:szCs w:val="44"/>
          <w:shd w:val="clear" w:fill="FFFFFF"/>
        </w:rPr>
        <w:t>乐游石家庄”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 w:rightChars="0" w:firstLine="0" w:firstLineChars="0"/>
        <w:jc w:val="center"/>
        <w:textAlignment w:val="auto"/>
        <w:outlineLvl w:val="0"/>
        <w:rPr>
          <w:rFonts w:hint="eastAsia" w:ascii="方正小标宋简体" w:hAnsi="方正小标宋简体" w:eastAsia="方正小标宋简体" w:cs="方正小标宋简体"/>
          <w:i w:val="0"/>
          <w:caps w:val="0"/>
          <w:spacing w:val="8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spacing w:val="8"/>
          <w:sz w:val="44"/>
          <w:szCs w:val="44"/>
          <w:shd w:val="clear" w:fill="FFFFFF"/>
        </w:rPr>
        <w:t>晋州市非遗项目展销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72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spacing w:val="8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72" w:firstLineChars="200"/>
        <w:jc w:val="left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</w:rPr>
      </w:pPr>
      <w:r>
        <w:rPr>
          <w:rFonts w:hint="eastAsia" w:ascii="仿宋_GB2312" w:hAnsi="仿宋_GB2312" w:eastAsia="仿宋_GB2312" w:cs="仿宋_GB2312"/>
          <w:i w:val="0"/>
          <w:caps w:val="0"/>
          <w:spacing w:val="8"/>
          <w:sz w:val="32"/>
          <w:szCs w:val="32"/>
          <w:shd w:val="clear" w:fill="FFFFFF"/>
          <w:lang w:val="en-US" w:eastAsia="zh-CN"/>
        </w:rPr>
        <w:t>2024年2月</w:t>
      </w:r>
      <w:r>
        <w:rPr>
          <w:rFonts w:hint="eastAsia" w:ascii="仿宋_GB2312" w:hAnsi="仿宋_GB2312" w:eastAsia="仿宋_GB2312" w:cs="仿宋_GB2312"/>
          <w:i w:val="0"/>
          <w:caps w:val="0"/>
          <w:spacing w:val="8"/>
          <w:sz w:val="32"/>
          <w:szCs w:val="32"/>
          <w:shd w:val="clear" w:fill="FFFFFF"/>
        </w:rPr>
        <w:t> </w:t>
      </w:r>
      <w:r>
        <w:rPr>
          <w:rFonts w:hint="eastAsia" w:ascii="仿宋_GB2312" w:hAnsi="仿宋_GB2312" w:eastAsia="仿宋_GB2312" w:cs="仿宋_GB2312"/>
          <w:i w:val="0"/>
          <w:caps w:val="0"/>
          <w:spacing w:val="8"/>
          <w:sz w:val="32"/>
          <w:szCs w:val="32"/>
          <w:shd w:val="clear" w:fill="FFFFFF"/>
          <w:lang w:val="en-US" w:eastAsia="zh-CN"/>
        </w:rPr>
        <w:t>23日，</w:t>
      </w:r>
      <w:r>
        <w:rPr>
          <w:rFonts w:hint="eastAsia" w:ascii="仿宋_GB2312" w:hAnsi="仿宋_GB2312" w:eastAsia="仿宋_GB2312" w:cs="仿宋_GB2312"/>
          <w:i w:val="0"/>
          <w:caps w:val="0"/>
          <w:spacing w:val="8"/>
          <w:sz w:val="32"/>
          <w:szCs w:val="32"/>
          <w:shd w:val="clear" w:fill="FFFFFF"/>
        </w:rPr>
        <w:t>“冬游河北过大年——乐游石家庄”系列活动晋州市</w:t>
      </w:r>
      <w:r>
        <w:rPr>
          <w:rFonts w:hint="eastAsia" w:ascii="仿宋_GB2312" w:hAnsi="仿宋_GB2312" w:eastAsia="仿宋_GB2312" w:cs="仿宋_GB2312"/>
          <w:i w:val="0"/>
          <w:caps w:val="0"/>
          <w:spacing w:val="8"/>
          <w:sz w:val="32"/>
          <w:szCs w:val="32"/>
          <w:shd w:val="clear" w:fill="FFFFFF"/>
        </w:rPr>
        <w:t>“闹新春非遗项目产品展销”在晋州市世纪广场举办。晋州市文化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spacing w:val="8"/>
          <w:sz w:val="32"/>
          <w:szCs w:val="32"/>
          <w:shd w:val="clear" w:fill="FFFFFF"/>
        </w:rPr>
        <w:t>广电体育和旅游局组织优秀非遗项目，现场展演、展销。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</w:rPr>
      </w:pP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446020" cy="2129790"/>
            <wp:effectExtent l="0" t="0" r="11430" b="3810"/>
            <wp:docPr id="1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446020" cy="21297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687320" cy="2109470"/>
            <wp:effectExtent l="0" t="0" r="17780" b="5080"/>
            <wp:docPr id="13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87320" cy="21094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513965" cy="2601595"/>
            <wp:effectExtent l="0" t="0" r="635" b="8255"/>
            <wp:docPr id="14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13965" cy="26015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710815" cy="2613025"/>
            <wp:effectExtent l="0" t="0" r="13335" b="15875"/>
            <wp:docPr id="10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10815" cy="2613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</w:rPr>
      </w:pP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391410" cy="2646045"/>
            <wp:effectExtent l="0" t="0" r="8890" b="1905"/>
            <wp:docPr id="9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91410" cy="26460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642870" cy="2579370"/>
            <wp:effectExtent l="0" t="0" r="5080" b="11430"/>
            <wp:docPr id="11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42870" cy="25793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</w:rPr>
      </w:pP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499995" cy="2521585"/>
            <wp:effectExtent l="0" t="0" r="14605" b="12065"/>
            <wp:docPr id="4" name="图片 10" descr="IMG_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0" descr="IMG_26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99995" cy="25215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  <w:shd w:val="clear" w:fill="FFFFFF"/>
        </w:rPr>
        <w:drawing>
          <wp:inline distT="0" distB="0" distL="114300" distR="114300">
            <wp:extent cx="2669540" cy="2502535"/>
            <wp:effectExtent l="0" t="0" r="16510" b="12065"/>
            <wp:docPr id="1" name="图片 14" descr="IMG_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4" descr="IMG_26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69540" cy="25025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caps w:val="0"/>
          <w:spacing w:val="8"/>
          <w:sz w:val="25"/>
          <w:szCs w:val="25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781C6E"/>
    <w:rsid w:val="6F320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2024-02-26T01:44:03Z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