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464DF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44"/>
          <w:szCs w:val="44"/>
          <w:lang w:val="en-US" w:eastAsia="zh-CN"/>
        </w:rPr>
        <w:t>晋州市市场监督管理局</w:t>
      </w:r>
    </w:p>
    <w:p w14:paraId="0625651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44"/>
          <w:szCs w:val="44"/>
          <w:lang w:val="en-US" w:eastAsia="zh-CN"/>
        </w:rPr>
        <w:t>关于不合格食品核查处置结果的通告</w:t>
      </w:r>
    </w:p>
    <w:p w14:paraId="0FD0DEC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adjustRightInd/>
        <w:snapToGrid/>
        <w:spacing w:line="384" w:lineRule="atLeast"/>
        <w:ind w:left="0" w:firstLine="640" w:firstLineChars="200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按照有关要求，现将石家庄市市场监督管理局202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年第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季度组织抽检发现的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我市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流通环节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批次不合格食品风险控制和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核查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处置情况通告如下：</w:t>
      </w:r>
    </w:p>
    <w:p w14:paraId="2DFB44D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84" w:lineRule="atLeast"/>
        <w:ind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（一）基本情况</w:t>
      </w:r>
    </w:p>
    <w:p w14:paraId="0437B7E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84" w:lineRule="atLeas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产品名称：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；规格：计量称重；被抽样单位：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晋州市鸿顺商贸有限公司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；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法定代表人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：</w:t>
      </w:r>
      <w:r>
        <w:rPr>
          <w:rFonts w:ascii="仿宋_GB2312" w:hAnsi="仿宋_GB2312" w:eastAsia="仿宋_GB2312" w:cs="仿宋_GB2312"/>
          <w:color w:val="000000"/>
          <w:sz w:val="32"/>
          <w:szCs w:val="32"/>
          <w:u w:val="none"/>
          <w:lang w:eastAsia="zh-CN"/>
        </w:rPr>
        <w:t>王欢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；购进日期：202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月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27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日。不合格项目：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经抽样检验，</w:t>
      </w:r>
      <w:r>
        <w:rPr>
          <w:rFonts w:ascii="仿宋_GB2312" w:hAnsi="仿宋_GB2312" w:eastAsia="仿宋_GB2312" w:cs="仿宋_GB2312"/>
          <w:color w:val="000000"/>
          <w:sz w:val="32"/>
          <w:szCs w:val="32"/>
          <w:u w:val="none"/>
          <w:lang w:eastAsia="zh-CN"/>
        </w:rPr>
        <w:t>噻虫胺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项目不符合 GB 2763-2021《食品安全国家标准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食品中农药最大残留限量》要求，检验结论为不合格。</w:t>
      </w:r>
    </w:p>
    <w:p w14:paraId="3367CE30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84" w:lineRule="atLeas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（二）风险控制及核查情况</w:t>
      </w:r>
    </w:p>
    <w:p w14:paraId="02B3A85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adjustRightInd/>
        <w:snapToGrid/>
        <w:spacing w:line="384" w:lineRule="atLeast"/>
        <w:ind w:left="0"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我局收到检验报告后立即送达当事人，开展现场检查，当事人采购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抽检不符合食品安全标准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的姜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已经销售完毕，没有剩余，并能够说明进货来源，随后我局进行立案调查。经查，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被抽样单位履行了进货查验等义务，有充分证据证明其不知道所采购的食品不符合食品安全标准，能够如实说明进货来源，根据《中华人民共和国食品安全法》第一百三十六条规定，决定对其免于处罚（不予</w:t>
      </w:r>
      <w:r>
        <w:rPr>
          <w:rFonts w:ascii="仿宋_GB2312" w:hAnsi="仿宋_GB2312" w:eastAsia="仿宋_GB2312" w:cs="仿宋_GB2312"/>
          <w:color w:val="000000"/>
          <w:sz w:val="32"/>
          <w:szCs w:val="32"/>
          <w:lang w:val="en-US" w:eastAsia="zh-CN"/>
        </w:rPr>
        <w:t>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处罚决定书号：晋市监不罚【202</w:t>
      </w:r>
      <w:r>
        <w:rPr>
          <w:rFonts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】</w:t>
      </w:r>
      <w:r>
        <w:rPr>
          <w:rFonts w:ascii="仿宋_GB2312" w:hAnsi="仿宋_GB2312" w:eastAsia="仿宋_GB2312" w:cs="仿宋_GB2312"/>
          <w:color w:val="000000"/>
          <w:sz w:val="32"/>
          <w:szCs w:val="32"/>
          <w:lang w:val="en-US" w:eastAsia="zh-CN"/>
        </w:rPr>
        <w:t>072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号）。</w:t>
      </w:r>
    </w:p>
    <w:p w14:paraId="7BDEF1C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adjustRightInd/>
        <w:snapToGrid/>
        <w:spacing w:line="384" w:lineRule="atLeast"/>
        <w:ind w:left="0" w:firstLine="4480" w:firstLineChars="14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EEA788">
    <w:pPr>
      <w:pStyle w:val="5"/>
    </w:pPr>
    <w:r>
      <w:rPr>
        <w:sz w:val="18"/>
      </w:rP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76200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198" cy="139560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5849CF29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1pt;width: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qoRR9QAAAAD&#10;AQAADwAAAGRycy9kb3ducmV2LnhtbE2PMU/DMBCFdyT+g3VILFVrNwNCIU6HIkBCMJBWSGxufI2j&#10;xucQu0nh13NlgeVOT+/07nvF6uQ7MeIQ20AalgsFAqkOtqVGw3bzML8FEZMha7pAqOELI6zKy4vC&#10;5DZM9IZjlRrBIRRzo8Gl1OdSxtqhN3EReiT29mHwJrEcGmkHM3G472Sm1I30piX+4EyPa4f1oTp6&#10;DS/3jx/vM/esstfv2T5M1Xb8fDpofX21VHcgEp7S3zGc8RkdSmbahSPZKDoNXCT9zrOXsdppyHjL&#10;spD/2csfUEsDBBQAAAAIAIdO4kAHMJOQAwIAAPMDAAAOAAAAZHJzL2Uyb0RvYy54bWytU82O0zAQ&#10;viPxDpbvNM2utrBV0xWiWoSEYKWFB3AdJ7HkP824TcoDwBtw4sKd5+pzMHbS7mq57IFLMrbH38z3&#10;zefVzWAN2ytA7V3Fy9mcM+Wkr7VrK/71y+2rN5xhFK4WxjtV8YNCfrN++WLVh6W68J03tQJGIA6X&#10;fah4F2NYFgXKTlmBMx+Uo8PGgxWRltAWNYie0K0pLubzRdF7qAN4qRBpdzMe8gkRngPom0ZLtfFy&#10;Z5WLIyooIyJRwk4H5OvcbdMoGT83DarITMWJacxfKkLxNn2L9UosWxCh03JqQTynhSecrNCOip6h&#10;NiIKtgP9D5TVEjz6Js6kt8VIJCtCLMr5E23uOxFU5kJSYziLjv8PVn7a3wHTNTmBMycsDfz488fx&#10;15/j7++sTPL0AZeUdR/uYFohhYnr0IBNf2LBhizp4SypGiKTtPl6UV6ToSSdlJfXV4usePFwNwDG&#10;98pbloKKAw0s6yj2HzFSPUo9paRSzt9qY/LQjGN9xReXVzRKKciIDRmAQhuIDLo2wzzKTzAbgR3b&#10;C/ICeqPrcfrgd64eSxlHFRPhkWKK4rAdJt5bXx9ILHo71Gnn4RtnPTmn4o4eCmfmg6PBJJOdAjgF&#10;21MgnKSLFadGx/BdHM24C6DbjnDnuW8Mb3eRuGYJUhtj7ak78kJWZvJtMtvjdc56eKvrv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AKqEUfUAAAAAwEAAA8AAAAAAAAAAQAgAAAAIgAAAGRycy9kb3du&#10;cmV2LnhtbFBLAQIUABQAAAAIAIdO4kAHMJOQAwIAAPMDAAAOAAAAAAAAAAEAIAAAACMBAABkcnMv&#10;ZTJvRG9jLnhtbFBLBQYAAAAABgAGAFkBAACYBQAAAAA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 w14:paraId="5849CF29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rsids>
    <w:rsidRoot w:val="00000000"/>
    <w:rsid w:val="1D88492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Times New Roman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9">
    <w:name w:val="Hyperlink"/>
    <w:basedOn w:val="8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0180C47-51BA-41E4-AEA5-53AA38BD8B5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414</Words>
  <Characters>440</Characters>
  <Lines>0</Lines>
  <Paragraphs>8</Paragraphs>
  <TotalTime>25</TotalTime>
  <ScaleCrop>false</ScaleCrop>
  <LinksUpToDate>false</LinksUpToDate>
  <CharactersWithSpaces>444</CharactersWithSpaces>
  <Application>WPS Office_12.1.0.19302_F1E327BC-269C-435d-A152-05C5408002CA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2023-02-09T02:50:00Z</dcterms:created>
  <dc:creator>Administrator</dc:creator>
  <cp:lastModifiedBy>WPS_1694587142</cp:lastModifiedBy>
  <cp:lastPrinted>2023-11-08T08:37:00Z</cp:lastPrinted>
  <dcterms:modified xsi:type="dcterms:W3CDTF">2024-12-13T01:16:21Z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6A3440A851124110BCDF362DAB90EB6B_12</vt:lpwstr>
  </property>
</Properties>
</file>