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22F93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  <w:t>晋州市市场监督管理局</w:t>
      </w:r>
    </w:p>
    <w:p w14:paraId="551DEBE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44"/>
          <w:szCs w:val="44"/>
          <w:lang w:val="en-US" w:eastAsia="zh-CN"/>
        </w:rPr>
        <w:t>关于不合格食品核查处置结果的通告</w:t>
      </w:r>
    </w:p>
    <w:p w14:paraId="3363076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0"/>
        <w:jc w:val="center"/>
        <w:rPr>
          <w:rFonts w:hint="eastAsia"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(2025年</w:t>
      </w:r>
      <w:r>
        <w:rPr>
          <w:rFonts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生产环节</w:t>
      </w:r>
      <w:r>
        <w:rPr>
          <w:rFonts w:hint="eastAsia"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第</w:t>
      </w:r>
      <w:r>
        <w:rPr>
          <w:rFonts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三</w:t>
      </w:r>
      <w:r>
        <w:rPr>
          <w:rFonts w:hint="eastAsia"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季度</w:t>
      </w:r>
      <w:r>
        <w:rPr>
          <w:rFonts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1</w:t>
      </w:r>
      <w:r>
        <w:rPr>
          <w:rFonts w:hint="eastAsia" w:ascii="方正小标宋简体" w:hAnsi="楷体" w:eastAsia="方正小标宋简体" w:cs="方正小标宋简体"/>
          <w:b w:val="0"/>
          <w:i w:val="0"/>
          <w:caps w:val="0"/>
          <w:smallCaps w:val="0"/>
          <w:color w:val="000000"/>
          <w:spacing w:val="0"/>
          <w:kern w:val="0"/>
          <w:sz w:val="28"/>
          <w:szCs w:val="28"/>
          <w:lang w:val="en-US" w:eastAsia="zh-CN"/>
        </w:rPr>
        <w:t>)</w:t>
      </w:r>
    </w:p>
    <w:p w14:paraId="5EFE8C3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按照有关要求，现将市场监督管理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部门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202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年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度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组织抽检发现的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生产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环节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批次不合格食品风险控制和处置情况通告如下：</w:t>
      </w:r>
    </w:p>
    <w:p w14:paraId="011D6303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（一）基本情况</w:t>
      </w:r>
    </w:p>
    <w:p w14:paraId="76A2BF42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产品名称：</w:t>
      </w:r>
      <w:r>
        <w:rPr>
          <w:rFonts w:hint="eastAsia" w:ascii="仿宋_GB2312" w:eastAsia="仿宋_GB2312" w:cs="仿宋_GB2312"/>
          <w:b w:val="0"/>
          <w:bCs w:val="0"/>
          <w:i w:val="0"/>
          <w:iCs w:val="0"/>
          <w:caps w:val="0"/>
          <w:smallCaps w:val="0"/>
          <w:color w:val="000000"/>
          <w:spacing w:val="0"/>
          <w:sz w:val="32"/>
          <w:szCs w:val="32"/>
          <w:shd w:val="clear" w:color="auto" w:fill="FFFFFF"/>
        </w:rPr>
        <w:t>葡萄罐头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；规格：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388 克/瓶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生产日期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202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年6月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日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生产企业：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晋州万利来食品有限公司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；抽样日期：2025年6月9日。不合格项目：</w:t>
      </w:r>
      <w:r>
        <w:rPr>
          <w:rFonts w:hint="eastAsia" w:ascii="仿宋_GB2312" w:eastAsia="仿宋_GB2312" w:cs="仿宋_GB2312"/>
          <w:color w:val="000000"/>
          <w:sz w:val="32"/>
          <w:szCs w:val="32"/>
        </w:rPr>
        <w:t>经抽样检验，二氧化硫残留量项目不符合 GB 2760-2014《食品安全国家标准 食品添加剂使用标准》要求，检验结论为不合格。</w:t>
      </w:r>
    </w:p>
    <w:p w14:paraId="1D849167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（二）风险控制及核查情况</w:t>
      </w:r>
    </w:p>
    <w:p w14:paraId="7383ED1F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我局收到检验报告后立即送达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该企业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，开展现场检查</w:t>
      </w:r>
      <w:r>
        <w:rPr>
          <w:rFonts w:ascii="仿宋_GB2312" w:hAnsi="仿宋_GB2312" w:eastAsia="仿宋_GB2312" w:cs="仿宋_GB2312"/>
          <w:b w:val="0"/>
          <w:i w:val="0"/>
          <w:caps w:val="0"/>
          <w:smallCaps w:val="0"/>
          <w:color w:val="000000"/>
          <w:spacing w:val="0"/>
          <w:kern w:val="0"/>
          <w:sz w:val="32"/>
          <w:szCs w:val="32"/>
          <w:lang w:val="en-US" w:eastAsia="zh-CN"/>
        </w:rPr>
        <w:t>。经查，该企业已经停业，食品生产许可证已经注销，生产设备已经拆除，厂房面临拆迁，不再继续租赁，法定代表人已经离开晋州，无法进一步调查核实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。</w:t>
      </w:r>
    </w:p>
    <w:p w14:paraId="23C972F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4160" w:firstLineChars="13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p w14:paraId="624FE68A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84" w:lineRule="atLeast"/>
        <w:ind w:left="0" w:right="0" w:firstLine="4160" w:firstLineChars="13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晋州市市场监督管理局</w:t>
      </w:r>
    </w:p>
    <w:p w14:paraId="449A9D51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adjustRightInd/>
        <w:snapToGrid/>
        <w:spacing w:line="384" w:lineRule="atLeast"/>
        <w:ind w:left="0" w:firstLine="4480" w:firstLineChars="14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202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年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月</w:t>
      </w:r>
      <w:r>
        <w:rPr>
          <w:rFonts w:ascii="仿宋_GB2312" w:hAnsi="仿宋_GB2312" w:eastAsia="仿宋_GB2312" w:cs="仿宋_GB2312"/>
          <w:color w:val="000000"/>
          <w:sz w:val="32"/>
          <w:szCs w:val="32"/>
          <w:lang w:val="en-US" w:eastAsia="zh-CN"/>
        </w:rPr>
        <w:t>29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日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67EBD3">
    <w:pPr>
      <w:pStyle w:val="5"/>
    </w:pPr>
    <w:r>
      <w:rPr>
        <w:sz w:val="18"/>
      </w:rPr>
      <mc:AlternateContent>
        <mc:Choice Requires="wps">
          <w:drawing>
            <wp:anchor distT="0" distB="0" distL="90805" distR="90805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76200" cy="1397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0" cy="139700"/>
                      </a:xfrm>
                      <a:prstGeom prst="rect">
                        <a:avLst/>
                      </a:prstGeom>
                      <a:noFill/>
                      <a:ln w="6350"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6F2ECBD1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1pt;width: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ACqhFH1AAAAAMBAAAPAAAAAAAAAAEAIAAAACIAAABkcnMvZG93bnJl&#10;di54bWxQSwECFAAUAAAACACHTuJAmBbsfwECAADzAwAADgAAAAAAAAABACAAAAAjAQAAZHJzL2Uy&#10;b0RvYy54bWxQSwUGAAAAAAYABgBZAQAAlgUAAAAA&#10;">
              <v:fill on="f" focussize="0,0"/>
              <v:stroke on="f" weight="0.5pt" joinstyle="round"/>
              <v:imagedata o:title=""/>
              <o:lock v:ext="edit" aspectratio="f"/>
              <v:textbox inset="0mm,0mm,0mm,0mm" style="mso-fit-shape-to-text:t;">
                <w:txbxContent>
                  <w:p w14:paraId="6F2ECBD1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dit="readOnly"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</w:compat>
  <w:rsids>
    <w:rsidRoot w:val="00000000"/>
    <w:rsid w:val="36B0617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Times New Roman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9">
    <w:name w:val="Hyperlink"/>
    <w:basedOn w:val="8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3095837-214C-4CC0-B2AF-A268709C511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1</Pages>
  <Words>322</Words>
  <Characters>352</Characters>
  <Lines>0</Lines>
  <Paragraphs>9</Paragraphs>
  <TotalTime>110</TotalTime>
  <ScaleCrop>false</ScaleCrop>
  <LinksUpToDate>false</LinksUpToDate>
  <CharactersWithSpaces>357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2023-02-09T02:50:00Z</dcterms:created>
  <dc:creator>Administrator</dc:creator>
  <cp:lastModifiedBy>Administrator</cp:lastModifiedBy>
  <cp:lastPrinted>2023-11-08T08:37:00Z</cp:lastPrinted>
  <dcterms:modified xsi:type="dcterms:W3CDTF">2025-09-29T03:20:10Z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eyJoZGlkIjoiYmE2NWFjYWMwMjIyNzNmNTU0Nzc5YjQ1NTA3NDViZTEifQ==</vt:lpwstr>
  </property>
  <property fmtid="{D5CDD505-2E9C-101B-9397-08002B2CF9AE}" pid="4" name="ICV">
    <vt:lpwstr>A4B9E69E2BE84740BEEE121849A975C6_12</vt:lpwstr>
  </property>
</Properties>
</file>