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4917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50B7FC5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2026年1月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46D0FA0B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6330D1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名：晋州市荞荟食品加工部</w:t>
      </w:r>
    </w:p>
    <w:p w14:paraId="4BCE28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址：晋州市晋州镇宿村</w:t>
      </w:r>
    </w:p>
    <w:p w14:paraId="45CFE9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由：生产经营条件较好，进货查验义务履行到位</w:t>
      </w:r>
    </w:p>
    <w:p w14:paraId="59BB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晋州市英来小吃店</w:t>
      </w:r>
    </w:p>
    <w:p w14:paraId="554B61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址：晋州市小樵镇光灿村</w:t>
      </w:r>
    </w:p>
    <w:p w14:paraId="34D89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管理制度规范，卫生环境达标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699A1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名: 晋州市小堡当家汉堡店              </w:t>
      </w:r>
    </w:p>
    <w:p w14:paraId="74D17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</w:t>
      </w:r>
      <w:r>
        <w:rPr>
          <w:rFonts w:ascii="仿宋" w:hAnsi="仿宋" w:eastAsia="仿宋" w:cs="仿宋"/>
          <w:sz w:val="32"/>
          <w:szCs w:val="32"/>
        </w:rPr>
        <w:t>晋州市</w:t>
      </w:r>
      <w:r>
        <w:rPr>
          <w:rFonts w:hint="eastAsia" w:ascii="仿宋" w:hAnsi="仿宋" w:eastAsia="仿宋" w:cs="仿宋"/>
          <w:sz w:val="32"/>
          <w:szCs w:val="32"/>
        </w:rPr>
        <w:t>槐树镇祁底村</w:t>
      </w:r>
    </w:p>
    <w:p w14:paraId="14C8B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600" w:hanging="1600" w:hangingChars="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由：环境整洁，证照齐全，落实进货查验制度</w:t>
      </w:r>
    </w:p>
    <w:p w14:paraId="5A804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名：晋州市鲜炒大盘鸡快餐店</w:t>
      </w:r>
    </w:p>
    <w:p w14:paraId="25C14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址：晋州市总十庄村红绿灯南行159米路西</w:t>
      </w:r>
    </w:p>
    <w:p w14:paraId="63C0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由：证照齐全、卫生条件好、食品安全制度落实到位。</w:t>
      </w:r>
    </w:p>
    <w:p w14:paraId="3E0FE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名：晋州市辰阳糕点经销处</w:t>
      </w:r>
    </w:p>
    <w:p w14:paraId="6CFD7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址：晋州市东翼市场</w:t>
      </w:r>
    </w:p>
    <w:p w14:paraId="349E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由：经营者重视食品安全工作，诚实经营放在首位，从</w:t>
      </w:r>
      <w:r>
        <w:rPr>
          <w:rFonts w:ascii="仿宋" w:hAnsi="仿宋" w:eastAsia="仿宋" w:cs="仿宋"/>
          <w:sz w:val="32"/>
          <w:szCs w:val="32"/>
        </w:rPr>
        <w:t>业人员</w:t>
      </w:r>
      <w:r>
        <w:rPr>
          <w:rFonts w:hint="eastAsia" w:ascii="仿宋" w:hAnsi="仿宋" w:eastAsia="仿宋" w:cs="仿宋"/>
          <w:sz w:val="32"/>
          <w:szCs w:val="32"/>
        </w:rPr>
        <w:t>健康证、小摊点备案卡公示落实到位。</w:t>
      </w:r>
    </w:p>
    <w:p w14:paraId="41E9B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6.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晋州市荣源食品经销处</w:t>
      </w:r>
    </w:p>
    <w:p w14:paraId="05B22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晋州市东卓宿镇尹家庄村西口1500米路西</w:t>
      </w:r>
    </w:p>
    <w:p w14:paraId="6BD4E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由：卫生干净整齐，从业人员健康证、许可证公示落实到位。</w:t>
      </w:r>
    </w:p>
    <w:p w14:paraId="3BC587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5A01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3E865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 xml:space="preserve">店 </w:t>
      </w:r>
      <w:r>
        <w:rPr>
          <w:rFonts w:ascii="仿宋" w:hAnsi="仿宋" w:eastAsia="仿宋" w:cs="仿宋"/>
          <w:sz w:val="32"/>
          <w:szCs w:val="32"/>
          <w:highlight w:val="none"/>
          <w:lang w:val="en-US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</w:rPr>
        <w:t>晋州市今来食品加工部</w:t>
      </w:r>
    </w:p>
    <w:p w14:paraId="704E2B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地 </w:t>
      </w:r>
      <w:r>
        <w:rPr>
          <w:rFonts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址：</w:t>
      </w:r>
      <w:r>
        <w:rPr>
          <w:rFonts w:hint="eastAsia" w:ascii="仿宋" w:hAnsi="仿宋" w:eastAsia="仿宋" w:cs="仿宋"/>
          <w:sz w:val="32"/>
          <w:szCs w:val="32"/>
        </w:rPr>
        <w:t>晋州市晋州镇宿村大队东街36号</w:t>
      </w:r>
    </w:p>
    <w:p w14:paraId="6E0B4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  由：经营环境脏乱差</w:t>
      </w:r>
    </w:p>
    <w:p w14:paraId="178B4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2.店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晋州市峰豪小吃店</w:t>
      </w:r>
    </w:p>
    <w:p w14:paraId="74CF0E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小樵镇西曹村通达路2号</w:t>
      </w:r>
    </w:p>
    <w:p w14:paraId="7AA5A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从业人员健康管理制度不规范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，证照未公示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。</w:t>
      </w:r>
    </w:p>
    <w:p w14:paraId="3B6F7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名：晋州市孙记熟食店</w:t>
      </w:r>
    </w:p>
    <w:p w14:paraId="2534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ascii="仿宋" w:hAnsi="仿宋" w:eastAsia="仿宋" w:cs="仿宋"/>
          <w:sz w:val="32"/>
          <w:szCs w:val="32"/>
          <w:lang w:eastAsia="zh-CN"/>
        </w:rPr>
        <w:t>晋州市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槐树镇祁底村祁底桥头东行30米路南</w:t>
      </w:r>
    </w:p>
    <w:p w14:paraId="1262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2CBB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4.店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名：晋州市粥串餐饮店</w:t>
      </w:r>
    </w:p>
    <w:p w14:paraId="5C237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址：晋州市总十庄镇河头村加油站西行110米路北</w:t>
      </w:r>
      <w:bookmarkStart w:id="0" w:name="_GoBack"/>
      <w:bookmarkEnd w:id="0"/>
    </w:p>
    <w:p w14:paraId="1D37B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D86D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名：晋州市朵朵面条经销店</w:t>
      </w:r>
    </w:p>
    <w:p w14:paraId="0FBA3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址：晋州市东翼市场</w:t>
      </w:r>
    </w:p>
    <w:p w14:paraId="52ABC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B0D43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晋州市吕师傅餐饮服务店</w:t>
      </w:r>
    </w:p>
    <w:p w14:paraId="6603E4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马于镇北辛庄村X003县道马于气站北邻</w:t>
      </w:r>
    </w:p>
    <w:p w14:paraId="569B1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 xml:space="preserve">事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由：防蝇防鼠措施不完善，卫生条件差。</w:t>
      </w:r>
    </w:p>
    <w:p w14:paraId="018CB1E7">
      <w:pPr>
        <w:rPr>
          <w:rFonts w:hint="eastAsia"/>
          <w:sz w:val="28"/>
          <w:szCs w:val="28"/>
          <w:lang w:val="en-US" w:eastAsia="zh-CN"/>
        </w:rPr>
      </w:pPr>
    </w:p>
    <w:p w14:paraId="2269DA30"/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2C332CA9"/>
    <w:rsid w:val="2E9906C8"/>
    <w:rsid w:val="3C0A0ADE"/>
    <w:rsid w:val="46830231"/>
    <w:rsid w:val="4FB00F30"/>
    <w:rsid w:val="50944627"/>
    <w:rsid w:val="6A885ED1"/>
    <w:rsid w:val="73EA38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4C3DA6C-4CD8-40F7-8E93-00C0D3FFD4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646</Words>
  <Characters>664</Characters>
  <Lines>0</Lines>
  <Paragraphs>42</Paragraphs>
  <TotalTime>1</TotalTime>
  <ScaleCrop>false</ScaleCrop>
  <LinksUpToDate>false</LinksUpToDate>
  <CharactersWithSpaces>754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Administrator</cp:lastModifiedBy>
  <dcterms:modified xsi:type="dcterms:W3CDTF">2026-01-30T01:01:52Z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eyJoZGlkIjoiYzNmMDZjNzU4OGYxMGIzOWMwNzRjOTQ0OTRjZjFjNDMifQ==</vt:lpwstr>
  </property>
  <property fmtid="{D5CDD505-2E9C-101B-9397-08002B2CF9AE}" pid="4" name="ICV">
    <vt:lpwstr>AF41EE9A6C4544928D2E6FA24EC9599C_12</vt:lpwstr>
  </property>
</Properties>
</file>