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42</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43</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44</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45</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312晋州市公安局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9287.34</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r>
              <w:t>10194.74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9287.34</w:t>
            </w:r>
          </w:p>
        </w:tc>
        <w:tc>
          <w:tcPr>
            <w:tcW w:w="4535" w:type="dxa"/>
            <w:vAlign w:val="center"/>
          </w:tcPr>
          <w:p>
            <w:pPr>
              <w:pStyle w:val="15"/>
            </w:pPr>
            <w:r>
              <w:t>本年支出合计</w:t>
            </w:r>
          </w:p>
        </w:tc>
        <w:tc>
          <w:tcPr>
            <w:tcW w:w="2126" w:type="dxa"/>
            <w:vAlign w:val="center"/>
          </w:tcPr>
          <w:p>
            <w:pPr>
              <w:pStyle w:val="16"/>
            </w:pPr>
            <w:r>
              <w:t>10194.74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907.40</w:t>
            </w:r>
          </w:p>
        </w:tc>
        <w:tc>
          <w:tcPr>
            <w:tcW w:w="4535" w:type="dxa"/>
            <w:vAlign w:val="center"/>
          </w:tcPr>
          <w:p>
            <w:pPr>
              <w:pStyle w:val="13"/>
            </w:pPr>
            <w:r>
              <w:t>年终结转结余</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10194.74</w:t>
            </w:r>
          </w:p>
        </w:tc>
        <w:tc>
          <w:tcPr>
            <w:tcW w:w="4535" w:type="dxa"/>
            <w:vAlign w:val="center"/>
          </w:tcPr>
          <w:p>
            <w:pPr>
              <w:pStyle w:val="15"/>
            </w:pPr>
            <w:r>
              <w:t>支出总计</w:t>
            </w:r>
          </w:p>
        </w:tc>
        <w:tc>
          <w:tcPr>
            <w:tcW w:w="2126" w:type="dxa"/>
            <w:vAlign w:val="center"/>
          </w:tcPr>
          <w:p>
            <w:pPr>
              <w:pStyle w:val="16"/>
            </w:pPr>
            <w:r>
              <w:t>10194.74</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312晋州市公安局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10194.74</w:t>
            </w:r>
          </w:p>
        </w:tc>
        <w:tc>
          <w:tcPr>
            <w:tcW w:w="1134" w:type="dxa"/>
            <w:vAlign w:val="center"/>
          </w:tcPr>
          <w:p>
            <w:pPr>
              <w:pStyle w:val="16"/>
            </w:pPr>
            <w:r>
              <w:t>9287.34</w:t>
            </w:r>
          </w:p>
        </w:tc>
        <w:tc>
          <w:tcPr>
            <w:tcW w:w="1134" w:type="dxa"/>
            <w:vAlign w:val="center"/>
          </w:tcPr>
          <w:p>
            <w:pPr>
              <w:pStyle w:val="16"/>
            </w:pPr>
            <w:r>
              <w:t>9287.34</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907.40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204</w:t>
            </w:r>
          </w:p>
        </w:tc>
        <w:tc>
          <w:tcPr>
            <w:tcW w:w="1559" w:type="dxa"/>
            <w:vAlign w:val="center"/>
          </w:tcPr>
          <w:p>
            <w:pPr>
              <w:pStyle w:val="13"/>
            </w:pPr>
            <w:r>
              <w:t>公共安全支出</w:t>
            </w:r>
          </w:p>
        </w:tc>
        <w:tc>
          <w:tcPr>
            <w:tcW w:w="1134" w:type="dxa"/>
            <w:vAlign w:val="center"/>
          </w:tcPr>
          <w:p>
            <w:pPr>
              <w:pStyle w:val="12"/>
            </w:pPr>
            <w:r>
              <w:t>10194.74</w:t>
            </w:r>
          </w:p>
        </w:tc>
        <w:tc>
          <w:tcPr>
            <w:tcW w:w="1134" w:type="dxa"/>
            <w:vAlign w:val="center"/>
          </w:tcPr>
          <w:p>
            <w:pPr>
              <w:pStyle w:val="12"/>
            </w:pPr>
            <w:r>
              <w:t>9287.34</w:t>
            </w:r>
          </w:p>
        </w:tc>
        <w:tc>
          <w:tcPr>
            <w:tcW w:w="1134" w:type="dxa"/>
            <w:vAlign w:val="center"/>
          </w:tcPr>
          <w:p>
            <w:pPr>
              <w:pStyle w:val="12"/>
            </w:pPr>
            <w:r>
              <w:t>9287.34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907.40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20402</w:t>
            </w:r>
          </w:p>
        </w:tc>
        <w:tc>
          <w:tcPr>
            <w:tcW w:w="1559" w:type="dxa"/>
            <w:vAlign w:val="center"/>
          </w:tcPr>
          <w:p>
            <w:pPr>
              <w:pStyle w:val="13"/>
            </w:pPr>
            <w:r>
              <w:t>公安</w:t>
            </w:r>
          </w:p>
        </w:tc>
        <w:tc>
          <w:tcPr>
            <w:tcW w:w="1134" w:type="dxa"/>
            <w:vAlign w:val="center"/>
          </w:tcPr>
          <w:p>
            <w:pPr>
              <w:pStyle w:val="12"/>
            </w:pPr>
            <w:r>
              <w:t>10194.74</w:t>
            </w:r>
          </w:p>
        </w:tc>
        <w:tc>
          <w:tcPr>
            <w:tcW w:w="1134" w:type="dxa"/>
            <w:vAlign w:val="center"/>
          </w:tcPr>
          <w:p>
            <w:pPr>
              <w:pStyle w:val="12"/>
            </w:pPr>
            <w:r>
              <w:t>9287.34</w:t>
            </w:r>
          </w:p>
        </w:tc>
        <w:tc>
          <w:tcPr>
            <w:tcW w:w="1134" w:type="dxa"/>
            <w:vAlign w:val="center"/>
          </w:tcPr>
          <w:p>
            <w:pPr>
              <w:pStyle w:val="12"/>
            </w:pPr>
            <w:r>
              <w:t>9287.34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907.40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2040201</w:t>
            </w:r>
          </w:p>
        </w:tc>
        <w:tc>
          <w:tcPr>
            <w:tcW w:w="1559" w:type="dxa"/>
            <w:vAlign w:val="center"/>
          </w:tcPr>
          <w:p>
            <w:pPr>
              <w:pStyle w:val="13"/>
            </w:pPr>
            <w:r>
              <w:t>行政运行</w:t>
            </w:r>
          </w:p>
        </w:tc>
        <w:tc>
          <w:tcPr>
            <w:tcW w:w="1134" w:type="dxa"/>
            <w:vAlign w:val="center"/>
          </w:tcPr>
          <w:p>
            <w:pPr>
              <w:pStyle w:val="12"/>
            </w:pPr>
            <w:r>
              <w:t>6065.97</w:t>
            </w:r>
          </w:p>
        </w:tc>
        <w:tc>
          <w:tcPr>
            <w:tcW w:w="1134" w:type="dxa"/>
            <w:vAlign w:val="center"/>
          </w:tcPr>
          <w:p>
            <w:pPr>
              <w:pStyle w:val="12"/>
            </w:pPr>
            <w:r>
              <w:t>6065.97</w:t>
            </w:r>
          </w:p>
        </w:tc>
        <w:tc>
          <w:tcPr>
            <w:tcW w:w="1134" w:type="dxa"/>
            <w:vAlign w:val="center"/>
          </w:tcPr>
          <w:p>
            <w:pPr>
              <w:pStyle w:val="12"/>
            </w:pPr>
            <w:r>
              <w:t>6065.97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2040202</w:t>
            </w:r>
          </w:p>
        </w:tc>
        <w:tc>
          <w:tcPr>
            <w:tcW w:w="1559" w:type="dxa"/>
            <w:vAlign w:val="center"/>
          </w:tcPr>
          <w:p>
            <w:pPr>
              <w:pStyle w:val="13"/>
            </w:pPr>
            <w:r>
              <w:t>一般行政管理事务</w:t>
            </w:r>
          </w:p>
        </w:tc>
        <w:tc>
          <w:tcPr>
            <w:tcW w:w="1134" w:type="dxa"/>
            <w:vAlign w:val="center"/>
          </w:tcPr>
          <w:p>
            <w:pPr>
              <w:pStyle w:val="12"/>
            </w:pPr>
            <w:r>
              <w:t>3071.96</w:t>
            </w:r>
          </w:p>
        </w:tc>
        <w:tc>
          <w:tcPr>
            <w:tcW w:w="1134" w:type="dxa"/>
            <w:vAlign w:val="center"/>
          </w:tcPr>
          <w:p>
            <w:pPr>
              <w:pStyle w:val="12"/>
            </w:pPr>
            <w:r>
              <w:t>2164.56</w:t>
            </w:r>
          </w:p>
        </w:tc>
        <w:tc>
          <w:tcPr>
            <w:tcW w:w="1134" w:type="dxa"/>
            <w:vAlign w:val="center"/>
          </w:tcPr>
          <w:p>
            <w:pPr>
              <w:pStyle w:val="12"/>
            </w:pPr>
            <w:r>
              <w:t>2164.56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907.40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2040220</w:t>
            </w:r>
          </w:p>
        </w:tc>
        <w:tc>
          <w:tcPr>
            <w:tcW w:w="1559" w:type="dxa"/>
            <w:vAlign w:val="center"/>
          </w:tcPr>
          <w:p>
            <w:pPr>
              <w:pStyle w:val="13"/>
            </w:pPr>
            <w:r>
              <w:t>执法办案</w:t>
            </w:r>
          </w:p>
        </w:tc>
        <w:tc>
          <w:tcPr>
            <w:tcW w:w="1134" w:type="dxa"/>
            <w:vAlign w:val="center"/>
          </w:tcPr>
          <w:p>
            <w:pPr>
              <w:pStyle w:val="12"/>
            </w:pPr>
            <w:r>
              <w:t>771.00</w:t>
            </w:r>
          </w:p>
        </w:tc>
        <w:tc>
          <w:tcPr>
            <w:tcW w:w="1134" w:type="dxa"/>
            <w:vAlign w:val="center"/>
          </w:tcPr>
          <w:p>
            <w:pPr>
              <w:pStyle w:val="12"/>
            </w:pPr>
            <w:r>
              <w:t>771.00</w:t>
            </w:r>
          </w:p>
        </w:tc>
        <w:tc>
          <w:tcPr>
            <w:tcW w:w="1134" w:type="dxa"/>
            <w:vAlign w:val="center"/>
          </w:tcPr>
          <w:p>
            <w:pPr>
              <w:pStyle w:val="12"/>
            </w:pPr>
            <w:r>
              <w:t>771.00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2040221</w:t>
            </w:r>
          </w:p>
        </w:tc>
        <w:tc>
          <w:tcPr>
            <w:tcW w:w="1559" w:type="dxa"/>
            <w:vAlign w:val="center"/>
          </w:tcPr>
          <w:p>
            <w:pPr>
              <w:pStyle w:val="13"/>
            </w:pPr>
            <w:r>
              <w:t>特别业务</w:t>
            </w:r>
          </w:p>
        </w:tc>
        <w:tc>
          <w:tcPr>
            <w:tcW w:w="1134" w:type="dxa"/>
            <w:vAlign w:val="center"/>
          </w:tcPr>
          <w:p>
            <w:pPr>
              <w:pStyle w:val="12"/>
            </w:pPr>
            <w:r>
              <w:t>285.81</w:t>
            </w:r>
          </w:p>
        </w:tc>
        <w:tc>
          <w:tcPr>
            <w:tcW w:w="1134" w:type="dxa"/>
            <w:vAlign w:val="center"/>
          </w:tcPr>
          <w:p>
            <w:pPr>
              <w:pStyle w:val="12"/>
            </w:pPr>
            <w:r>
              <w:t>285.81</w:t>
            </w:r>
          </w:p>
        </w:tc>
        <w:tc>
          <w:tcPr>
            <w:tcW w:w="1134" w:type="dxa"/>
            <w:vAlign w:val="center"/>
          </w:tcPr>
          <w:p>
            <w:pPr>
              <w:pStyle w:val="12"/>
            </w:pPr>
            <w:r>
              <w:t>285.81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312晋州市公安局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10194.74</w:t>
            </w:r>
          </w:p>
        </w:tc>
        <w:tc>
          <w:tcPr>
            <w:tcW w:w="1361" w:type="dxa"/>
            <w:vAlign w:val="center"/>
          </w:tcPr>
          <w:p>
            <w:pPr>
              <w:pStyle w:val="16"/>
            </w:pPr>
            <w:r>
              <w:t>6195.55</w:t>
            </w:r>
          </w:p>
        </w:tc>
        <w:tc>
          <w:tcPr>
            <w:tcW w:w="1361" w:type="dxa"/>
            <w:vAlign w:val="center"/>
          </w:tcPr>
          <w:p>
            <w:pPr>
              <w:pStyle w:val="16"/>
            </w:pPr>
            <w:r>
              <w:t>3999.19</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204</w:t>
            </w:r>
          </w:p>
        </w:tc>
        <w:tc>
          <w:tcPr>
            <w:tcW w:w="4535" w:type="dxa"/>
            <w:vAlign w:val="center"/>
          </w:tcPr>
          <w:p>
            <w:pPr>
              <w:pStyle w:val="13"/>
            </w:pPr>
            <w:r>
              <w:t>公共安全支出</w:t>
            </w:r>
          </w:p>
        </w:tc>
        <w:tc>
          <w:tcPr>
            <w:tcW w:w="1361" w:type="dxa"/>
            <w:vAlign w:val="center"/>
          </w:tcPr>
          <w:p>
            <w:pPr>
              <w:pStyle w:val="12"/>
            </w:pPr>
            <w:r>
              <w:t>10194.74</w:t>
            </w:r>
          </w:p>
        </w:tc>
        <w:tc>
          <w:tcPr>
            <w:tcW w:w="1361" w:type="dxa"/>
            <w:vAlign w:val="center"/>
          </w:tcPr>
          <w:p>
            <w:pPr>
              <w:pStyle w:val="12"/>
            </w:pPr>
            <w:r>
              <w:t>6195.55</w:t>
            </w:r>
          </w:p>
        </w:tc>
        <w:tc>
          <w:tcPr>
            <w:tcW w:w="1361" w:type="dxa"/>
            <w:vAlign w:val="center"/>
          </w:tcPr>
          <w:p>
            <w:pPr>
              <w:pStyle w:val="12"/>
            </w:pPr>
            <w:r>
              <w:t>3999.19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20402</w:t>
            </w:r>
          </w:p>
        </w:tc>
        <w:tc>
          <w:tcPr>
            <w:tcW w:w="4535" w:type="dxa"/>
            <w:vAlign w:val="center"/>
          </w:tcPr>
          <w:p>
            <w:pPr>
              <w:pStyle w:val="13"/>
            </w:pPr>
            <w:r>
              <w:t>公安</w:t>
            </w:r>
          </w:p>
        </w:tc>
        <w:tc>
          <w:tcPr>
            <w:tcW w:w="1361" w:type="dxa"/>
            <w:vAlign w:val="center"/>
          </w:tcPr>
          <w:p>
            <w:pPr>
              <w:pStyle w:val="12"/>
            </w:pPr>
            <w:r>
              <w:t>10194.74</w:t>
            </w:r>
          </w:p>
        </w:tc>
        <w:tc>
          <w:tcPr>
            <w:tcW w:w="1361" w:type="dxa"/>
            <w:vAlign w:val="center"/>
          </w:tcPr>
          <w:p>
            <w:pPr>
              <w:pStyle w:val="12"/>
            </w:pPr>
            <w:r>
              <w:t>6195.55</w:t>
            </w:r>
          </w:p>
        </w:tc>
        <w:tc>
          <w:tcPr>
            <w:tcW w:w="1361" w:type="dxa"/>
            <w:vAlign w:val="center"/>
          </w:tcPr>
          <w:p>
            <w:pPr>
              <w:pStyle w:val="12"/>
            </w:pPr>
            <w:r>
              <w:t>3999.19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2040201</w:t>
            </w:r>
          </w:p>
        </w:tc>
        <w:tc>
          <w:tcPr>
            <w:tcW w:w="4535" w:type="dxa"/>
            <w:vAlign w:val="center"/>
          </w:tcPr>
          <w:p>
            <w:pPr>
              <w:pStyle w:val="13"/>
            </w:pPr>
            <w:r>
              <w:t>行政运行</w:t>
            </w:r>
          </w:p>
        </w:tc>
        <w:tc>
          <w:tcPr>
            <w:tcW w:w="1361" w:type="dxa"/>
            <w:vAlign w:val="center"/>
          </w:tcPr>
          <w:p>
            <w:pPr>
              <w:pStyle w:val="12"/>
            </w:pPr>
            <w:r>
              <w:t>6065.97</w:t>
            </w:r>
          </w:p>
        </w:tc>
        <w:tc>
          <w:tcPr>
            <w:tcW w:w="1361" w:type="dxa"/>
            <w:vAlign w:val="center"/>
          </w:tcPr>
          <w:p>
            <w:pPr>
              <w:pStyle w:val="12"/>
            </w:pPr>
            <w:r>
              <w:t>6065.97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2040202</w:t>
            </w:r>
          </w:p>
        </w:tc>
        <w:tc>
          <w:tcPr>
            <w:tcW w:w="4535" w:type="dxa"/>
            <w:vAlign w:val="center"/>
          </w:tcPr>
          <w:p>
            <w:pPr>
              <w:pStyle w:val="13"/>
            </w:pPr>
            <w:r>
              <w:t>一般行政管理事务</w:t>
            </w:r>
          </w:p>
        </w:tc>
        <w:tc>
          <w:tcPr>
            <w:tcW w:w="1361" w:type="dxa"/>
            <w:vAlign w:val="center"/>
          </w:tcPr>
          <w:p>
            <w:pPr>
              <w:pStyle w:val="12"/>
            </w:pPr>
            <w:r>
              <w:t>3071.96</w:t>
            </w:r>
          </w:p>
        </w:tc>
        <w:tc>
          <w:tcPr>
            <w:tcW w:w="1361" w:type="dxa"/>
            <w:vAlign w:val="center"/>
          </w:tcPr>
          <w:p>
            <w:pPr>
              <w:pStyle w:val="12"/>
            </w:pPr>
          </w:p>
        </w:tc>
        <w:tc>
          <w:tcPr>
            <w:tcW w:w="1361" w:type="dxa"/>
            <w:vAlign w:val="center"/>
          </w:tcPr>
          <w:p>
            <w:pPr>
              <w:pStyle w:val="12"/>
            </w:pPr>
            <w:r>
              <w:t>3071.96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2040220</w:t>
            </w:r>
          </w:p>
        </w:tc>
        <w:tc>
          <w:tcPr>
            <w:tcW w:w="4535" w:type="dxa"/>
            <w:vAlign w:val="center"/>
          </w:tcPr>
          <w:p>
            <w:pPr>
              <w:pStyle w:val="13"/>
            </w:pPr>
            <w:r>
              <w:t>执法办案</w:t>
            </w:r>
          </w:p>
        </w:tc>
        <w:tc>
          <w:tcPr>
            <w:tcW w:w="1361" w:type="dxa"/>
            <w:vAlign w:val="center"/>
          </w:tcPr>
          <w:p>
            <w:pPr>
              <w:pStyle w:val="12"/>
            </w:pPr>
            <w:r>
              <w:t>771.00</w:t>
            </w:r>
          </w:p>
        </w:tc>
        <w:tc>
          <w:tcPr>
            <w:tcW w:w="1361" w:type="dxa"/>
            <w:vAlign w:val="center"/>
          </w:tcPr>
          <w:p>
            <w:pPr>
              <w:pStyle w:val="12"/>
            </w:pPr>
          </w:p>
        </w:tc>
        <w:tc>
          <w:tcPr>
            <w:tcW w:w="1361" w:type="dxa"/>
            <w:vAlign w:val="center"/>
          </w:tcPr>
          <w:p>
            <w:pPr>
              <w:pStyle w:val="12"/>
            </w:pPr>
            <w:r>
              <w:t>771.00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2040221</w:t>
            </w:r>
          </w:p>
        </w:tc>
        <w:tc>
          <w:tcPr>
            <w:tcW w:w="4535" w:type="dxa"/>
            <w:vAlign w:val="center"/>
          </w:tcPr>
          <w:p>
            <w:pPr>
              <w:pStyle w:val="13"/>
            </w:pPr>
            <w:r>
              <w:t>特别业务</w:t>
            </w:r>
          </w:p>
        </w:tc>
        <w:tc>
          <w:tcPr>
            <w:tcW w:w="1361" w:type="dxa"/>
            <w:vAlign w:val="center"/>
          </w:tcPr>
          <w:p>
            <w:pPr>
              <w:pStyle w:val="12"/>
            </w:pPr>
            <w:r>
              <w:t>285.81</w:t>
            </w:r>
          </w:p>
        </w:tc>
        <w:tc>
          <w:tcPr>
            <w:tcW w:w="1361" w:type="dxa"/>
            <w:vAlign w:val="center"/>
          </w:tcPr>
          <w:p>
            <w:pPr>
              <w:pStyle w:val="12"/>
            </w:pPr>
            <w:r>
              <w:t>129.58</w:t>
            </w:r>
          </w:p>
        </w:tc>
        <w:tc>
          <w:tcPr>
            <w:tcW w:w="1361" w:type="dxa"/>
            <w:vAlign w:val="center"/>
          </w:tcPr>
          <w:p>
            <w:pPr>
              <w:pStyle w:val="12"/>
            </w:pPr>
            <w:r>
              <w:t>156.23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312晋州市公安局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9287.34</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r>
              <w:t>10194.74</w:t>
            </w:r>
          </w:p>
        </w:tc>
        <w:tc>
          <w:tcPr>
            <w:tcW w:w="1474" w:type="dxa"/>
            <w:vAlign w:val="center"/>
          </w:tcPr>
          <w:p>
            <w:pPr>
              <w:pStyle w:val="12"/>
            </w:pPr>
            <w:r>
              <w:t>10194.74</w:t>
            </w: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9287.34</w:t>
            </w:r>
          </w:p>
        </w:tc>
        <w:tc>
          <w:tcPr>
            <w:tcW w:w="3402" w:type="dxa"/>
            <w:vAlign w:val="center"/>
          </w:tcPr>
          <w:p>
            <w:pPr>
              <w:pStyle w:val="15"/>
            </w:pPr>
            <w:r>
              <w:t>本年支出合计</w:t>
            </w:r>
          </w:p>
        </w:tc>
        <w:tc>
          <w:tcPr>
            <w:tcW w:w="1474" w:type="dxa"/>
            <w:vAlign w:val="center"/>
          </w:tcPr>
          <w:p>
            <w:pPr>
              <w:pStyle w:val="16"/>
            </w:pPr>
            <w:r>
              <w:t>10194.74</w:t>
            </w:r>
          </w:p>
        </w:tc>
        <w:tc>
          <w:tcPr>
            <w:tcW w:w="1474" w:type="dxa"/>
            <w:vAlign w:val="center"/>
          </w:tcPr>
          <w:p>
            <w:pPr>
              <w:pStyle w:val="16"/>
            </w:pPr>
            <w:r>
              <w:t>10194.74</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907.40</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907.40</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10194.74</w:t>
            </w:r>
          </w:p>
        </w:tc>
        <w:tc>
          <w:tcPr>
            <w:tcW w:w="3402" w:type="dxa"/>
            <w:vAlign w:val="center"/>
          </w:tcPr>
          <w:p>
            <w:pPr>
              <w:pStyle w:val="15"/>
            </w:pPr>
            <w:r>
              <w:t>支出总计</w:t>
            </w:r>
          </w:p>
        </w:tc>
        <w:tc>
          <w:tcPr>
            <w:tcW w:w="1474" w:type="dxa"/>
            <w:vAlign w:val="center"/>
          </w:tcPr>
          <w:p>
            <w:pPr>
              <w:pStyle w:val="16"/>
            </w:pPr>
            <w:r>
              <w:t>10194.74</w:t>
            </w:r>
          </w:p>
        </w:tc>
        <w:tc>
          <w:tcPr>
            <w:tcW w:w="1474" w:type="dxa"/>
            <w:vAlign w:val="center"/>
          </w:tcPr>
          <w:p>
            <w:pPr>
              <w:pStyle w:val="16"/>
            </w:pPr>
            <w:r>
              <w:t>10194.74</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312晋州市公安局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10194.74</w:t>
            </w:r>
          </w:p>
        </w:tc>
        <w:tc>
          <w:tcPr>
            <w:tcW w:w="2551" w:type="dxa"/>
            <w:vAlign w:val="center"/>
          </w:tcPr>
          <w:p>
            <w:pPr>
              <w:pStyle w:val="16"/>
            </w:pPr>
            <w:r>
              <w:t>6195.55</w:t>
            </w:r>
          </w:p>
        </w:tc>
        <w:tc>
          <w:tcPr>
            <w:tcW w:w="2551" w:type="dxa"/>
            <w:vAlign w:val="center"/>
          </w:tcPr>
          <w:p>
            <w:pPr>
              <w:pStyle w:val="16"/>
            </w:pPr>
            <w:r>
              <w:t>3999.19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204</w:t>
            </w:r>
          </w:p>
        </w:tc>
        <w:tc>
          <w:tcPr>
            <w:tcW w:w="4535" w:type="dxa"/>
            <w:vAlign w:val="center"/>
          </w:tcPr>
          <w:p>
            <w:pPr>
              <w:pStyle w:val="13"/>
            </w:pPr>
            <w:r>
              <w:t>公共安全支出</w:t>
            </w:r>
          </w:p>
        </w:tc>
        <w:tc>
          <w:tcPr>
            <w:tcW w:w="2551" w:type="dxa"/>
            <w:vAlign w:val="center"/>
          </w:tcPr>
          <w:p>
            <w:pPr>
              <w:pStyle w:val="12"/>
            </w:pPr>
            <w:r>
              <w:t>10194.74</w:t>
            </w:r>
          </w:p>
        </w:tc>
        <w:tc>
          <w:tcPr>
            <w:tcW w:w="2551" w:type="dxa"/>
            <w:vAlign w:val="center"/>
          </w:tcPr>
          <w:p>
            <w:pPr>
              <w:pStyle w:val="12"/>
            </w:pPr>
            <w:r>
              <w:t>6195.55</w:t>
            </w:r>
          </w:p>
        </w:tc>
        <w:tc>
          <w:tcPr>
            <w:tcW w:w="2551" w:type="dxa"/>
            <w:vAlign w:val="center"/>
          </w:tcPr>
          <w:p>
            <w:pPr>
              <w:pStyle w:val="12"/>
            </w:pPr>
            <w:r>
              <w:t>3999.19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20402</w:t>
            </w:r>
          </w:p>
        </w:tc>
        <w:tc>
          <w:tcPr>
            <w:tcW w:w="4535" w:type="dxa"/>
            <w:vAlign w:val="center"/>
          </w:tcPr>
          <w:p>
            <w:pPr>
              <w:pStyle w:val="13"/>
            </w:pPr>
            <w:r>
              <w:t>公安</w:t>
            </w:r>
          </w:p>
        </w:tc>
        <w:tc>
          <w:tcPr>
            <w:tcW w:w="2551" w:type="dxa"/>
            <w:vAlign w:val="center"/>
          </w:tcPr>
          <w:p>
            <w:pPr>
              <w:pStyle w:val="12"/>
            </w:pPr>
            <w:r>
              <w:t>10194.74</w:t>
            </w:r>
          </w:p>
        </w:tc>
        <w:tc>
          <w:tcPr>
            <w:tcW w:w="2551" w:type="dxa"/>
            <w:vAlign w:val="center"/>
          </w:tcPr>
          <w:p>
            <w:pPr>
              <w:pStyle w:val="12"/>
            </w:pPr>
            <w:r>
              <w:t>6195.55</w:t>
            </w:r>
          </w:p>
        </w:tc>
        <w:tc>
          <w:tcPr>
            <w:tcW w:w="2551" w:type="dxa"/>
            <w:vAlign w:val="center"/>
          </w:tcPr>
          <w:p>
            <w:pPr>
              <w:pStyle w:val="12"/>
            </w:pPr>
            <w:r>
              <w:t>3999.19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2040201</w:t>
            </w:r>
          </w:p>
        </w:tc>
        <w:tc>
          <w:tcPr>
            <w:tcW w:w="4535" w:type="dxa"/>
            <w:vAlign w:val="center"/>
          </w:tcPr>
          <w:p>
            <w:pPr>
              <w:pStyle w:val="13"/>
            </w:pPr>
            <w:r>
              <w:t>行政运行</w:t>
            </w:r>
          </w:p>
        </w:tc>
        <w:tc>
          <w:tcPr>
            <w:tcW w:w="2551" w:type="dxa"/>
            <w:vAlign w:val="center"/>
          </w:tcPr>
          <w:p>
            <w:pPr>
              <w:pStyle w:val="12"/>
            </w:pPr>
            <w:r>
              <w:t>6065.97</w:t>
            </w:r>
          </w:p>
        </w:tc>
        <w:tc>
          <w:tcPr>
            <w:tcW w:w="2551" w:type="dxa"/>
            <w:vAlign w:val="center"/>
          </w:tcPr>
          <w:p>
            <w:pPr>
              <w:pStyle w:val="12"/>
            </w:pPr>
            <w:r>
              <w:t>6065.97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2040202</w:t>
            </w:r>
          </w:p>
        </w:tc>
        <w:tc>
          <w:tcPr>
            <w:tcW w:w="4535" w:type="dxa"/>
            <w:vAlign w:val="center"/>
          </w:tcPr>
          <w:p>
            <w:pPr>
              <w:pStyle w:val="13"/>
            </w:pPr>
            <w:r>
              <w:t>一般行政管理事务</w:t>
            </w:r>
          </w:p>
        </w:tc>
        <w:tc>
          <w:tcPr>
            <w:tcW w:w="2551" w:type="dxa"/>
            <w:vAlign w:val="center"/>
          </w:tcPr>
          <w:p>
            <w:pPr>
              <w:pStyle w:val="12"/>
            </w:pPr>
            <w:r>
              <w:t>3071.96</w:t>
            </w:r>
          </w:p>
        </w:tc>
        <w:tc>
          <w:tcPr>
            <w:tcW w:w="2551" w:type="dxa"/>
            <w:vAlign w:val="center"/>
          </w:tcPr>
          <w:p>
            <w:pPr>
              <w:pStyle w:val="12"/>
            </w:pPr>
          </w:p>
        </w:tc>
        <w:tc>
          <w:tcPr>
            <w:tcW w:w="2551" w:type="dxa"/>
            <w:vAlign w:val="center"/>
          </w:tcPr>
          <w:p>
            <w:pPr>
              <w:pStyle w:val="12"/>
            </w:pPr>
            <w:r>
              <w:t>3071.96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2040220</w:t>
            </w:r>
          </w:p>
        </w:tc>
        <w:tc>
          <w:tcPr>
            <w:tcW w:w="4535" w:type="dxa"/>
            <w:vAlign w:val="center"/>
          </w:tcPr>
          <w:p>
            <w:pPr>
              <w:pStyle w:val="13"/>
            </w:pPr>
            <w:r>
              <w:t>执法办案</w:t>
            </w:r>
          </w:p>
        </w:tc>
        <w:tc>
          <w:tcPr>
            <w:tcW w:w="2551" w:type="dxa"/>
            <w:vAlign w:val="center"/>
          </w:tcPr>
          <w:p>
            <w:pPr>
              <w:pStyle w:val="12"/>
            </w:pPr>
            <w:r>
              <w:t>771.00</w:t>
            </w:r>
          </w:p>
        </w:tc>
        <w:tc>
          <w:tcPr>
            <w:tcW w:w="2551" w:type="dxa"/>
            <w:vAlign w:val="center"/>
          </w:tcPr>
          <w:p>
            <w:pPr>
              <w:pStyle w:val="12"/>
            </w:pPr>
          </w:p>
        </w:tc>
        <w:tc>
          <w:tcPr>
            <w:tcW w:w="2551" w:type="dxa"/>
            <w:vAlign w:val="center"/>
          </w:tcPr>
          <w:p>
            <w:pPr>
              <w:pStyle w:val="12"/>
            </w:pPr>
            <w:r>
              <w:t>771.00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2040221</w:t>
            </w:r>
          </w:p>
        </w:tc>
        <w:tc>
          <w:tcPr>
            <w:tcW w:w="4535" w:type="dxa"/>
            <w:vAlign w:val="center"/>
          </w:tcPr>
          <w:p>
            <w:pPr>
              <w:pStyle w:val="13"/>
            </w:pPr>
            <w:r>
              <w:t>特别业务</w:t>
            </w:r>
          </w:p>
        </w:tc>
        <w:tc>
          <w:tcPr>
            <w:tcW w:w="2551" w:type="dxa"/>
            <w:vAlign w:val="center"/>
          </w:tcPr>
          <w:p>
            <w:pPr>
              <w:pStyle w:val="12"/>
            </w:pPr>
            <w:r>
              <w:t>285.81</w:t>
            </w:r>
          </w:p>
        </w:tc>
        <w:tc>
          <w:tcPr>
            <w:tcW w:w="2551" w:type="dxa"/>
            <w:vAlign w:val="center"/>
          </w:tcPr>
          <w:p>
            <w:pPr>
              <w:pStyle w:val="12"/>
            </w:pPr>
            <w:r>
              <w:t>129.58</w:t>
            </w:r>
          </w:p>
        </w:tc>
        <w:tc>
          <w:tcPr>
            <w:tcW w:w="2551" w:type="dxa"/>
            <w:vAlign w:val="center"/>
          </w:tcPr>
          <w:p>
            <w:pPr>
              <w:pStyle w:val="12"/>
            </w:pPr>
            <w:r>
              <w:t>156.23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312晋州市公安局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6195.55</w:t>
            </w:r>
          </w:p>
        </w:tc>
        <w:tc>
          <w:tcPr>
            <w:tcW w:w="2551" w:type="dxa"/>
            <w:vAlign w:val="center"/>
          </w:tcPr>
          <w:p>
            <w:pPr>
              <w:pStyle w:val="16"/>
            </w:pPr>
            <w:r>
              <w:t>5556.38</w:t>
            </w:r>
          </w:p>
        </w:tc>
        <w:tc>
          <w:tcPr>
            <w:tcW w:w="2551" w:type="dxa"/>
            <w:vAlign w:val="center"/>
          </w:tcPr>
          <w:p>
            <w:pPr>
              <w:pStyle w:val="16"/>
            </w:pPr>
            <w:r>
              <w:t>639.17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5060.28</w:t>
            </w:r>
          </w:p>
        </w:tc>
        <w:tc>
          <w:tcPr>
            <w:tcW w:w="2551" w:type="dxa"/>
            <w:vAlign w:val="center"/>
          </w:tcPr>
          <w:p>
            <w:pPr>
              <w:pStyle w:val="12"/>
            </w:pPr>
            <w:r>
              <w:t>5060.28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1654.26</w:t>
            </w:r>
          </w:p>
        </w:tc>
        <w:tc>
          <w:tcPr>
            <w:tcW w:w="2551" w:type="dxa"/>
            <w:vAlign w:val="center"/>
          </w:tcPr>
          <w:p>
            <w:pPr>
              <w:pStyle w:val="12"/>
            </w:pPr>
            <w:r>
              <w:t>1654.26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1325.04</w:t>
            </w:r>
          </w:p>
        </w:tc>
        <w:tc>
          <w:tcPr>
            <w:tcW w:w="2551" w:type="dxa"/>
            <w:vAlign w:val="center"/>
          </w:tcPr>
          <w:p>
            <w:pPr>
              <w:pStyle w:val="12"/>
            </w:pPr>
            <w:r>
              <w:t>1325.04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522.42</w:t>
            </w:r>
          </w:p>
        </w:tc>
        <w:tc>
          <w:tcPr>
            <w:tcW w:w="2551" w:type="dxa"/>
            <w:vAlign w:val="center"/>
          </w:tcPr>
          <w:p>
            <w:pPr>
              <w:pStyle w:val="12"/>
            </w:pPr>
            <w:r>
              <w:t>522.42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30106</w:t>
            </w:r>
          </w:p>
        </w:tc>
        <w:tc>
          <w:tcPr>
            <w:tcW w:w="4535" w:type="dxa"/>
            <w:vAlign w:val="center"/>
          </w:tcPr>
          <w:p>
            <w:pPr>
              <w:pStyle w:val="13"/>
            </w:pPr>
            <w:r>
              <w:t>伙食补助费</w:t>
            </w:r>
          </w:p>
        </w:tc>
        <w:tc>
          <w:tcPr>
            <w:tcW w:w="2551" w:type="dxa"/>
            <w:vAlign w:val="center"/>
          </w:tcPr>
          <w:p>
            <w:pPr>
              <w:pStyle w:val="12"/>
            </w:pPr>
            <w:r>
              <w:t>72.00</w:t>
            </w:r>
          </w:p>
        </w:tc>
        <w:tc>
          <w:tcPr>
            <w:tcW w:w="2551" w:type="dxa"/>
            <w:vAlign w:val="center"/>
          </w:tcPr>
          <w:p>
            <w:pPr>
              <w:pStyle w:val="12"/>
            </w:pPr>
            <w:r>
              <w:t>72.00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355.97</w:t>
            </w:r>
          </w:p>
        </w:tc>
        <w:tc>
          <w:tcPr>
            <w:tcW w:w="2551" w:type="dxa"/>
            <w:vAlign w:val="center"/>
          </w:tcPr>
          <w:p>
            <w:pPr>
              <w:pStyle w:val="12"/>
            </w:pPr>
            <w:r>
              <w:t>355.97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443.87</w:t>
            </w:r>
          </w:p>
        </w:tc>
        <w:tc>
          <w:tcPr>
            <w:tcW w:w="2551" w:type="dxa"/>
            <w:vAlign w:val="center"/>
          </w:tcPr>
          <w:p>
            <w:pPr>
              <w:pStyle w:val="12"/>
            </w:pPr>
            <w:r>
              <w:t>443.87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175.54</w:t>
            </w:r>
          </w:p>
        </w:tc>
        <w:tc>
          <w:tcPr>
            <w:tcW w:w="2551" w:type="dxa"/>
            <w:vAlign w:val="center"/>
          </w:tcPr>
          <w:p>
            <w:pPr>
              <w:pStyle w:val="12"/>
            </w:pPr>
            <w:r>
              <w:t>175.54</w:t>
            </w:r>
          </w:p>
        </w:tc>
        <w:tc>
          <w:tcPr>
            <w:tcW w:w="2551"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89.21</w:t>
            </w:r>
          </w:p>
        </w:tc>
        <w:tc>
          <w:tcPr>
            <w:tcW w:w="2551" w:type="dxa"/>
            <w:vAlign w:val="center"/>
          </w:tcPr>
          <w:p>
            <w:pPr>
              <w:pStyle w:val="12"/>
            </w:pPr>
            <w:r>
              <w:t>89.21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19.49</w:t>
            </w:r>
          </w:p>
        </w:tc>
        <w:tc>
          <w:tcPr>
            <w:tcW w:w="2551" w:type="dxa"/>
            <w:vAlign w:val="center"/>
          </w:tcPr>
          <w:p>
            <w:pPr>
              <w:pStyle w:val="12"/>
            </w:pPr>
            <w:r>
              <w:t>19.49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390.48</w:t>
            </w:r>
          </w:p>
        </w:tc>
        <w:tc>
          <w:tcPr>
            <w:tcW w:w="2551" w:type="dxa"/>
            <w:vAlign w:val="center"/>
          </w:tcPr>
          <w:p>
            <w:pPr>
              <w:pStyle w:val="12"/>
            </w:pPr>
            <w:r>
              <w:t>390.48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12.00</w:t>
            </w:r>
          </w:p>
        </w:tc>
        <w:tc>
          <w:tcPr>
            <w:tcW w:w="2551" w:type="dxa"/>
            <w:vAlign w:val="center"/>
          </w:tcPr>
          <w:p>
            <w:pPr>
              <w:pStyle w:val="12"/>
            </w:pPr>
            <w:r>
              <w:t>12.00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639.17</w:t>
            </w:r>
          </w:p>
        </w:tc>
        <w:tc>
          <w:tcPr>
            <w:tcW w:w="2551" w:type="dxa"/>
            <w:vAlign w:val="center"/>
          </w:tcPr>
          <w:p>
            <w:pPr>
              <w:pStyle w:val="12"/>
            </w:pPr>
          </w:p>
        </w:tc>
        <w:tc>
          <w:tcPr>
            <w:tcW w:w="2551" w:type="dxa"/>
            <w:vAlign w:val="center"/>
          </w:tcPr>
          <w:p>
            <w:pPr>
              <w:pStyle w:val="12"/>
            </w:pPr>
            <w:r>
              <w:t>639.17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77.59</w:t>
            </w:r>
          </w:p>
        </w:tc>
        <w:tc>
          <w:tcPr>
            <w:tcW w:w="2551" w:type="dxa"/>
            <w:vAlign w:val="center"/>
          </w:tcPr>
          <w:p>
            <w:pPr>
              <w:pStyle w:val="12"/>
            </w:pPr>
          </w:p>
        </w:tc>
        <w:tc>
          <w:tcPr>
            <w:tcW w:w="2551" w:type="dxa"/>
            <w:vAlign w:val="center"/>
          </w:tcPr>
          <w:p>
            <w:pPr>
              <w:pStyle w:val="12"/>
            </w:pPr>
            <w:r>
              <w:t>77.59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5.03</w:t>
            </w:r>
          </w:p>
        </w:tc>
        <w:tc>
          <w:tcPr>
            <w:tcW w:w="2551" w:type="dxa"/>
            <w:vAlign w:val="center"/>
          </w:tcPr>
          <w:p>
            <w:pPr>
              <w:pStyle w:val="12"/>
            </w:pPr>
          </w:p>
        </w:tc>
        <w:tc>
          <w:tcPr>
            <w:tcW w:w="2551" w:type="dxa"/>
            <w:vAlign w:val="center"/>
          </w:tcPr>
          <w:p>
            <w:pPr>
              <w:pStyle w:val="12"/>
            </w:pPr>
            <w:r>
              <w:t>5.03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54.30</w:t>
            </w:r>
          </w:p>
        </w:tc>
        <w:tc>
          <w:tcPr>
            <w:tcW w:w="2551" w:type="dxa"/>
            <w:vAlign w:val="center"/>
          </w:tcPr>
          <w:p>
            <w:pPr>
              <w:pStyle w:val="12"/>
            </w:pPr>
          </w:p>
        </w:tc>
        <w:tc>
          <w:tcPr>
            <w:tcW w:w="2551" w:type="dxa"/>
            <w:vAlign w:val="center"/>
          </w:tcPr>
          <w:p>
            <w:pPr>
              <w:pStyle w:val="12"/>
            </w:pPr>
            <w:r>
              <w:t>54.30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128.32</w:t>
            </w:r>
          </w:p>
        </w:tc>
        <w:tc>
          <w:tcPr>
            <w:tcW w:w="2551" w:type="dxa"/>
            <w:vAlign w:val="center"/>
          </w:tcPr>
          <w:p>
            <w:pPr>
              <w:pStyle w:val="12"/>
            </w:pPr>
          </w:p>
        </w:tc>
        <w:tc>
          <w:tcPr>
            <w:tcW w:w="2551" w:type="dxa"/>
            <w:vAlign w:val="center"/>
          </w:tcPr>
          <w:p>
            <w:pPr>
              <w:pStyle w:val="12"/>
            </w:pPr>
            <w:r>
              <w:t>128.32</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54.52</w:t>
            </w:r>
          </w:p>
        </w:tc>
        <w:tc>
          <w:tcPr>
            <w:tcW w:w="2551" w:type="dxa"/>
            <w:vAlign w:val="center"/>
          </w:tcPr>
          <w:p>
            <w:pPr>
              <w:pStyle w:val="12"/>
            </w:pPr>
          </w:p>
        </w:tc>
        <w:tc>
          <w:tcPr>
            <w:tcW w:w="2551" w:type="dxa"/>
            <w:vAlign w:val="center"/>
          </w:tcPr>
          <w:p>
            <w:pPr>
              <w:pStyle w:val="12"/>
            </w:pPr>
            <w:r>
              <w:t>54.52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36.81</w:t>
            </w:r>
          </w:p>
        </w:tc>
        <w:tc>
          <w:tcPr>
            <w:tcW w:w="2551" w:type="dxa"/>
            <w:vAlign w:val="center"/>
          </w:tcPr>
          <w:p>
            <w:pPr>
              <w:pStyle w:val="12"/>
            </w:pPr>
          </w:p>
        </w:tc>
        <w:tc>
          <w:tcPr>
            <w:tcW w:w="2551" w:type="dxa"/>
            <w:vAlign w:val="center"/>
          </w:tcPr>
          <w:p>
            <w:pPr>
              <w:pStyle w:val="12"/>
            </w:pPr>
            <w:r>
              <w:t>36.81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22.31</w:t>
            </w:r>
          </w:p>
        </w:tc>
        <w:tc>
          <w:tcPr>
            <w:tcW w:w="2551" w:type="dxa"/>
            <w:vAlign w:val="center"/>
          </w:tcPr>
          <w:p>
            <w:pPr>
              <w:pStyle w:val="12"/>
            </w:pPr>
          </w:p>
        </w:tc>
        <w:tc>
          <w:tcPr>
            <w:tcW w:w="2551" w:type="dxa"/>
            <w:vAlign w:val="center"/>
          </w:tcPr>
          <w:p>
            <w:pPr>
              <w:pStyle w:val="12"/>
            </w:pPr>
            <w:r>
              <w:t>22.31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169.24</w:t>
            </w:r>
          </w:p>
        </w:tc>
        <w:tc>
          <w:tcPr>
            <w:tcW w:w="2551" w:type="dxa"/>
            <w:vAlign w:val="center"/>
          </w:tcPr>
          <w:p>
            <w:pPr>
              <w:pStyle w:val="12"/>
            </w:pPr>
          </w:p>
        </w:tc>
        <w:tc>
          <w:tcPr>
            <w:tcW w:w="2551" w:type="dxa"/>
            <w:vAlign w:val="center"/>
          </w:tcPr>
          <w:p>
            <w:pPr>
              <w:pStyle w:val="12"/>
            </w:pPr>
            <w:r>
              <w:t>169.24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91.06</w:t>
            </w:r>
          </w:p>
        </w:tc>
        <w:tc>
          <w:tcPr>
            <w:tcW w:w="2551" w:type="dxa"/>
            <w:vAlign w:val="center"/>
          </w:tcPr>
          <w:p>
            <w:pPr>
              <w:pStyle w:val="12"/>
            </w:pPr>
          </w:p>
        </w:tc>
        <w:tc>
          <w:tcPr>
            <w:tcW w:w="2551" w:type="dxa"/>
            <w:vAlign w:val="center"/>
          </w:tcPr>
          <w:p>
            <w:pPr>
              <w:pStyle w:val="12"/>
            </w:pPr>
            <w:r>
              <w:t>91.06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496.10</w:t>
            </w:r>
          </w:p>
        </w:tc>
        <w:tc>
          <w:tcPr>
            <w:tcW w:w="2551" w:type="dxa"/>
            <w:vAlign w:val="center"/>
          </w:tcPr>
          <w:p>
            <w:pPr>
              <w:pStyle w:val="12"/>
            </w:pPr>
            <w:r>
              <w:t>496.10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30301</w:t>
            </w:r>
          </w:p>
        </w:tc>
        <w:tc>
          <w:tcPr>
            <w:tcW w:w="4535" w:type="dxa"/>
            <w:vAlign w:val="center"/>
          </w:tcPr>
          <w:p>
            <w:pPr>
              <w:pStyle w:val="13"/>
            </w:pPr>
            <w:r>
              <w:t>离休费</w:t>
            </w:r>
          </w:p>
        </w:tc>
        <w:tc>
          <w:tcPr>
            <w:tcW w:w="2551" w:type="dxa"/>
            <w:vAlign w:val="center"/>
          </w:tcPr>
          <w:p>
            <w:pPr>
              <w:pStyle w:val="12"/>
            </w:pPr>
            <w:r>
              <w:t>17.49</w:t>
            </w:r>
          </w:p>
        </w:tc>
        <w:tc>
          <w:tcPr>
            <w:tcW w:w="2551" w:type="dxa"/>
            <w:vAlign w:val="center"/>
          </w:tcPr>
          <w:p>
            <w:pPr>
              <w:pStyle w:val="12"/>
            </w:pPr>
            <w:r>
              <w:t>17.49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437.73</w:t>
            </w:r>
          </w:p>
        </w:tc>
        <w:tc>
          <w:tcPr>
            <w:tcW w:w="2551" w:type="dxa"/>
            <w:vAlign w:val="center"/>
          </w:tcPr>
          <w:p>
            <w:pPr>
              <w:pStyle w:val="12"/>
            </w:pPr>
            <w:r>
              <w:t>437.73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40.88</w:t>
            </w:r>
          </w:p>
        </w:tc>
        <w:tc>
          <w:tcPr>
            <w:tcW w:w="2551" w:type="dxa"/>
            <w:vAlign w:val="center"/>
          </w:tcPr>
          <w:p>
            <w:pPr>
              <w:pStyle w:val="12"/>
            </w:pPr>
            <w:r>
              <w:t>40.88</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312晋州市公安局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312晋州市公安局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312晋州市公安局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“三公”经费小计</w:t>
            </w:r>
          </w:p>
        </w:tc>
        <w:tc>
          <w:tcPr>
            <w:tcW w:w="2381" w:type="dxa"/>
            <w:vAlign w:val="center"/>
          </w:tcPr>
          <w:p>
            <w:pPr>
              <w:pStyle w:val="16"/>
            </w:pPr>
            <w:r>
              <w:t>22.31</w:t>
            </w:r>
          </w:p>
        </w:tc>
        <w:tc>
          <w:tcPr>
            <w:tcW w:w="2381" w:type="dxa"/>
            <w:vAlign w:val="center"/>
          </w:tcPr>
          <w:p>
            <w:pPr>
              <w:pStyle w:val="16"/>
            </w:pPr>
            <w:r>
              <w:t>22.31</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二、公务用车购置及运维费</w:t>
            </w:r>
          </w:p>
        </w:tc>
        <w:tc>
          <w:tcPr>
            <w:tcW w:w="2381" w:type="dxa"/>
            <w:vAlign w:val="center"/>
          </w:tcPr>
          <w:p>
            <w:pPr>
              <w:pStyle w:val="12"/>
            </w:pPr>
            <w:r>
              <w:t>22.31</w:t>
            </w:r>
          </w:p>
        </w:tc>
        <w:tc>
          <w:tcPr>
            <w:tcW w:w="2381" w:type="dxa"/>
            <w:vAlign w:val="center"/>
          </w:tcPr>
          <w:p>
            <w:pPr>
              <w:pStyle w:val="12"/>
            </w:pPr>
            <w:r>
              <w:t>22.31</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公务用车运行维护费</w:t>
            </w:r>
          </w:p>
        </w:tc>
        <w:tc>
          <w:tcPr>
            <w:tcW w:w="2381" w:type="dxa"/>
            <w:vAlign w:val="center"/>
          </w:tcPr>
          <w:p>
            <w:pPr>
              <w:pStyle w:val="12"/>
            </w:pPr>
            <w:r>
              <w:t>22.31</w:t>
            </w:r>
          </w:p>
        </w:tc>
        <w:tc>
          <w:tcPr>
            <w:tcW w:w="2381" w:type="dxa"/>
            <w:vAlign w:val="center"/>
          </w:tcPr>
          <w:p>
            <w:pPr>
              <w:pStyle w:val="12"/>
            </w:pPr>
            <w:r>
              <w:t>22.31</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晋州市公安局2026年部门预算信息公开情况说明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晋州市公安局2026年部门预算信息公开情况说明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按照《中华人民共和国预算法》、《地方预决算公开操作规程》和《关于进一步推进预算公开工作的实施意见》规定，现将晋州市公安局2026年部门预算公开如下：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（一）贯彻执行公安工作方针、政策，组织实施有关公安工作的地方性法规、政府规章。</w:t>
      </w:r>
    </w:p>
    <w:p>
      <w:pPr>
        <w:pStyle w:val="18"/>
      </w:pPr>
      <w:r>
        <w:t>（二）搜集、掌握影响全市社会稳定、危害国家安全和社会治安的情况，分析形势、制定对策并组织实施。</w:t>
      </w:r>
    </w:p>
    <w:p>
      <w:pPr>
        <w:pStyle w:val="18"/>
      </w:pPr>
      <w:r>
        <w:t>（三）负责公安侦查工作，侦办危害国家政治安全案件、刑事案件、经济犯罪案件、毒品犯罪案件、恐怖案件、食品药品犯罪案件、环境资源犯罪案件、知识产权犯罪案件、生物安全犯罪案件及其他重大案件。</w:t>
      </w:r>
    </w:p>
    <w:p>
      <w:pPr>
        <w:pStyle w:val="18"/>
      </w:pPr>
      <w:r>
        <w:t>（四）负责治安管理工作，处置重大突发事件、治安事故和群体性事件、依法查处破坏社会治安秩序行为，依法开展治安行政管理、危险化学品管理和危险爆炸物品管理工作、依法依规履行相关消防工作职责；组织、指导、监督全市公安机关治安保卫工作和群众性治安保卫组织的治安防范工作。</w:t>
      </w:r>
    </w:p>
    <w:p>
      <w:pPr>
        <w:pStyle w:val="18"/>
      </w:pPr>
      <w:r>
        <w:t>（五）负责道路交通安全管理工作，负责全市城乡道路交通安全、车辆(不含拖拉机、收割机等农用机械)和驾驶人的管理工作、维护交通秩序。</w:t>
      </w:r>
    </w:p>
    <w:p>
      <w:pPr>
        <w:pStyle w:val="18"/>
      </w:pPr>
      <w:r>
        <w:t>（六）负责网络安全保卫工作，组织开展全市公共信息网络的安全防护工作，监督、检查、指导信息安全等级保护工作；侦办涉及网络安全的案件。</w:t>
      </w:r>
    </w:p>
    <w:p>
      <w:pPr>
        <w:pStyle w:val="18"/>
      </w:pPr>
      <w:r>
        <w:t>（七）负责反邪教工作，搜集、掌握邪教组织、对社会有危害的气功组织、新生邪教和会道门等影响社会稳定、危害社会治安的情况并开展管控和研判，依法组织打击处置。</w:t>
      </w:r>
    </w:p>
    <w:p>
      <w:pPr>
        <w:pStyle w:val="18"/>
      </w:pPr>
      <w:r>
        <w:t>（八）负责反恐怖工作，负责全市恐怖活动的防范、侦察和打击工作。</w:t>
      </w:r>
    </w:p>
    <w:p>
      <w:pPr>
        <w:pStyle w:val="18"/>
      </w:pPr>
      <w:r>
        <w:t>（九）负责禁毒工作。</w:t>
      </w:r>
    </w:p>
    <w:p>
      <w:pPr>
        <w:pStyle w:val="18"/>
      </w:pPr>
      <w:r>
        <w:t>（十）负责公安机关监管羁押、执行刑罚等工作，负责公安机关看守所、拘留所等监管场所的建设和管理工作。配合纪委监委部门做好留置保障工作。</w:t>
      </w:r>
    </w:p>
    <w:p>
      <w:pPr>
        <w:pStyle w:val="18"/>
      </w:pPr>
      <w:r>
        <w:t>（十一）负责公安法制工作，指导、监督公安机关执法活动；负责机关规范性文件合法性审核；负责开展法制宣传教育。</w:t>
      </w:r>
    </w:p>
    <w:p>
      <w:pPr>
        <w:pStyle w:val="18"/>
      </w:pPr>
      <w:r>
        <w:t>（十二）负责安全警卫工作。</w:t>
      </w:r>
    </w:p>
    <w:p>
      <w:pPr>
        <w:pStyle w:val="18"/>
      </w:pPr>
      <w:r>
        <w:t>（十三）负责公安科学技术和信息化建设工作，负责建设、管理公安指挥系统以及大数据技术、刑事技术。</w:t>
      </w:r>
    </w:p>
    <w:p>
      <w:pPr>
        <w:pStyle w:val="18"/>
      </w:pPr>
      <w:r>
        <w:t>（十四）负责公安机关警务被装、装备的管理工作；负责公安机关经费保障及财务管理工作；负责警用航空器运行、安全和管理工作。</w:t>
      </w:r>
    </w:p>
    <w:p>
      <w:pPr>
        <w:pStyle w:val="18"/>
      </w:pPr>
      <w:r>
        <w:t>（十五）负责公安队伍建设、教育训练、公安宣传等思想政治工作，按规定权限管理干部。指导公安机关的思想政治建设和工作作风建设，拟订公安队伍建设规划并组织实施；制定公安民警培训计划并组织实施。</w:t>
      </w:r>
    </w:p>
    <w:p>
      <w:pPr>
        <w:pStyle w:val="18"/>
      </w:pPr>
      <w:r>
        <w:t>（十六）负责公安警务督察工作，维护公安民警正当执法权益；按规定权限实施对干部的监督，查处或督办公安队伍重大违纪案件；负责公安信访工作，查办重大信访案件，依法对我市进京非访人员进行处置。</w:t>
      </w:r>
    </w:p>
    <w:p>
      <w:pPr>
        <w:pStyle w:val="18"/>
      </w:pPr>
      <w:r>
        <w:t>（十七）负责出入境管理工作，管理全市公民非公务活动出境和来我市境外人员，依法组织侦办和查处涉外案(事)件。</w:t>
      </w:r>
    </w:p>
    <w:p>
      <w:pPr>
        <w:pStyle w:val="18"/>
      </w:pPr>
      <w:r>
        <w:t>（十八）负责依法打击、处理涉森林及野生动植物资源违法案(事)件。</w:t>
      </w:r>
    </w:p>
    <w:p>
      <w:pPr>
        <w:pStyle w:val="18"/>
      </w:pPr>
      <w:r>
        <w:t>（十九）完成市委、市政府和上级公安机关交办的其他任务。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5669" w:type="dxa"/>
            <w:vAlign w:val="center"/>
          </w:tcPr>
          <w:p>
            <w:pPr>
              <w:pStyle w:val="13"/>
            </w:pPr>
            <w:r>
              <w:t>晋州市公安局本级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5669" w:type="dxa"/>
            <w:vAlign w:val="center"/>
          </w:tcPr>
          <w:p>
            <w:pPr>
              <w:pStyle w:val="13"/>
            </w:pPr>
            <w:r>
              <w:t>河北省晋州市看守所</w:t>
            </w:r>
          </w:p>
        </w:tc>
        <w:tc>
          <w:tcPr>
            <w:tcW w:w="1843" w:type="dxa"/>
            <w:vAlign w:val="center"/>
          </w:tcPr>
          <w:p>
            <w:pPr>
              <w:pStyle w:val="14"/>
            </w:pPr>
            <w:r>
              <w:t>行政</w:t>
            </w:r>
          </w:p>
        </w:tc>
        <w:tc>
          <w:tcPr>
            <w:tcW w:w="2126" w:type="dxa"/>
            <w:vAlign w:val="center"/>
          </w:tcPr>
          <w:p>
            <w:pPr>
              <w:pStyle w:val="14"/>
            </w:pPr>
            <w:r>
              <w:t>股级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按照预算管理有关规定，目前部门预算的编制实行综合预算管理，即全部收入和支出都反映在预算中。晋州市公安局机关及所属事业单位的收支包含在部门预算中。</w:t>
      </w:r>
    </w:p>
    <w:p>
      <w:pPr>
        <w:pStyle w:val="19"/>
      </w:pPr>
      <w:r>
        <w:t>1、收入说明</w:t>
      </w:r>
    </w:p>
    <w:p>
      <w:pPr>
        <w:pStyle w:val="19"/>
      </w:pPr>
      <w:r>
        <w:t>反映本部门当年全部收入。2026年预算收入10194.74万元，其中：一般公共预算收入9287.34万元，基金预算收入0.00万元，国有资本经营预算收入0.00万元，财政专户核拨收入0.00万元，单位资金收入0.00万元，上年结转结余907.40万元。</w:t>
      </w:r>
    </w:p>
    <w:p>
      <w:pPr>
        <w:pStyle w:val="19"/>
      </w:pPr>
      <w:r>
        <w:t>2、支出说明</w:t>
      </w:r>
    </w:p>
    <w:p>
      <w:pPr>
        <w:pStyle w:val="19"/>
      </w:pPr>
      <w:r>
        <w:t>收支预算总表支出栏、基本支出表、项目支出表按经济分类和支出功能分类科目编制，反映晋州市公安局年度部门预算中支出预算的总体情况。2026年支出预算10194.74万元，其中基本支出6195.55万元，包括人员经费5556.38万元和日常公用经费639.17万元；项目支出3999.19万元，主要为晋州市公安局执法办案管理中心项目907.40万、警务辅助人员604.6万元、（运转保障费）641.08万元等；预计下年使用的单位资金结余0.00万元。委托业务费共计安排1054.75万元，主要用于因技术原因确需对外委托的辅助性工作和确有必要对外委托开展咨询、评审、规划等工作。</w:t>
      </w:r>
    </w:p>
    <w:p>
      <w:pPr>
        <w:pStyle w:val="19"/>
      </w:pPr>
      <w:r>
        <w:t>3、比上年增减情况</w:t>
      </w:r>
    </w:p>
    <w:p>
      <w:pPr>
        <w:pStyle w:val="19"/>
      </w:pPr>
      <w:r>
        <w:t>2026年预算收支安排10194.74万元，较2025年预算增加797.22万元，其中：基本支出增加31.48万元，主要为人员工资、保险增加。项目支出增加765.74万元，主要为新增了晋州市公安局执法办案管理中心项目。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2026年，我部门机关运行经费共计安排639.17万元，主要用于日常维修、办公用房水电费、办公用房取暖费、办公用房物业管理费等日常运行支出。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22.31万元，其中因公出国（境）费0.00万元；公务用车购置及运维费22.31万元（其中：公务用车购置费为0.00万元，公务用车运维费22.31万元)；公务接待费0.00万元。与2025年相比减少0.69万元，增减变化的主要原因是厉行节约，减少公务用车运行维护费。</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始终坚持贯彻执行国家的法律、法规和公安工作的路线、方针、政策，打击防范危害国家安全的破坏活动，打击和防范各种刑事犯罪包括经济领域、有组织犯罪等严重犯罪活动，进行治安管理和治安案件的查处，消除和减少危害我市社会治安和各种不安定因素，加强危爆物品的管理和环境污染案件的查处力度，创造良好的社会环境和治安秩序。做好法制、看守工作，确保执法质量和监管安全；做好经济、文化、金融保卫工作，确保要害部位和经济、文教、科研和金融部门的安全；做好全市人口及出入境人员的管理工作，提升身份证持证率，降低废证率，提高服务群众满意度；提升公安科技化、信息化建设水平，加强全市治安防控体系建设和网络监控使用维护更新，确保数据信息采集使用率，为案件侦破、治安防范服务，为公安工作服务，最终为全市人民的生命财产安全、为晋州市经济保驾护航。</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（一）保卫国家安全</w:t>
      </w:r>
    </w:p>
    <w:p>
      <w:pPr>
        <w:pStyle w:val="23"/>
      </w:pPr>
      <w:r>
        <w:t>绩效目标：做好反恐维稳工作 ，提升维护社会大局稳定的能力。</w:t>
      </w:r>
    </w:p>
    <w:p>
      <w:pPr>
        <w:pStyle w:val="23"/>
      </w:pPr>
      <w:r>
        <w:t>绩效指标：重大安保任务完成率95%以上，不稳定因素和涉稳舆情处置率90%以上，重大事项（事件）协调处置化解率95%以上，护城河工程任务完成率90%以上，发现核查线索和情报信息增长率10%以上，重大活动突发事件发生率下降5%以上。</w:t>
      </w:r>
    </w:p>
    <w:p>
      <w:pPr>
        <w:pStyle w:val="23"/>
      </w:pPr>
      <w:r>
        <w:t>（二）打击各类违法犯罪，确保执法办案质量</w:t>
      </w:r>
    </w:p>
    <w:p>
      <w:pPr>
        <w:pStyle w:val="23"/>
      </w:pPr>
      <w:r>
        <w:t>绩效目标：打击各类违法犯罪活动，尤其是各类严重刑事案件，有组织犯罪案件影响民生的重大经济案件，提升治安、刑事案件的破获和嫌疑人的查处。</w:t>
      </w:r>
    </w:p>
    <w:p>
      <w:pPr>
        <w:pStyle w:val="23"/>
      </w:pPr>
      <w:r>
        <w:t>绩效指标：严格执法，坚持严打。各类违法案件查处侦破比例占全部发案数的90%以上，案件发案率同期相比下降率10%以上，重大案件破案率占所有案件破案数量的90%以上，民警办案经费保障达到100%。</w:t>
      </w:r>
    </w:p>
    <w:p>
      <w:pPr>
        <w:pStyle w:val="23"/>
      </w:pPr>
      <w:r>
        <w:t>（三）社会治安综合治理能力</w:t>
      </w:r>
    </w:p>
    <w:p>
      <w:pPr>
        <w:pStyle w:val="23"/>
      </w:pPr>
      <w:r>
        <w:t>绩效目标：加强治安防控体系建设，提高治安防控水平。</w:t>
      </w:r>
    </w:p>
    <w:p>
      <w:pPr>
        <w:pStyle w:val="23"/>
      </w:pPr>
      <w:r>
        <w:t>绩效指标：社会治安防控体系完整，在各个区域的覆超过90%，占辖区面积的90%以上，各类违法案件查处侦破比例占发案总数的90%以上，治安案件发案数与同期相比下降10%以上，群众对社会治安综合治理的满意度占调查统计人数的比例达到80%以上。</w:t>
      </w:r>
    </w:p>
    <w:p>
      <w:pPr>
        <w:pStyle w:val="23"/>
      </w:pPr>
      <w:r>
        <w:t>（四）公安科技化、信息化建设</w:t>
      </w:r>
    </w:p>
    <w:p>
      <w:pPr>
        <w:pStyle w:val="23"/>
      </w:pPr>
      <w:r>
        <w:t>绩效目标：以信息化为切入点，确保网络畅通，天网工程县域视频联网等工程充分发挥作用，提升侦查破案的科技水平，通过网络监控平台对数据采集、比对、核查，定位车辆的购置使用，突破案件侦破和嫌疑人抓捕数量。</w:t>
      </w:r>
    </w:p>
    <w:p>
      <w:pPr>
        <w:pStyle w:val="23"/>
      </w:pPr>
      <w:r>
        <w:t>绩效指标：全年网络可用率占总数的95%以上，系统维护正常使用率95%以上，通过网络正常运行为公安业务或社会提供服务比例90%以上，一案抓获犯罪嫌疑人，毒品案件办结后抓获数量3人以上，重大案件破案率占所有案件破案数的90%以上，全市刑事案件发案率与去年同期相比逐年下降率10%。</w:t>
      </w:r>
    </w:p>
    <w:p>
      <w:pPr>
        <w:pStyle w:val="23"/>
      </w:pPr>
      <w:r>
        <w:t>（五）公安装备及基础设施建设</w:t>
      </w:r>
    </w:p>
    <w:p>
      <w:pPr>
        <w:pStyle w:val="23"/>
      </w:pPr>
      <w:r>
        <w:t>绩效目标：公安各项业务装备专用设备购置资金保障，业务技术用房基础设施服务能力达到预期。</w:t>
      </w:r>
    </w:p>
    <w:p>
      <w:pPr>
        <w:pStyle w:val="23"/>
      </w:pPr>
      <w:r>
        <w:t>绩效指标：执法勤务装备民警配备比例达100%,应急储备物资服务有效率90%以上，装备资金的使用率达100%,资金使用科学性和前瞻性占比80%和70%以上，装备的科技水平在同级县市区排名7名以内。业务技术用房成本高效百分比95%以上，主配楼及附属设施使用比例100%，公安正规化考核基础设施达标100%。</w:t>
      </w:r>
    </w:p>
    <w:p>
      <w:pPr>
        <w:pStyle w:val="23"/>
      </w:pPr>
      <w:r>
        <w:t>（六）公安综合业务管理及行政管理</w:t>
      </w:r>
    </w:p>
    <w:p>
      <w:pPr>
        <w:pStyle w:val="23"/>
      </w:pPr>
      <w:r>
        <w:t>绩效目标：民警人均公用经费达标，辅警工资、保险符合社会发展水平，人口及出入境人员管理规范合格。</w:t>
      </w:r>
    </w:p>
    <w:p>
      <w:pPr>
        <w:pStyle w:val="23"/>
      </w:pPr>
      <w:r>
        <w:t>绩效指标：保障局机关内设机构、直属机构、派出机构、监管机构的日常运行达90%，以上按照河北省公安厅公安机关民警人均经费保障标准，确保达到每人1.8万元，争取3万元，推进党组织活动建设，加强队伍建设，辅警人员工资、保险根据人社局财政局最低生活保障制定执行达100%，做好全市人口管理及出入境人员管理，办证合格率95%以上，非法入境人员管理规范占比90%以上，户口迁移信息维护及时率正确率95%以上，长期服务好评率90%以上。综合业务管理工作和综合事务管理工作完成率均达到90%以上。</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为实现2026年度绩效目标和做好各项公安工作，必须坚持习近平总书记的“对党忠诚，服务人民，执法公正，纪律严明”的十六字要求，围绕中心，服务大局，积极适应当前公安工作面临的新形势和新变化，根据预测可能存在的问题、环境变化，制定完善的预算绩效管理制度，做准备，防风险，努力保证预算计划目标的实现。</w:t>
      </w:r>
    </w:p>
    <w:p>
      <w:pPr>
        <w:pStyle w:val="24"/>
      </w:pPr>
      <w:r>
        <w:t>完善制度建设。制定完善预算绩效管理制度、资金管理办法、工作保障制度等，为全年预算绩效目标的实现奠定制度基础。</w:t>
      </w:r>
    </w:p>
    <w:p>
      <w:pPr>
        <w:pStyle w:val="24"/>
      </w:pPr>
      <w:r>
        <w:t>加强支出管理。通过优化支出结构、编细编实预算、加快履行政府采购手续、尽快启动项目、及时支付资金、按规定及时使用资金等多种措施，确保支出进度达标。</w:t>
      </w:r>
    </w:p>
    <w:p>
      <w:pPr>
        <w:pStyle w:val="24"/>
      </w:pPr>
      <w:r>
        <w:t>加强绩效运行监控。按要求开展绩效运行监控，发现问题及时采取措施，确保绩效目标如期保质实现。</w:t>
      </w:r>
    </w:p>
    <w:p>
      <w:pPr>
        <w:pStyle w:val="24"/>
      </w:pPr>
      <w:r>
        <w:t>做好绩效自评。按要求开展上年度部门预算绩效自评和重点评价工作，对评价中发现的问题及时整改，调整优化支出结构，提高财政资金使用效益。</w:t>
      </w:r>
    </w:p>
    <w:p>
      <w:pPr>
        <w:pStyle w:val="24"/>
      </w:pPr>
      <w:r>
        <w:t>规范财务资产管理。完善财务管理制度，严格审批程序，加强固定资产登记、使用和报废处置管理，做到支出合理，物尽其用。</w:t>
      </w:r>
    </w:p>
    <w:p>
      <w:pPr>
        <w:pStyle w:val="24"/>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加强宣传培训调研等。加强人员培训，提高本部门人员业务素质；加强调研，提出优化财政资金配置、提高资金使用效益的意见；加大宣传力度，强化预算绩效管理意识，促进预算绩效管理水平进一步提升。</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spacing w:before="10" w:after="10" w:line="360" w:lineRule="auto"/>
        <w:ind w:firstLine="560" w:firstLineChars="200"/>
        <w:outlineLvl w:val="2"/>
        <w:rPr>
          <w:rFonts w:eastAsia="方正仿宋_GBK"/>
          <w:sz w:val="28"/>
          <w:highlight w:val="none"/>
        </w:rPr>
      </w:pPr>
      <w:bookmarkStart w:id="20" w:name="_GoBack"/>
      <w:bookmarkEnd w:id="20"/>
      <w:r>
        <w:rPr>
          <w:rFonts w:eastAsia="方正仿宋_GBK"/>
          <w:sz w:val="28"/>
          <w:highlight w:val="none"/>
        </w:rPr>
        <w:t>202</w:t>
      </w:r>
      <w:r>
        <w:rPr>
          <w:rFonts w:hint="eastAsia" w:eastAsia="方正仿宋_GBK"/>
          <w:sz w:val="28"/>
          <w:highlight w:val="none"/>
          <w:lang w:val="en-US" w:eastAsia="zh-CN"/>
        </w:rPr>
        <w:t>6</w:t>
      </w:r>
      <w:r>
        <w:rPr>
          <w:rFonts w:hint="eastAsia" w:eastAsia="方正仿宋_GBK"/>
          <w:sz w:val="28"/>
          <w:highlight w:val="none"/>
          <w:lang w:val="uk-UA"/>
        </w:rPr>
        <w:t>年，我部门无专项资金预算。</w:t>
      </w:r>
    </w:p>
    <w:p>
      <w:pPr>
        <w:numPr>
          <w:numId w:val="0"/>
        </w:num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1、PDT数字集群信号塔租赁绩效目标表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13018326P00032810169B</w:t>
            </w:r>
          </w:p>
        </w:tc>
        <w:tc>
          <w:tcPr>
            <w:tcW w:w="2835" w:type="dxa"/>
            <w:vAlign w:val="center"/>
          </w:tcPr>
          <w:p>
            <w:pPr>
              <w:pStyle w:val="11"/>
            </w:pPr>
            <w:r>
              <w:t>项目名称</w:t>
            </w:r>
          </w:p>
        </w:tc>
        <w:tc>
          <w:tcPr>
            <w:tcW w:w="6095" w:type="dxa"/>
            <w:gridSpan w:val="3"/>
            <w:vAlign w:val="center"/>
          </w:tcPr>
          <w:p>
            <w:pPr>
              <w:pStyle w:val="13"/>
            </w:pPr>
            <w:r>
              <w:t>PDT数字集群信号塔租赁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9.96</w:t>
            </w:r>
          </w:p>
        </w:tc>
        <w:tc>
          <w:tcPr>
            <w:tcW w:w="2835" w:type="dxa"/>
            <w:vAlign w:val="center"/>
          </w:tcPr>
          <w:p>
            <w:pPr>
              <w:pStyle w:val="11"/>
            </w:pPr>
            <w:r>
              <w:t>其中：财政    资金</w:t>
            </w:r>
          </w:p>
        </w:tc>
        <w:tc>
          <w:tcPr>
            <w:tcW w:w="2551" w:type="dxa"/>
            <w:vAlign w:val="center"/>
          </w:tcPr>
          <w:p>
            <w:pPr>
              <w:pStyle w:val="13"/>
            </w:pPr>
            <w:r>
              <w:t>9.96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用于保障公安机关的通信指挥及民警的日常工作。</w:t>
            </w:r>
            <w:r>
              <w:tab/>
            </w:r>
            <w:r>
              <w:tab/>
            </w:r>
            <w:r>
              <w:tab/>
            </w:r>
            <w:r>
              <w:tab/>
            </w:r>
            <w:r>
              <w:tab/>
            </w:r>
            <w:r>
              <w:tab/>
            </w:r>
          </w:p>
          <w:p>
            <w:pPr>
              <w:pStyle w:val="13"/>
            </w:pP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1.保障公安机关的通信指挥及民警的日常工作。</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租用站址数量</w:t>
            </w:r>
          </w:p>
        </w:tc>
        <w:tc>
          <w:tcPr>
            <w:tcW w:w="5386" w:type="dxa"/>
            <w:vAlign w:val="center"/>
          </w:tcPr>
          <w:p>
            <w:pPr>
              <w:pStyle w:val="13"/>
            </w:pPr>
            <w:r>
              <w:t>租用站址数量</w:t>
            </w:r>
          </w:p>
        </w:tc>
        <w:tc>
          <w:tcPr>
            <w:tcW w:w="2268" w:type="dxa"/>
            <w:vAlign w:val="center"/>
          </w:tcPr>
          <w:p>
            <w:pPr>
              <w:pStyle w:val="13"/>
            </w:pPr>
            <w:r>
              <w:t>5个</w:t>
            </w:r>
          </w:p>
        </w:tc>
        <w:tc>
          <w:tcPr>
            <w:tcW w:w="1276" w:type="dxa"/>
            <w:vAlign w:val="center"/>
          </w:tcPr>
          <w:p>
            <w:pPr>
              <w:pStyle w:val="13"/>
            </w:pPr>
            <w:r>
              <w:t>PDT数字集群信号塔租赁站址服务协议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正常使用率</w:t>
            </w:r>
          </w:p>
        </w:tc>
        <w:tc>
          <w:tcPr>
            <w:tcW w:w="5386" w:type="dxa"/>
            <w:vAlign w:val="center"/>
          </w:tcPr>
          <w:p>
            <w:pPr>
              <w:pStyle w:val="13"/>
            </w:pPr>
            <w:r>
              <w:t>正常使用率</w:t>
            </w:r>
          </w:p>
        </w:tc>
        <w:tc>
          <w:tcPr>
            <w:tcW w:w="2268" w:type="dxa"/>
            <w:vAlign w:val="center"/>
          </w:tcPr>
          <w:p>
            <w:pPr>
              <w:pStyle w:val="13"/>
            </w:pPr>
            <w:r>
              <w:t>100%</w:t>
            </w:r>
          </w:p>
        </w:tc>
        <w:tc>
          <w:tcPr>
            <w:tcW w:w="1276" w:type="dxa"/>
            <w:vAlign w:val="center"/>
          </w:tcPr>
          <w:p>
            <w:pPr>
              <w:pStyle w:val="13"/>
            </w:pPr>
            <w:r>
              <w:t>PDT数字集群信号塔租赁站址服务协议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故障维护及时率</w:t>
            </w:r>
          </w:p>
        </w:tc>
        <w:tc>
          <w:tcPr>
            <w:tcW w:w="5386" w:type="dxa"/>
            <w:vAlign w:val="center"/>
          </w:tcPr>
          <w:p>
            <w:pPr>
              <w:pStyle w:val="13"/>
            </w:pPr>
            <w:r>
              <w:t>故障维护及时率</w:t>
            </w:r>
          </w:p>
        </w:tc>
        <w:tc>
          <w:tcPr>
            <w:tcW w:w="2268" w:type="dxa"/>
            <w:vAlign w:val="center"/>
          </w:tcPr>
          <w:p>
            <w:pPr>
              <w:pStyle w:val="13"/>
            </w:pPr>
            <w:r>
              <w:t>100%</w:t>
            </w:r>
          </w:p>
        </w:tc>
        <w:tc>
          <w:tcPr>
            <w:tcW w:w="1276" w:type="dxa"/>
            <w:vAlign w:val="center"/>
          </w:tcPr>
          <w:p>
            <w:pPr>
              <w:pStyle w:val="13"/>
            </w:pPr>
            <w:r>
              <w:t>PDT数字集群信号塔租赁站址服务协议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w:t>
            </w:r>
          </w:p>
        </w:tc>
        <w:tc>
          <w:tcPr>
            <w:tcW w:w="5386" w:type="dxa"/>
            <w:vAlign w:val="center"/>
          </w:tcPr>
          <w:p>
            <w:pPr>
              <w:pStyle w:val="13"/>
            </w:pPr>
            <w:r>
              <w:t>项目成本</w:t>
            </w:r>
          </w:p>
        </w:tc>
        <w:tc>
          <w:tcPr>
            <w:tcW w:w="2268" w:type="dxa"/>
            <w:vAlign w:val="center"/>
          </w:tcPr>
          <w:p>
            <w:pPr>
              <w:pStyle w:val="13"/>
            </w:pPr>
            <w:r>
              <w:t>9.96万元</w:t>
            </w:r>
          </w:p>
        </w:tc>
        <w:tc>
          <w:tcPr>
            <w:tcW w:w="1276" w:type="dxa"/>
            <w:vAlign w:val="center"/>
          </w:tcPr>
          <w:p>
            <w:pPr>
              <w:pStyle w:val="13"/>
            </w:pPr>
            <w:r>
              <w:t>PDT数字集群信号塔租赁站址服务协议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公众安全感指数(%)</w:t>
            </w:r>
          </w:p>
        </w:tc>
        <w:tc>
          <w:tcPr>
            <w:tcW w:w="5386" w:type="dxa"/>
            <w:vAlign w:val="center"/>
          </w:tcPr>
          <w:p>
            <w:pPr>
              <w:pStyle w:val="13"/>
            </w:pPr>
            <w:r>
              <w:t>公众安全感指数(%)</w:t>
            </w:r>
          </w:p>
        </w:tc>
        <w:tc>
          <w:tcPr>
            <w:tcW w:w="2268" w:type="dxa"/>
            <w:vAlign w:val="center"/>
          </w:tcPr>
          <w:p>
            <w:pPr>
              <w:pStyle w:val="13"/>
            </w:pPr>
            <w:r>
              <w:t>≥80%</w:t>
            </w:r>
          </w:p>
        </w:tc>
        <w:tc>
          <w:tcPr>
            <w:tcW w:w="1276" w:type="dxa"/>
            <w:vAlign w:val="center"/>
          </w:tcPr>
          <w:p>
            <w:pPr>
              <w:pStyle w:val="13"/>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≥80%</w:t>
            </w:r>
          </w:p>
        </w:tc>
        <w:tc>
          <w:tcPr>
            <w:tcW w:w="1276" w:type="dxa"/>
            <w:vAlign w:val="center"/>
          </w:tcPr>
          <w:p>
            <w:pPr>
              <w:pStyle w:val="13"/>
            </w:pPr>
            <w:r>
              <w:t>调查问卷</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2、（禁毒专项经费）绩效目标表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13018326P00032810172X</w:t>
            </w:r>
          </w:p>
        </w:tc>
        <w:tc>
          <w:tcPr>
            <w:tcW w:w="2835" w:type="dxa"/>
            <w:vAlign w:val="center"/>
          </w:tcPr>
          <w:p>
            <w:pPr>
              <w:pStyle w:val="11"/>
            </w:pPr>
            <w:r>
              <w:t>项目名称</w:t>
            </w:r>
          </w:p>
        </w:tc>
        <w:tc>
          <w:tcPr>
            <w:tcW w:w="6095" w:type="dxa"/>
            <w:gridSpan w:val="3"/>
            <w:vAlign w:val="center"/>
          </w:tcPr>
          <w:p>
            <w:pPr>
              <w:pStyle w:val="13"/>
            </w:pPr>
            <w:r>
              <w:t>（禁毒专项经费）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70.00</w:t>
            </w:r>
          </w:p>
        </w:tc>
        <w:tc>
          <w:tcPr>
            <w:tcW w:w="2835" w:type="dxa"/>
            <w:vAlign w:val="center"/>
          </w:tcPr>
          <w:p>
            <w:pPr>
              <w:pStyle w:val="11"/>
            </w:pPr>
            <w:r>
              <w:t>其中：财政    资金</w:t>
            </w:r>
          </w:p>
        </w:tc>
        <w:tc>
          <w:tcPr>
            <w:tcW w:w="2551" w:type="dxa"/>
            <w:vAlign w:val="center"/>
          </w:tcPr>
          <w:p>
            <w:pPr>
              <w:pStyle w:val="13"/>
            </w:pPr>
            <w:r>
              <w:t>70.00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为切实扭转”毒品问题重点关注地区“局面，高效完成禁毒整治任务。</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1.为切实扭转”毒品问题重点关注地区“局面，高效完成禁毒整治任务。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禁种铲毒无人机航测面积</w:t>
            </w:r>
          </w:p>
        </w:tc>
        <w:tc>
          <w:tcPr>
            <w:tcW w:w="5386" w:type="dxa"/>
            <w:vAlign w:val="center"/>
          </w:tcPr>
          <w:p>
            <w:pPr>
              <w:pStyle w:val="13"/>
            </w:pPr>
            <w:r>
              <w:t>禁种铲毒无人机航测面积</w:t>
            </w:r>
          </w:p>
        </w:tc>
        <w:tc>
          <w:tcPr>
            <w:tcW w:w="2268" w:type="dxa"/>
            <w:vAlign w:val="center"/>
          </w:tcPr>
          <w:p>
            <w:pPr>
              <w:pStyle w:val="13"/>
            </w:pPr>
            <w:r>
              <w:t>619平方米</w:t>
            </w:r>
          </w:p>
        </w:tc>
        <w:tc>
          <w:tcPr>
            <w:tcW w:w="1276" w:type="dxa"/>
            <w:vAlign w:val="center"/>
          </w:tcPr>
          <w:p>
            <w:pPr>
              <w:pStyle w:val="13"/>
            </w:pPr>
            <w:r>
              <w:t>关于申请禁毒专项经费的请示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航空影像覆盖率</w:t>
            </w:r>
          </w:p>
        </w:tc>
        <w:tc>
          <w:tcPr>
            <w:tcW w:w="5386" w:type="dxa"/>
            <w:vAlign w:val="center"/>
          </w:tcPr>
          <w:p>
            <w:pPr>
              <w:pStyle w:val="13"/>
            </w:pPr>
            <w:r>
              <w:t>航空影像覆盖率</w:t>
            </w:r>
          </w:p>
        </w:tc>
        <w:tc>
          <w:tcPr>
            <w:tcW w:w="2268" w:type="dxa"/>
            <w:vAlign w:val="center"/>
          </w:tcPr>
          <w:p>
            <w:pPr>
              <w:pStyle w:val="13"/>
            </w:pPr>
            <w:r>
              <w:t>100%</w:t>
            </w:r>
          </w:p>
        </w:tc>
        <w:tc>
          <w:tcPr>
            <w:tcW w:w="1276" w:type="dxa"/>
            <w:vAlign w:val="center"/>
          </w:tcPr>
          <w:p>
            <w:pPr>
              <w:pStyle w:val="13"/>
            </w:pPr>
            <w:r>
              <w:t>关于申请禁毒专项经费的请示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任务完成及时率</w:t>
            </w:r>
          </w:p>
        </w:tc>
        <w:tc>
          <w:tcPr>
            <w:tcW w:w="5386" w:type="dxa"/>
            <w:vAlign w:val="center"/>
          </w:tcPr>
          <w:p>
            <w:pPr>
              <w:pStyle w:val="13"/>
            </w:pPr>
            <w:r>
              <w:t>任务完成及时率</w:t>
            </w:r>
          </w:p>
        </w:tc>
        <w:tc>
          <w:tcPr>
            <w:tcW w:w="2268" w:type="dxa"/>
            <w:vAlign w:val="center"/>
          </w:tcPr>
          <w:p>
            <w:pPr>
              <w:pStyle w:val="13"/>
            </w:pPr>
            <w:r>
              <w:t>100%</w:t>
            </w:r>
          </w:p>
        </w:tc>
        <w:tc>
          <w:tcPr>
            <w:tcW w:w="1276" w:type="dxa"/>
            <w:vAlign w:val="center"/>
          </w:tcPr>
          <w:p>
            <w:pPr>
              <w:pStyle w:val="13"/>
            </w:pPr>
            <w:r>
              <w:t>关于申请禁毒专项经费的请示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70万元</w:t>
            </w:r>
          </w:p>
        </w:tc>
        <w:tc>
          <w:tcPr>
            <w:tcW w:w="1276" w:type="dxa"/>
            <w:vAlign w:val="center"/>
          </w:tcPr>
          <w:p>
            <w:pPr>
              <w:pStyle w:val="13"/>
            </w:pPr>
            <w:r>
              <w:t>关于申请禁毒专项经费的请示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公众安全感指数(%)</w:t>
            </w:r>
          </w:p>
        </w:tc>
        <w:tc>
          <w:tcPr>
            <w:tcW w:w="5386" w:type="dxa"/>
            <w:vAlign w:val="center"/>
          </w:tcPr>
          <w:p>
            <w:pPr>
              <w:pStyle w:val="13"/>
            </w:pPr>
            <w:r>
              <w:t>公众安全感指数(%)</w:t>
            </w:r>
          </w:p>
        </w:tc>
        <w:tc>
          <w:tcPr>
            <w:tcW w:w="2268" w:type="dxa"/>
            <w:vAlign w:val="center"/>
          </w:tcPr>
          <w:p>
            <w:pPr>
              <w:pStyle w:val="13"/>
            </w:pPr>
            <w:r>
              <w:t>≥90%</w:t>
            </w:r>
          </w:p>
        </w:tc>
        <w:tc>
          <w:tcPr>
            <w:tcW w:w="1276" w:type="dxa"/>
            <w:vAlign w:val="center"/>
          </w:tcPr>
          <w:p>
            <w:pPr>
              <w:pStyle w:val="13"/>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3、（警务辅助人员）绩效目标表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13018326P00032810165W</w:t>
            </w:r>
          </w:p>
        </w:tc>
        <w:tc>
          <w:tcPr>
            <w:tcW w:w="2835" w:type="dxa"/>
            <w:vAlign w:val="center"/>
          </w:tcPr>
          <w:p>
            <w:pPr>
              <w:pStyle w:val="11"/>
            </w:pPr>
            <w:r>
              <w:t>项目名称</w:t>
            </w:r>
          </w:p>
        </w:tc>
        <w:tc>
          <w:tcPr>
            <w:tcW w:w="6095" w:type="dxa"/>
            <w:gridSpan w:val="3"/>
            <w:vAlign w:val="center"/>
          </w:tcPr>
          <w:p>
            <w:pPr>
              <w:pStyle w:val="13"/>
            </w:pPr>
            <w:r>
              <w:t>（警务辅助人员）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308.92</w:t>
            </w:r>
          </w:p>
        </w:tc>
        <w:tc>
          <w:tcPr>
            <w:tcW w:w="2835" w:type="dxa"/>
            <w:vAlign w:val="center"/>
          </w:tcPr>
          <w:p>
            <w:pPr>
              <w:pStyle w:val="11"/>
            </w:pPr>
            <w:r>
              <w:t>其中：财政    资金</w:t>
            </w:r>
          </w:p>
        </w:tc>
        <w:tc>
          <w:tcPr>
            <w:tcW w:w="2551" w:type="dxa"/>
            <w:vAlign w:val="center"/>
          </w:tcPr>
          <w:p>
            <w:pPr>
              <w:pStyle w:val="13"/>
            </w:pPr>
            <w:r>
              <w:t>308.92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用于及时发放70名公安辅警1-12月工资保险服务费</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1.为了保障警务辅助人员的合法权益，需及时发放70名公安辅警1-12月工资保险服务费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发放工资人数</w:t>
            </w:r>
          </w:p>
        </w:tc>
        <w:tc>
          <w:tcPr>
            <w:tcW w:w="5386" w:type="dxa"/>
            <w:vAlign w:val="center"/>
          </w:tcPr>
          <w:p>
            <w:pPr>
              <w:pStyle w:val="13"/>
            </w:pPr>
            <w:r>
              <w:t>发放工资人数</w:t>
            </w:r>
          </w:p>
        </w:tc>
        <w:tc>
          <w:tcPr>
            <w:tcW w:w="2268" w:type="dxa"/>
            <w:vAlign w:val="center"/>
          </w:tcPr>
          <w:p>
            <w:pPr>
              <w:pStyle w:val="13"/>
            </w:pPr>
            <w:r>
              <w:t>70人</w:t>
            </w:r>
          </w:p>
        </w:tc>
        <w:tc>
          <w:tcPr>
            <w:tcW w:w="1276" w:type="dxa"/>
            <w:vAlign w:val="center"/>
          </w:tcPr>
          <w:p>
            <w:pPr>
              <w:pStyle w:val="13"/>
            </w:pPr>
            <w:r>
              <w:t>晋州市最低工资保障标准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专款专用率</w:t>
            </w:r>
          </w:p>
        </w:tc>
        <w:tc>
          <w:tcPr>
            <w:tcW w:w="5386" w:type="dxa"/>
            <w:vAlign w:val="center"/>
          </w:tcPr>
          <w:p>
            <w:pPr>
              <w:pStyle w:val="13"/>
            </w:pPr>
            <w:r>
              <w:t>辅助管理人员（工勤人员）经费财政拨款专款专用情况</w:t>
            </w:r>
          </w:p>
        </w:tc>
        <w:tc>
          <w:tcPr>
            <w:tcW w:w="2268" w:type="dxa"/>
            <w:vAlign w:val="center"/>
          </w:tcPr>
          <w:p>
            <w:pPr>
              <w:pStyle w:val="13"/>
            </w:pPr>
            <w:r>
              <w:t>100%</w:t>
            </w:r>
          </w:p>
        </w:tc>
        <w:tc>
          <w:tcPr>
            <w:tcW w:w="1276" w:type="dxa"/>
            <w:vAlign w:val="center"/>
          </w:tcPr>
          <w:p>
            <w:pPr>
              <w:pStyle w:val="13"/>
            </w:pPr>
            <w:r>
              <w:t>晋州市最低工资保障标准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工资发放及时率</w:t>
            </w:r>
          </w:p>
        </w:tc>
        <w:tc>
          <w:tcPr>
            <w:tcW w:w="5386" w:type="dxa"/>
            <w:vAlign w:val="center"/>
          </w:tcPr>
          <w:p>
            <w:pPr>
              <w:pStyle w:val="13"/>
            </w:pPr>
            <w:r>
              <w:t>工资发放及时率</w:t>
            </w:r>
          </w:p>
        </w:tc>
        <w:tc>
          <w:tcPr>
            <w:tcW w:w="2268" w:type="dxa"/>
            <w:vAlign w:val="center"/>
          </w:tcPr>
          <w:p>
            <w:pPr>
              <w:pStyle w:val="13"/>
            </w:pPr>
            <w:r>
              <w:t>100%</w:t>
            </w:r>
          </w:p>
        </w:tc>
        <w:tc>
          <w:tcPr>
            <w:tcW w:w="1276" w:type="dxa"/>
            <w:vAlign w:val="center"/>
          </w:tcPr>
          <w:p>
            <w:pPr>
              <w:pStyle w:val="13"/>
            </w:pPr>
            <w:r>
              <w:t>晋州市最低工资保障标准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308.92万元</w:t>
            </w:r>
          </w:p>
        </w:tc>
        <w:tc>
          <w:tcPr>
            <w:tcW w:w="1276" w:type="dxa"/>
            <w:vAlign w:val="center"/>
          </w:tcPr>
          <w:p>
            <w:pPr>
              <w:pStyle w:val="13"/>
            </w:pPr>
            <w:r>
              <w:t>晋州市最低工资保障标准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公众安全感指数(%)</w:t>
            </w:r>
          </w:p>
        </w:tc>
        <w:tc>
          <w:tcPr>
            <w:tcW w:w="5386" w:type="dxa"/>
            <w:vAlign w:val="center"/>
          </w:tcPr>
          <w:p>
            <w:pPr>
              <w:pStyle w:val="13"/>
            </w:pPr>
            <w:r>
              <w:t>公众安全感指数(%)</w:t>
            </w:r>
          </w:p>
        </w:tc>
        <w:tc>
          <w:tcPr>
            <w:tcW w:w="2268" w:type="dxa"/>
            <w:vAlign w:val="center"/>
          </w:tcPr>
          <w:p>
            <w:pPr>
              <w:pStyle w:val="13"/>
            </w:pPr>
            <w:r>
              <w:t>≥90%</w:t>
            </w:r>
          </w:p>
        </w:tc>
        <w:tc>
          <w:tcPr>
            <w:tcW w:w="1276" w:type="dxa"/>
            <w:vAlign w:val="center"/>
          </w:tcPr>
          <w:p>
            <w:pPr>
              <w:pStyle w:val="13"/>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4、（日常公用经费）绩效目标表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13018326P000328101674</w:t>
            </w:r>
          </w:p>
        </w:tc>
        <w:tc>
          <w:tcPr>
            <w:tcW w:w="2835" w:type="dxa"/>
            <w:vAlign w:val="center"/>
          </w:tcPr>
          <w:p>
            <w:pPr>
              <w:pStyle w:val="11"/>
            </w:pPr>
            <w:r>
              <w:t>项目名称</w:t>
            </w:r>
          </w:p>
        </w:tc>
        <w:tc>
          <w:tcPr>
            <w:tcW w:w="6095" w:type="dxa"/>
            <w:gridSpan w:val="3"/>
            <w:vAlign w:val="center"/>
          </w:tcPr>
          <w:p>
            <w:pPr>
              <w:pStyle w:val="13"/>
            </w:pPr>
            <w:r>
              <w:t>（日常公用经费）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480.00</w:t>
            </w:r>
          </w:p>
        </w:tc>
        <w:tc>
          <w:tcPr>
            <w:tcW w:w="2835" w:type="dxa"/>
            <w:vAlign w:val="center"/>
          </w:tcPr>
          <w:p>
            <w:pPr>
              <w:pStyle w:val="11"/>
            </w:pPr>
            <w:r>
              <w:t>其中：财政    资金</w:t>
            </w:r>
          </w:p>
        </w:tc>
        <w:tc>
          <w:tcPr>
            <w:tcW w:w="2551" w:type="dxa"/>
            <w:vAlign w:val="center"/>
          </w:tcPr>
          <w:p>
            <w:pPr>
              <w:pStyle w:val="13"/>
            </w:pPr>
            <w:r>
              <w:t>480.00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用于及时修缮房屋，支付劳务，保障公安日常工作的顺利开展</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1.及时修缮房屋，支付劳务，保障公安日常工作的顺利开展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房屋维修次数</w:t>
            </w:r>
          </w:p>
        </w:tc>
        <w:tc>
          <w:tcPr>
            <w:tcW w:w="5386" w:type="dxa"/>
            <w:vAlign w:val="center"/>
          </w:tcPr>
          <w:p>
            <w:pPr>
              <w:pStyle w:val="13"/>
            </w:pPr>
            <w:r>
              <w:t>房屋维修次数</w:t>
            </w:r>
          </w:p>
        </w:tc>
        <w:tc>
          <w:tcPr>
            <w:tcW w:w="2268" w:type="dxa"/>
            <w:vAlign w:val="center"/>
          </w:tcPr>
          <w:p>
            <w:pPr>
              <w:pStyle w:val="13"/>
            </w:pPr>
            <w:r>
              <w:t>≥5次</w:t>
            </w:r>
          </w:p>
        </w:tc>
        <w:tc>
          <w:tcPr>
            <w:tcW w:w="1276" w:type="dxa"/>
            <w:vAlign w:val="center"/>
          </w:tcPr>
          <w:p>
            <w:pPr>
              <w:pStyle w:val="13"/>
            </w:pPr>
            <w:r>
              <w:t>《刑事诉讼法》《治安管理处罚法》等法律法规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100%</w:t>
            </w:r>
          </w:p>
        </w:tc>
        <w:tc>
          <w:tcPr>
            <w:tcW w:w="1276" w:type="dxa"/>
            <w:vAlign w:val="center"/>
          </w:tcPr>
          <w:p>
            <w:pPr>
              <w:pStyle w:val="13"/>
            </w:pPr>
            <w:r>
              <w:t>《刑事诉讼法》《治安管理处罚法》等法律法规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修缮完成及时率</w:t>
            </w:r>
          </w:p>
        </w:tc>
        <w:tc>
          <w:tcPr>
            <w:tcW w:w="5386" w:type="dxa"/>
            <w:vAlign w:val="center"/>
          </w:tcPr>
          <w:p>
            <w:pPr>
              <w:pStyle w:val="13"/>
            </w:pPr>
            <w:r>
              <w:t>修缮完成及时率</w:t>
            </w:r>
          </w:p>
        </w:tc>
        <w:tc>
          <w:tcPr>
            <w:tcW w:w="2268" w:type="dxa"/>
            <w:vAlign w:val="center"/>
          </w:tcPr>
          <w:p>
            <w:pPr>
              <w:pStyle w:val="13"/>
            </w:pPr>
            <w:r>
              <w:t>≥90%</w:t>
            </w:r>
          </w:p>
        </w:tc>
        <w:tc>
          <w:tcPr>
            <w:tcW w:w="1276" w:type="dxa"/>
            <w:vAlign w:val="center"/>
          </w:tcPr>
          <w:p>
            <w:pPr>
              <w:pStyle w:val="13"/>
            </w:pPr>
            <w:r>
              <w:t>《刑事诉讼法》《治安管理处罚法》等法律法规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480万</w:t>
            </w:r>
          </w:p>
        </w:tc>
        <w:tc>
          <w:tcPr>
            <w:tcW w:w="1276" w:type="dxa"/>
            <w:vAlign w:val="center"/>
          </w:tcPr>
          <w:p>
            <w:pPr>
              <w:pStyle w:val="13"/>
            </w:pPr>
            <w:r>
              <w:t>《刑事诉讼法》《治安管理处罚法》等法律法规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公众安全感指数(%)</w:t>
            </w:r>
          </w:p>
        </w:tc>
        <w:tc>
          <w:tcPr>
            <w:tcW w:w="5386" w:type="dxa"/>
            <w:vAlign w:val="center"/>
          </w:tcPr>
          <w:p>
            <w:pPr>
              <w:pStyle w:val="13"/>
            </w:pPr>
            <w:r>
              <w:t>公众安全感指数(%)</w:t>
            </w:r>
          </w:p>
        </w:tc>
        <w:tc>
          <w:tcPr>
            <w:tcW w:w="2268" w:type="dxa"/>
            <w:vAlign w:val="center"/>
          </w:tcPr>
          <w:p>
            <w:pPr>
              <w:pStyle w:val="13"/>
            </w:pPr>
            <w:r>
              <w:t>≥90%</w:t>
            </w:r>
          </w:p>
        </w:tc>
        <w:tc>
          <w:tcPr>
            <w:tcW w:w="1276" w:type="dxa"/>
            <w:vAlign w:val="center"/>
          </w:tcPr>
          <w:p>
            <w:pPr>
              <w:pStyle w:val="13"/>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5、（运转保障费）绩效目标表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13018326P00032810170N</w:t>
            </w:r>
          </w:p>
        </w:tc>
        <w:tc>
          <w:tcPr>
            <w:tcW w:w="2835" w:type="dxa"/>
            <w:vAlign w:val="center"/>
          </w:tcPr>
          <w:p>
            <w:pPr>
              <w:pStyle w:val="11"/>
            </w:pPr>
            <w:r>
              <w:t>项目名称</w:t>
            </w:r>
          </w:p>
        </w:tc>
        <w:tc>
          <w:tcPr>
            <w:tcW w:w="6095" w:type="dxa"/>
            <w:gridSpan w:val="3"/>
            <w:vAlign w:val="center"/>
          </w:tcPr>
          <w:p>
            <w:pPr>
              <w:pStyle w:val="13"/>
            </w:pPr>
            <w:r>
              <w:t>（运转保障费）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641.08</w:t>
            </w:r>
          </w:p>
        </w:tc>
        <w:tc>
          <w:tcPr>
            <w:tcW w:w="2835" w:type="dxa"/>
            <w:vAlign w:val="center"/>
          </w:tcPr>
          <w:p>
            <w:pPr>
              <w:pStyle w:val="11"/>
            </w:pPr>
            <w:r>
              <w:t>其中：财政    资金</w:t>
            </w:r>
          </w:p>
        </w:tc>
        <w:tc>
          <w:tcPr>
            <w:tcW w:w="2551" w:type="dxa"/>
            <w:vAlign w:val="center"/>
          </w:tcPr>
          <w:p>
            <w:pPr>
              <w:pStyle w:val="13"/>
            </w:pPr>
            <w:r>
              <w:t>641.08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用于保障公安日常工作的正常运转</w:t>
            </w:r>
            <w:r>
              <w:tab/>
            </w:r>
            <w:r>
              <w:tab/>
            </w:r>
            <w:r>
              <w:tab/>
            </w:r>
            <w:r>
              <w:tab/>
            </w:r>
            <w:r>
              <w:tab/>
            </w:r>
          </w:p>
          <w:p>
            <w:pPr>
              <w:pStyle w:val="13"/>
            </w:pP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1.保障公安日常工作的正常运转</w:t>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保障科所队数量</w:t>
            </w:r>
          </w:p>
        </w:tc>
        <w:tc>
          <w:tcPr>
            <w:tcW w:w="5386" w:type="dxa"/>
            <w:vAlign w:val="center"/>
          </w:tcPr>
          <w:p>
            <w:pPr>
              <w:pStyle w:val="13"/>
            </w:pPr>
            <w:r>
              <w:t>保障科所队数量</w:t>
            </w:r>
          </w:p>
        </w:tc>
        <w:tc>
          <w:tcPr>
            <w:tcW w:w="2268" w:type="dxa"/>
            <w:vAlign w:val="center"/>
          </w:tcPr>
          <w:p>
            <w:pPr>
              <w:pStyle w:val="13"/>
            </w:pPr>
            <w:r>
              <w:t>33个</w:t>
            </w:r>
          </w:p>
        </w:tc>
        <w:tc>
          <w:tcPr>
            <w:tcW w:w="1276" w:type="dxa"/>
            <w:vAlign w:val="center"/>
          </w:tcPr>
          <w:p>
            <w:pPr>
              <w:pStyle w:val="13"/>
            </w:pPr>
            <w:r>
              <w:t>《治安管理处罚法》、《刑事诉讼法》等法律法规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工作保障率</w:t>
            </w:r>
          </w:p>
        </w:tc>
        <w:tc>
          <w:tcPr>
            <w:tcW w:w="5386" w:type="dxa"/>
            <w:vAlign w:val="center"/>
          </w:tcPr>
          <w:p>
            <w:pPr>
              <w:pStyle w:val="13"/>
            </w:pPr>
            <w:r>
              <w:t>工作保障率</w:t>
            </w:r>
          </w:p>
        </w:tc>
        <w:tc>
          <w:tcPr>
            <w:tcW w:w="2268" w:type="dxa"/>
            <w:vAlign w:val="center"/>
          </w:tcPr>
          <w:p>
            <w:pPr>
              <w:pStyle w:val="13"/>
            </w:pPr>
            <w:r>
              <w:t>≥95%</w:t>
            </w:r>
          </w:p>
        </w:tc>
        <w:tc>
          <w:tcPr>
            <w:tcW w:w="1276" w:type="dxa"/>
            <w:vAlign w:val="center"/>
          </w:tcPr>
          <w:p>
            <w:pPr>
              <w:pStyle w:val="13"/>
            </w:pPr>
            <w:r>
              <w:t>《治安管理处罚法》、《刑事诉讼法》等法律法规</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办公用品采购及时率</w:t>
            </w:r>
          </w:p>
        </w:tc>
        <w:tc>
          <w:tcPr>
            <w:tcW w:w="5386" w:type="dxa"/>
            <w:vAlign w:val="center"/>
          </w:tcPr>
          <w:p>
            <w:pPr>
              <w:pStyle w:val="13"/>
            </w:pPr>
            <w:r>
              <w:t>办公用品采购及时率</w:t>
            </w:r>
          </w:p>
        </w:tc>
        <w:tc>
          <w:tcPr>
            <w:tcW w:w="2268" w:type="dxa"/>
            <w:vAlign w:val="center"/>
          </w:tcPr>
          <w:p>
            <w:pPr>
              <w:pStyle w:val="13"/>
            </w:pPr>
            <w:r>
              <w:t>≥95%</w:t>
            </w:r>
          </w:p>
        </w:tc>
        <w:tc>
          <w:tcPr>
            <w:tcW w:w="1276" w:type="dxa"/>
            <w:vAlign w:val="center"/>
          </w:tcPr>
          <w:p>
            <w:pPr>
              <w:pStyle w:val="13"/>
            </w:pPr>
            <w:r>
              <w:t>《治安管理处罚法》、《刑事诉讼法》等法律法规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641.08万元</w:t>
            </w:r>
          </w:p>
        </w:tc>
        <w:tc>
          <w:tcPr>
            <w:tcW w:w="1276" w:type="dxa"/>
            <w:vAlign w:val="center"/>
          </w:tcPr>
          <w:p>
            <w:pPr>
              <w:pStyle w:val="13"/>
            </w:pPr>
            <w:r>
              <w:t>《治安管理处罚法》、《刑事诉讼法》等法律法规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公众安全感指数(%)</w:t>
            </w:r>
          </w:p>
        </w:tc>
        <w:tc>
          <w:tcPr>
            <w:tcW w:w="5386" w:type="dxa"/>
            <w:vAlign w:val="center"/>
          </w:tcPr>
          <w:p>
            <w:pPr>
              <w:pStyle w:val="13"/>
            </w:pPr>
            <w:r>
              <w:t>公众安全感指数(%)</w:t>
            </w:r>
          </w:p>
        </w:tc>
        <w:tc>
          <w:tcPr>
            <w:tcW w:w="2268" w:type="dxa"/>
            <w:vAlign w:val="center"/>
          </w:tcPr>
          <w:p>
            <w:pPr>
              <w:pStyle w:val="13"/>
            </w:pPr>
            <w:r>
              <w:t>≥90%</w:t>
            </w:r>
          </w:p>
        </w:tc>
        <w:tc>
          <w:tcPr>
            <w:tcW w:w="1276" w:type="dxa"/>
            <w:vAlign w:val="center"/>
          </w:tcPr>
          <w:p>
            <w:pPr>
              <w:pStyle w:val="13"/>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6、冀财政法[2025]42号省级提前下达2026年基层公检法司转移支付资金（办案业务费）绩效目标表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13018326P000319100310</w:t>
            </w:r>
          </w:p>
        </w:tc>
        <w:tc>
          <w:tcPr>
            <w:tcW w:w="2835" w:type="dxa"/>
            <w:vAlign w:val="center"/>
          </w:tcPr>
          <w:p>
            <w:pPr>
              <w:pStyle w:val="11"/>
            </w:pPr>
            <w:r>
              <w:t>项目名称</w:t>
            </w:r>
          </w:p>
        </w:tc>
        <w:tc>
          <w:tcPr>
            <w:tcW w:w="6095" w:type="dxa"/>
            <w:gridSpan w:val="3"/>
            <w:vAlign w:val="center"/>
          </w:tcPr>
          <w:p>
            <w:pPr>
              <w:pStyle w:val="13"/>
            </w:pPr>
            <w:r>
              <w:t>冀财政法[2025]42号省级提前下达2026年基层公检法司转移支付资金（办案业务费）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140.35</w:t>
            </w:r>
          </w:p>
        </w:tc>
        <w:tc>
          <w:tcPr>
            <w:tcW w:w="2835" w:type="dxa"/>
            <w:vAlign w:val="center"/>
          </w:tcPr>
          <w:p>
            <w:pPr>
              <w:pStyle w:val="11"/>
            </w:pPr>
            <w:r>
              <w:t>其中：财政    资金</w:t>
            </w:r>
          </w:p>
        </w:tc>
        <w:tc>
          <w:tcPr>
            <w:tcW w:w="2551" w:type="dxa"/>
            <w:vAlign w:val="center"/>
          </w:tcPr>
          <w:p>
            <w:pPr>
              <w:pStyle w:val="13"/>
            </w:pPr>
            <w:r>
              <w:t>140.35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用于支付人员差旅费等办案支出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1.预防打击违法犯罪活动，确保辖区社会治安稳定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案件受理率</w:t>
            </w:r>
          </w:p>
        </w:tc>
        <w:tc>
          <w:tcPr>
            <w:tcW w:w="5386" w:type="dxa"/>
            <w:vAlign w:val="center"/>
          </w:tcPr>
          <w:p>
            <w:pPr>
              <w:pStyle w:val="13"/>
            </w:pPr>
            <w:r>
              <w:t>案件受理率</w:t>
            </w:r>
          </w:p>
        </w:tc>
        <w:tc>
          <w:tcPr>
            <w:tcW w:w="2268" w:type="dxa"/>
            <w:vAlign w:val="center"/>
          </w:tcPr>
          <w:p>
            <w:pPr>
              <w:pStyle w:val="13"/>
            </w:pPr>
            <w:r>
              <w:t>≥90%</w:t>
            </w:r>
          </w:p>
        </w:tc>
        <w:tc>
          <w:tcPr>
            <w:tcW w:w="1276" w:type="dxa"/>
            <w:vAlign w:val="center"/>
          </w:tcPr>
          <w:p>
            <w:pPr>
              <w:pStyle w:val="13"/>
            </w:pPr>
            <w:r>
              <w:t>冀财政法[2025]42号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案件办结率</w:t>
            </w:r>
          </w:p>
        </w:tc>
        <w:tc>
          <w:tcPr>
            <w:tcW w:w="5386" w:type="dxa"/>
            <w:vAlign w:val="center"/>
          </w:tcPr>
          <w:p>
            <w:pPr>
              <w:pStyle w:val="13"/>
            </w:pPr>
            <w:r>
              <w:t>案件办结率</w:t>
            </w:r>
          </w:p>
        </w:tc>
        <w:tc>
          <w:tcPr>
            <w:tcW w:w="2268" w:type="dxa"/>
            <w:vAlign w:val="center"/>
          </w:tcPr>
          <w:p>
            <w:pPr>
              <w:pStyle w:val="13"/>
            </w:pPr>
            <w:r>
              <w:t>≥90%</w:t>
            </w:r>
          </w:p>
        </w:tc>
        <w:tc>
          <w:tcPr>
            <w:tcW w:w="1276" w:type="dxa"/>
            <w:vAlign w:val="center"/>
          </w:tcPr>
          <w:p>
            <w:pPr>
              <w:pStyle w:val="13"/>
            </w:pPr>
            <w:r>
              <w:t>冀财政法[2025]42号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案件处理及时率</w:t>
            </w:r>
          </w:p>
        </w:tc>
        <w:tc>
          <w:tcPr>
            <w:tcW w:w="5386" w:type="dxa"/>
            <w:vAlign w:val="center"/>
          </w:tcPr>
          <w:p>
            <w:pPr>
              <w:pStyle w:val="13"/>
            </w:pPr>
            <w:r>
              <w:t>案件处理及时率</w:t>
            </w:r>
          </w:p>
        </w:tc>
        <w:tc>
          <w:tcPr>
            <w:tcW w:w="2268" w:type="dxa"/>
            <w:vAlign w:val="center"/>
          </w:tcPr>
          <w:p>
            <w:pPr>
              <w:pStyle w:val="13"/>
            </w:pPr>
            <w:r>
              <w:t>≥90%</w:t>
            </w:r>
          </w:p>
        </w:tc>
        <w:tc>
          <w:tcPr>
            <w:tcW w:w="1276" w:type="dxa"/>
            <w:vAlign w:val="center"/>
          </w:tcPr>
          <w:p>
            <w:pPr>
              <w:pStyle w:val="13"/>
            </w:pPr>
            <w:r>
              <w:t>冀财政法[2025]42号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140.35万元</w:t>
            </w:r>
          </w:p>
        </w:tc>
        <w:tc>
          <w:tcPr>
            <w:tcW w:w="1276" w:type="dxa"/>
            <w:vAlign w:val="center"/>
          </w:tcPr>
          <w:p>
            <w:pPr>
              <w:pStyle w:val="13"/>
            </w:pPr>
            <w:r>
              <w:t>冀财政法[2025]42号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公众安全感指数(%)</w:t>
            </w:r>
          </w:p>
        </w:tc>
        <w:tc>
          <w:tcPr>
            <w:tcW w:w="5386" w:type="dxa"/>
            <w:vAlign w:val="center"/>
          </w:tcPr>
          <w:p>
            <w:pPr>
              <w:pStyle w:val="13"/>
            </w:pPr>
            <w:r>
              <w:t>公众安全感指数(%)</w:t>
            </w:r>
          </w:p>
        </w:tc>
        <w:tc>
          <w:tcPr>
            <w:tcW w:w="2268" w:type="dxa"/>
            <w:vAlign w:val="center"/>
          </w:tcPr>
          <w:p>
            <w:pPr>
              <w:pStyle w:val="13"/>
            </w:pPr>
            <w:r>
              <w:t>≥95%</w:t>
            </w:r>
          </w:p>
        </w:tc>
        <w:tc>
          <w:tcPr>
            <w:tcW w:w="1276" w:type="dxa"/>
            <w:vAlign w:val="center"/>
          </w:tcPr>
          <w:p>
            <w:pPr>
              <w:pStyle w:val="13"/>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7、冀财政法[2025]42号省级提前下达2026年基层公检法司转移支付资金（业务装备费）绩效目标表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13018326P00031910030C</w:t>
            </w:r>
          </w:p>
        </w:tc>
        <w:tc>
          <w:tcPr>
            <w:tcW w:w="2835" w:type="dxa"/>
            <w:vAlign w:val="center"/>
          </w:tcPr>
          <w:p>
            <w:pPr>
              <w:pStyle w:val="11"/>
            </w:pPr>
            <w:r>
              <w:t>项目名称</w:t>
            </w:r>
          </w:p>
        </w:tc>
        <w:tc>
          <w:tcPr>
            <w:tcW w:w="6095" w:type="dxa"/>
            <w:gridSpan w:val="3"/>
            <w:vAlign w:val="center"/>
          </w:tcPr>
          <w:p>
            <w:pPr>
              <w:pStyle w:val="13"/>
            </w:pPr>
            <w:r>
              <w:t>冀财政法[2025]42号省级提前下达2026年基层公检法司转移支付资金（业务装备费）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134.65</w:t>
            </w:r>
          </w:p>
        </w:tc>
        <w:tc>
          <w:tcPr>
            <w:tcW w:w="2835" w:type="dxa"/>
            <w:vAlign w:val="center"/>
          </w:tcPr>
          <w:p>
            <w:pPr>
              <w:pStyle w:val="11"/>
            </w:pPr>
            <w:r>
              <w:t>其中：财政    资金</w:t>
            </w:r>
          </w:p>
        </w:tc>
        <w:tc>
          <w:tcPr>
            <w:tcW w:w="2551" w:type="dxa"/>
            <w:vAlign w:val="center"/>
          </w:tcPr>
          <w:p>
            <w:pPr>
              <w:pStyle w:val="13"/>
            </w:pPr>
            <w:r>
              <w:t>134.65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用于购置西二楼、高点视频图像设备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1.预防打击违法犯罪活动，确保辖区社会治安稳定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执法记录仪购置数</w:t>
            </w:r>
          </w:p>
        </w:tc>
        <w:tc>
          <w:tcPr>
            <w:tcW w:w="5386" w:type="dxa"/>
            <w:vAlign w:val="center"/>
          </w:tcPr>
          <w:p>
            <w:pPr>
              <w:pStyle w:val="13"/>
            </w:pPr>
            <w:r>
              <w:t>执法记录仪购置数</w:t>
            </w:r>
          </w:p>
        </w:tc>
        <w:tc>
          <w:tcPr>
            <w:tcW w:w="2268" w:type="dxa"/>
            <w:vAlign w:val="center"/>
          </w:tcPr>
          <w:p>
            <w:pPr>
              <w:pStyle w:val="13"/>
            </w:pPr>
            <w:r>
              <w:t>10个</w:t>
            </w:r>
          </w:p>
        </w:tc>
        <w:tc>
          <w:tcPr>
            <w:tcW w:w="1276" w:type="dxa"/>
            <w:vAlign w:val="center"/>
          </w:tcPr>
          <w:p>
            <w:pPr>
              <w:pStyle w:val="13"/>
            </w:pPr>
            <w:r>
              <w:t>冀财政法[2025]42号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100%</w:t>
            </w:r>
          </w:p>
        </w:tc>
        <w:tc>
          <w:tcPr>
            <w:tcW w:w="1276" w:type="dxa"/>
            <w:vAlign w:val="center"/>
          </w:tcPr>
          <w:p>
            <w:pPr>
              <w:pStyle w:val="13"/>
            </w:pPr>
            <w:r>
              <w:t>冀财政法[2025]42号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购置完成及时率</w:t>
            </w:r>
          </w:p>
        </w:tc>
        <w:tc>
          <w:tcPr>
            <w:tcW w:w="5386" w:type="dxa"/>
            <w:vAlign w:val="center"/>
          </w:tcPr>
          <w:p>
            <w:pPr>
              <w:pStyle w:val="13"/>
            </w:pPr>
            <w:r>
              <w:t>购置完成及时率</w:t>
            </w:r>
          </w:p>
        </w:tc>
        <w:tc>
          <w:tcPr>
            <w:tcW w:w="2268" w:type="dxa"/>
            <w:vAlign w:val="center"/>
          </w:tcPr>
          <w:p>
            <w:pPr>
              <w:pStyle w:val="13"/>
            </w:pPr>
            <w:r>
              <w:t>100%</w:t>
            </w:r>
          </w:p>
        </w:tc>
        <w:tc>
          <w:tcPr>
            <w:tcW w:w="1276" w:type="dxa"/>
            <w:vAlign w:val="center"/>
          </w:tcPr>
          <w:p>
            <w:pPr>
              <w:pStyle w:val="13"/>
            </w:pPr>
            <w:r>
              <w:t>冀财政法[2025]42号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134.65万元</w:t>
            </w:r>
          </w:p>
        </w:tc>
        <w:tc>
          <w:tcPr>
            <w:tcW w:w="1276" w:type="dxa"/>
            <w:vAlign w:val="center"/>
          </w:tcPr>
          <w:p>
            <w:pPr>
              <w:pStyle w:val="13"/>
            </w:pPr>
            <w:r>
              <w:t>冀财政法[2025]42号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公众安全感指数(%)</w:t>
            </w:r>
          </w:p>
        </w:tc>
        <w:tc>
          <w:tcPr>
            <w:tcW w:w="5386" w:type="dxa"/>
            <w:vAlign w:val="center"/>
          </w:tcPr>
          <w:p>
            <w:pPr>
              <w:pStyle w:val="13"/>
            </w:pPr>
            <w:r>
              <w:t>公众安全感指数(%)</w:t>
            </w:r>
          </w:p>
        </w:tc>
        <w:tc>
          <w:tcPr>
            <w:tcW w:w="2268" w:type="dxa"/>
            <w:vAlign w:val="center"/>
          </w:tcPr>
          <w:p>
            <w:pPr>
              <w:pStyle w:val="13"/>
            </w:pPr>
            <w:r>
              <w:t>≥95%</w:t>
            </w:r>
          </w:p>
        </w:tc>
        <w:tc>
          <w:tcPr>
            <w:tcW w:w="1276" w:type="dxa"/>
            <w:vAlign w:val="center"/>
          </w:tcPr>
          <w:p>
            <w:pPr>
              <w:pStyle w:val="13"/>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8、冀财政法[2025]43号提前下达2026年中央政法纪检监察转移支付资金（办案业务费）绩效目标表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13018326P00031910032K</w:t>
            </w:r>
          </w:p>
        </w:tc>
        <w:tc>
          <w:tcPr>
            <w:tcW w:w="2835" w:type="dxa"/>
            <w:vAlign w:val="center"/>
          </w:tcPr>
          <w:p>
            <w:pPr>
              <w:pStyle w:val="11"/>
            </w:pPr>
            <w:r>
              <w:t>项目名称</w:t>
            </w:r>
          </w:p>
        </w:tc>
        <w:tc>
          <w:tcPr>
            <w:tcW w:w="6095" w:type="dxa"/>
            <w:gridSpan w:val="3"/>
            <w:vAlign w:val="center"/>
          </w:tcPr>
          <w:p>
            <w:pPr>
              <w:pStyle w:val="13"/>
            </w:pPr>
            <w:r>
              <w:t>冀财政法[2025]43号提前下达2026年中央政法纪检监察转移支付资金（办案业务费）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272.05</w:t>
            </w:r>
          </w:p>
        </w:tc>
        <w:tc>
          <w:tcPr>
            <w:tcW w:w="2835" w:type="dxa"/>
            <w:vAlign w:val="center"/>
          </w:tcPr>
          <w:p>
            <w:pPr>
              <w:pStyle w:val="11"/>
            </w:pPr>
            <w:r>
              <w:t>其中：财政    资金</w:t>
            </w:r>
          </w:p>
        </w:tc>
        <w:tc>
          <w:tcPr>
            <w:tcW w:w="2551" w:type="dxa"/>
            <w:vAlign w:val="center"/>
          </w:tcPr>
          <w:p>
            <w:pPr>
              <w:pStyle w:val="13"/>
            </w:pPr>
            <w:r>
              <w:t>272.05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用于保障执法办案业务活动所需的差旅费、专用材料费的支出</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1.预防打击违法犯罪活动，确保辖区社会治安稳定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案件受理率</w:t>
            </w:r>
          </w:p>
        </w:tc>
        <w:tc>
          <w:tcPr>
            <w:tcW w:w="5386" w:type="dxa"/>
            <w:vAlign w:val="center"/>
          </w:tcPr>
          <w:p>
            <w:pPr>
              <w:pStyle w:val="13"/>
            </w:pPr>
            <w:r>
              <w:t>案件受理率</w:t>
            </w:r>
          </w:p>
        </w:tc>
        <w:tc>
          <w:tcPr>
            <w:tcW w:w="2268" w:type="dxa"/>
            <w:vAlign w:val="center"/>
          </w:tcPr>
          <w:p>
            <w:pPr>
              <w:pStyle w:val="13"/>
            </w:pPr>
            <w:r>
              <w:t>≥90%</w:t>
            </w:r>
          </w:p>
        </w:tc>
        <w:tc>
          <w:tcPr>
            <w:tcW w:w="1276" w:type="dxa"/>
            <w:vAlign w:val="center"/>
          </w:tcPr>
          <w:p>
            <w:pPr>
              <w:pStyle w:val="13"/>
            </w:pPr>
            <w:r>
              <w:t>冀财政法[2025]43号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案件办结率</w:t>
            </w:r>
          </w:p>
        </w:tc>
        <w:tc>
          <w:tcPr>
            <w:tcW w:w="5386" w:type="dxa"/>
            <w:vAlign w:val="center"/>
          </w:tcPr>
          <w:p>
            <w:pPr>
              <w:pStyle w:val="13"/>
            </w:pPr>
            <w:r>
              <w:t>案件办结率</w:t>
            </w:r>
          </w:p>
        </w:tc>
        <w:tc>
          <w:tcPr>
            <w:tcW w:w="2268" w:type="dxa"/>
            <w:vAlign w:val="center"/>
          </w:tcPr>
          <w:p>
            <w:pPr>
              <w:pStyle w:val="13"/>
            </w:pPr>
            <w:r>
              <w:t>≥90%</w:t>
            </w:r>
          </w:p>
        </w:tc>
        <w:tc>
          <w:tcPr>
            <w:tcW w:w="1276" w:type="dxa"/>
            <w:vAlign w:val="center"/>
          </w:tcPr>
          <w:p>
            <w:pPr>
              <w:pStyle w:val="13"/>
            </w:pPr>
            <w:r>
              <w:t>冀财政法[2025]43号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案件处理及时率</w:t>
            </w:r>
          </w:p>
        </w:tc>
        <w:tc>
          <w:tcPr>
            <w:tcW w:w="5386" w:type="dxa"/>
            <w:vAlign w:val="center"/>
          </w:tcPr>
          <w:p>
            <w:pPr>
              <w:pStyle w:val="13"/>
            </w:pPr>
            <w:r>
              <w:t>案件处理及时率</w:t>
            </w:r>
          </w:p>
        </w:tc>
        <w:tc>
          <w:tcPr>
            <w:tcW w:w="2268" w:type="dxa"/>
            <w:vAlign w:val="center"/>
          </w:tcPr>
          <w:p>
            <w:pPr>
              <w:pStyle w:val="13"/>
            </w:pPr>
            <w:r>
              <w:t>≥90%</w:t>
            </w:r>
          </w:p>
        </w:tc>
        <w:tc>
          <w:tcPr>
            <w:tcW w:w="1276" w:type="dxa"/>
            <w:vAlign w:val="center"/>
          </w:tcPr>
          <w:p>
            <w:pPr>
              <w:pStyle w:val="13"/>
            </w:pPr>
            <w:r>
              <w:t>冀财政法[2025]43号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2720525元</w:t>
            </w:r>
          </w:p>
        </w:tc>
        <w:tc>
          <w:tcPr>
            <w:tcW w:w="1276" w:type="dxa"/>
            <w:vAlign w:val="center"/>
          </w:tcPr>
          <w:p>
            <w:pPr>
              <w:pStyle w:val="13"/>
            </w:pPr>
            <w:r>
              <w:t>冀财政法[2025]43号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公众安全感指数(%)</w:t>
            </w:r>
          </w:p>
        </w:tc>
        <w:tc>
          <w:tcPr>
            <w:tcW w:w="5386" w:type="dxa"/>
            <w:vAlign w:val="center"/>
          </w:tcPr>
          <w:p>
            <w:pPr>
              <w:pStyle w:val="13"/>
            </w:pPr>
            <w:r>
              <w:t>公众安全感指数(%)</w:t>
            </w:r>
          </w:p>
        </w:tc>
        <w:tc>
          <w:tcPr>
            <w:tcW w:w="2268" w:type="dxa"/>
            <w:vAlign w:val="center"/>
          </w:tcPr>
          <w:p>
            <w:pPr>
              <w:pStyle w:val="13"/>
            </w:pPr>
            <w:r>
              <w:t>≥95%</w:t>
            </w:r>
          </w:p>
        </w:tc>
        <w:tc>
          <w:tcPr>
            <w:tcW w:w="1276" w:type="dxa"/>
            <w:vAlign w:val="center"/>
          </w:tcPr>
          <w:p>
            <w:pPr>
              <w:pStyle w:val="13"/>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9、冀财政法[2025]43号提前下达2026年中央政法纪检监察转移支付资金（扫黑除恶办案业务费）绩效目标表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13018326P00031710005F</w:t>
            </w:r>
          </w:p>
        </w:tc>
        <w:tc>
          <w:tcPr>
            <w:tcW w:w="2835" w:type="dxa"/>
            <w:vAlign w:val="center"/>
          </w:tcPr>
          <w:p>
            <w:pPr>
              <w:pStyle w:val="11"/>
            </w:pPr>
            <w:r>
              <w:t>项目名称</w:t>
            </w:r>
          </w:p>
        </w:tc>
        <w:tc>
          <w:tcPr>
            <w:tcW w:w="6095" w:type="dxa"/>
            <w:gridSpan w:val="3"/>
            <w:vAlign w:val="center"/>
          </w:tcPr>
          <w:p>
            <w:pPr>
              <w:pStyle w:val="13"/>
            </w:pPr>
            <w:r>
              <w:t>冀财政法[2025]43号提前下达2026年中央政法纪检监察转移支付资金（扫黑除恶办案业务费）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用于保障预防打击涉黑涉恶违法犯罪活动所需费用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1.预防打击涉黑涉恶违法犯罪活动，确保辖区社会治安稳定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案件受理率</w:t>
            </w:r>
          </w:p>
        </w:tc>
        <w:tc>
          <w:tcPr>
            <w:tcW w:w="5386" w:type="dxa"/>
            <w:vAlign w:val="center"/>
          </w:tcPr>
          <w:p>
            <w:pPr>
              <w:pStyle w:val="13"/>
            </w:pPr>
            <w:r>
              <w:t>案件受理率</w:t>
            </w:r>
          </w:p>
        </w:tc>
        <w:tc>
          <w:tcPr>
            <w:tcW w:w="2268" w:type="dxa"/>
            <w:vAlign w:val="center"/>
          </w:tcPr>
          <w:p>
            <w:pPr>
              <w:pStyle w:val="13"/>
            </w:pPr>
            <w:r>
              <w:t>≥90%</w:t>
            </w:r>
          </w:p>
        </w:tc>
        <w:tc>
          <w:tcPr>
            <w:tcW w:w="1276" w:type="dxa"/>
            <w:vAlign w:val="center"/>
          </w:tcPr>
          <w:p>
            <w:pPr>
              <w:pStyle w:val="13"/>
            </w:pPr>
            <w:r>
              <w:t>冀财政法[2025]43号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案件办结率</w:t>
            </w:r>
          </w:p>
        </w:tc>
        <w:tc>
          <w:tcPr>
            <w:tcW w:w="5386" w:type="dxa"/>
            <w:vAlign w:val="center"/>
          </w:tcPr>
          <w:p>
            <w:pPr>
              <w:pStyle w:val="13"/>
            </w:pPr>
            <w:r>
              <w:t>案件办结率</w:t>
            </w:r>
          </w:p>
        </w:tc>
        <w:tc>
          <w:tcPr>
            <w:tcW w:w="2268" w:type="dxa"/>
            <w:vAlign w:val="center"/>
          </w:tcPr>
          <w:p>
            <w:pPr>
              <w:pStyle w:val="13"/>
            </w:pPr>
            <w:r>
              <w:t>≥90%</w:t>
            </w:r>
          </w:p>
        </w:tc>
        <w:tc>
          <w:tcPr>
            <w:tcW w:w="1276" w:type="dxa"/>
            <w:vAlign w:val="center"/>
          </w:tcPr>
          <w:p>
            <w:pPr>
              <w:pStyle w:val="13"/>
            </w:pPr>
            <w:r>
              <w:t>冀财政法[2025]43号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案件处理及时率</w:t>
            </w:r>
          </w:p>
        </w:tc>
        <w:tc>
          <w:tcPr>
            <w:tcW w:w="5386" w:type="dxa"/>
            <w:vAlign w:val="center"/>
          </w:tcPr>
          <w:p>
            <w:pPr>
              <w:pStyle w:val="13"/>
            </w:pPr>
            <w:r>
              <w:t>案件处理及时率</w:t>
            </w:r>
          </w:p>
        </w:tc>
        <w:tc>
          <w:tcPr>
            <w:tcW w:w="2268" w:type="dxa"/>
            <w:vAlign w:val="center"/>
          </w:tcPr>
          <w:p>
            <w:pPr>
              <w:pStyle w:val="13"/>
            </w:pPr>
            <w:r>
              <w:t>≥90%</w:t>
            </w:r>
          </w:p>
        </w:tc>
        <w:tc>
          <w:tcPr>
            <w:tcW w:w="1276" w:type="dxa"/>
            <w:vAlign w:val="center"/>
          </w:tcPr>
          <w:p>
            <w:pPr>
              <w:pStyle w:val="13"/>
            </w:pPr>
            <w:r>
              <w:t>冀财政法[2025]43号</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5万元</w:t>
            </w:r>
          </w:p>
        </w:tc>
        <w:tc>
          <w:tcPr>
            <w:tcW w:w="1276" w:type="dxa"/>
            <w:vAlign w:val="center"/>
          </w:tcPr>
          <w:p>
            <w:pPr>
              <w:pStyle w:val="13"/>
            </w:pPr>
            <w:r>
              <w:t>冀财政法[2025]43号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公众安全感指数(%)</w:t>
            </w:r>
          </w:p>
        </w:tc>
        <w:tc>
          <w:tcPr>
            <w:tcW w:w="5386" w:type="dxa"/>
            <w:vAlign w:val="center"/>
          </w:tcPr>
          <w:p>
            <w:pPr>
              <w:pStyle w:val="13"/>
            </w:pPr>
            <w:r>
              <w:t>公众安全感指数(%)</w:t>
            </w:r>
          </w:p>
        </w:tc>
        <w:tc>
          <w:tcPr>
            <w:tcW w:w="2268" w:type="dxa"/>
            <w:vAlign w:val="center"/>
          </w:tcPr>
          <w:p>
            <w:pPr>
              <w:pStyle w:val="13"/>
            </w:pPr>
            <w:r>
              <w:t>≥90%</w:t>
            </w:r>
          </w:p>
        </w:tc>
        <w:tc>
          <w:tcPr>
            <w:tcW w:w="1276" w:type="dxa"/>
            <w:vAlign w:val="center"/>
          </w:tcPr>
          <w:p>
            <w:pPr>
              <w:pStyle w:val="13"/>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10、冀财政法[2025]43号提前下达2026年中央政法纪检监察转移支付资金（扫黑除恶业务装备费）绩效目标表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13018326P000317100063</w:t>
            </w:r>
          </w:p>
        </w:tc>
        <w:tc>
          <w:tcPr>
            <w:tcW w:w="2835" w:type="dxa"/>
            <w:vAlign w:val="center"/>
          </w:tcPr>
          <w:p>
            <w:pPr>
              <w:pStyle w:val="11"/>
            </w:pPr>
            <w:r>
              <w:t>项目名称</w:t>
            </w:r>
          </w:p>
        </w:tc>
        <w:tc>
          <w:tcPr>
            <w:tcW w:w="6095" w:type="dxa"/>
            <w:gridSpan w:val="3"/>
            <w:vAlign w:val="center"/>
          </w:tcPr>
          <w:p>
            <w:pPr>
              <w:pStyle w:val="13"/>
            </w:pPr>
            <w:r>
              <w:t>冀财政法[2025]43号提前下达2026年中央政法纪检监察转移支付资金（扫黑除恶业务装备费）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16.00</w:t>
            </w:r>
          </w:p>
        </w:tc>
        <w:tc>
          <w:tcPr>
            <w:tcW w:w="2835" w:type="dxa"/>
            <w:vAlign w:val="center"/>
          </w:tcPr>
          <w:p>
            <w:pPr>
              <w:pStyle w:val="11"/>
            </w:pPr>
            <w:r>
              <w:t>其中：财政    资金</w:t>
            </w:r>
          </w:p>
        </w:tc>
        <w:tc>
          <w:tcPr>
            <w:tcW w:w="2551" w:type="dxa"/>
            <w:vAlign w:val="center"/>
          </w:tcPr>
          <w:p>
            <w:pPr>
              <w:pStyle w:val="13"/>
            </w:pPr>
            <w:r>
              <w:t>16.00</w:t>
            </w:r>
          </w:p>
        </w:tc>
        <w:tc>
          <w:tcPr>
            <w:tcW w:w="2268" w:type="dxa"/>
            <w:vAlign w:val="center"/>
          </w:tcPr>
          <w:p>
            <w:pPr>
              <w:pStyle w:val="11"/>
            </w:pPr>
            <w:r>
              <w:t>其他资金</w:t>
            </w:r>
          </w:p>
        </w:tc>
        <w:tc>
          <w:tcPr>
            <w:tcW w:w="1276" w:type="dxa"/>
            <w:vAlign w:val="center"/>
          </w:tcPr>
          <w:p>
            <w:pPr>
              <w:pStyle w:val="13"/>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用于购置无人机侦查设备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1.预防打击涉黑涉恶违法犯罪活动，确保辖区社会治安稳定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购置数量</w:t>
            </w:r>
          </w:p>
        </w:tc>
        <w:tc>
          <w:tcPr>
            <w:tcW w:w="5386" w:type="dxa"/>
            <w:vAlign w:val="center"/>
          </w:tcPr>
          <w:p>
            <w:pPr>
              <w:pStyle w:val="13"/>
            </w:pPr>
            <w:r>
              <w:t>购置数量</w:t>
            </w:r>
          </w:p>
        </w:tc>
        <w:tc>
          <w:tcPr>
            <w:tcW w:w="2268" w:type="dxa"/>
            <w:vAlign w:val="center"/>
          </w:tcPr>
          <w:p>
            <w:pPr>
              <w:pStyle w:val="13"/>
            </w:pPr>
            <w:r>
              <w:t>1个</w:t>
            </w:r>
          </w:p>
        </w:tc>
        <w:tc>
          <w:tcPr>
            <w:tcW w:w="1276" w:type="dxa"/>
            <w:vAlign w:val="center"/>
          </w:tcPr>
          <w:p>
            <w:pPr>
              <w:pStyle w:val="13"/>
            </w:pPr>
            <w:r>
              <w:t>冀财政法[2025]43号</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100%</w:t>
            </w:r>
          </w:p>
        </w:tc>
        <w:tc>
          <w:tcPr>
            <w:tcW w:w="1276" w:type="dxa"/>
            <w:vAlign w:val="center"/>
          </w:tcPr>
          <w:p>
            <w:pPr>
              <w:pStyle w:val="13"/>
            </w:pPr>
            <w:r>
              <w:t>冀财政法[2025]43号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任务完成及时率</w:t>
            </w:r>
          </w:p>
        </w:tc>
        <w:tc>
          <w:tcPr>
            <w:tcW w:w="5386" w:type="dxa"/>
            <w:vAlign w:val="center"/>
          </w:tcPr>
          <w:p>
            <w:pPr>
              <w:pStyle w:val="13"/>
            </w:pPr>
            <w:r>
              <w:t>任务完成及时率</w:t>
            </w:r>
          </w:p>
        </w:tc>
        <w:tc>
          <w:tcPr>
            <w:tcW w:w="2268" w:type="dxa"/>
            <w:vAlign w:val="center"/>
          </w:tcPr>
          <w:p>
            <w:pPr>
              <w:pStyle w:val="13"/>
            </w:pPr>
            <w:r>
              <w:t>100%</w:t>
            </w:r>
          </w:p>
        </w:tc>
        <w:tc>
          <w:tcPr>
            <w:tcW w:w="1276" w:type="dxa"/>
            <w:vAlign w:val="center"/>
          </w:tcPr>
          <w:p>
            <w:pPr>
              <w:pStyle w:val="13"/>
            </w:pPr>
            <w:r>
              <w:t>冀财政法[2025]43号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16万元</w:t>
            </w:r>
          </w:p>
        </w:tc>
        <w:tc>
          <w:tcPr>
            <w:tcW w:w="1276" w:type="dxa"/>
            <w:vAlign w:val="center"/>
          </w:tcPr>
          <w:p>
            <w:pPr>
              <w:pStyle w:val="13"/>
            </w:pPr>
            <w:r>
              <w:t>冀财政法[2025]43号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公众安全感指数(%)</w:t>
            </w:r>
          </w:p>
        </w:tc>
        <w:tc>
          <w:tcPr>
            <w:tcW w:w="5386" w:type="dxa"/>
            <w:vAlign w:val="center"/>
          </w:tcPr>
          <w:p>
            <w:pPr>
              <w:pStyle w:val="13"/>
            </w:pPr>
            <w:r>
              <w:t>公众安全感指数(%)</w:t>
            </w:r>
          </w:p>
        </w:tc>
        <w:tc>
          <w:tcPr>
            <w:tcW w:w="2268" w:type="dxa"/>
            <w:vAlign w:val="center"/>
          </w:tcPr>
          <w:p>
            <w:pPr>
              <w:pStyle w:val="13"/>
            </w:pPr>
            <w:r>
              <w:t>≥95%</w:t>
            </w:r>
          </w:p>
        </w:tc>
        <w:tc>
          <w:tcPr>
            <w:tcW w:w="1276" w:type="dxa"/>
            <w:vAlign w:val="center"/>
          </w:tcPr>
          <w:p>
            <w:pPr>
              <w:pStyle w:val="13"/>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11、冀财政法[2025]43号提前下达2026年中央政法纪检监察转移支付资金（业务装备费）绩效目标表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13018326P000319100337</w:t>
            </w:r>
          </w:p>
        </w:tc>
        <w:tc>
          <w:tcPr>
            <w:tcW w:w="2835" w:type="dxa"/>
            <w:vAlign w:val="center"/>
          </w:tcPr>
          <w:p>
            <w:pPr>
              <w:pStyle w:val="11"/>
            </w:pPr>
            <w:r>
              <w:t>项目名称</w:t>
            </w:r>
          </w:p>
        </w:tc>
        <w:tc>
          <w:tcPr>
            <w:tcW w:w="6095" w:type="dxa"/>
            <w:gridSpan w:val="3"/>
            <w:vAlign w:val="center"/>
          </w:tcPr>
          <w:p>
            <w:pPr>
              <w:pStyle w:val="13"/>
            </w:pPr>
            <w:r>
              <w:t>冀财政法[2025]43号提前下达2026年中央政法纪检监察转移支付资金（业务装备费）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202.95</w:t>
            </w:r>
          </w:p>
        </w:tc>
        <w:tc>
          <w:tcPr>
            <w:tcW w:w="2835" w:type="dxa"/>
            <w:vAlign w:val="center"/>
          </w:tcPr>
          <w:p>
            <w:pPr>
              <w:pStyle w:val="11"/>
            </w:pPr>
            <w:r>
              <w:t>其中：财政    资金</w:t>
            </w:r>
          </w:p>
        </w:tc>
        <w:tc>
          <w:tcPr>
            <w:tcW w:w="2551" w:type="dxa"/>
            <w:vAlign w:val="center"/>
          </w:tcPr>
          <w:p>
            <w:pPr>
              <w:pStyle w:val="13"/>
            </w:pPr>
            <w:r>
              <w:t>202.95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用于购置视频图像等专用设备装备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1.预防打击违法犯罪活动，确保辖区社会治安稳定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技侦设备数量</w:t>
            </w:r>
          </w:p>
        </w:tc>
        <w:tc>
          <w:tcPr>
            <w:tcW w:w="5386" w:type="dxa"/>
            <w:vAlign w:val="center"/>
          </w:tcPr>
          <w:p>
            <w:pPr>
              <w:pStyle w:val="13"/>
            </w:pPr>
            <w:r>
              <w:t>技侦设备数量</w:t>
            </w:r>
          </w:p>
          <w:p>
            <w:pPr>
              <w:pStyle w:val="13"/>
            </w:pPr>
          </w:p>
        </w:tc>
        <w:tc>
          <w:tcPr>
            <w:tcW w:w="2268" w:type="dxa"/>
            <w:vAlign w:val="center"/>
          </w:tcPr>
          <w:p>
            <w:pPr>
              <w:pStyle w:val="13"/>
            </w:pPr>
            <w:r>
              <w:t>1个</w:t>
            </w:r>
          </w:p>
        </w:tc>
        <w:tc>
          <w:tcPr>
            <w:tcW w:w="1276" w:type="dxa"/>
            <w:vAlign w:val="center"/>
          </w:tcPr>
          <w:p>
            <w:pPr>
              <w:pStyle w:val="13"/>
            </w:pPr>
            <w:r>
              <w:t>冀财政法[2025]43号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100%</w:t>
            </w:r>
          </w:p>
        </w:tc>
        <w:tc>
          <w:tcPr>
            <w:tcW w:w="1276" w:type="dxa"/>
            <w:vAlign w:val="center"/>
          </w:tcPr>
          <w:p>
            <w:pPr>
              <w:pStyle w:val="13"/>
            </w:pPr>
            <w:r>
              <w:t>冀财政法[2025]43号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购置完成及时率</w:t>
            </w:r>
          </w:p>
        </w:tc>
        <w:tc>
          <w:tcPr>
            <w:tcW w:w="5386" w:type="dxa"/>
            <w:vAlign w:val="center"/>
          </w:tcPr>
          <w:p>
            <w:pPr>
              <w:pStyle w:val="13"/>
            </w:pPr>
            <w:r>
              <w:t>购置完成及时率</w:t>
            </w:r>
          </w:p>
        </w:tc>
        <w:tc>
          <w:tcPr>
            <w:tcW w:w="2268" w:type="dxa"/>
            <w:vAlign w:val="center"/>
          </w:tcPr>
          <w:p>
            <w:pPr>
              <w:pStyle w:val="13"/>
            </w:pPr>
            <w:r>
              <w:t>100%</w:t>
            </w:r>
          </w:p>
        </w:tc>
        <w:tc>
          <w:tcPr>
            <w:tcW w:w="1276" w:type="dxa"/>
            <w:vAlign w:val="center"/>
          </w:tcPr>
          <w:p>
            <w:pPr>
              <w:pStyle w:val="13"/>
            </w:pPr>
            <w:r>
              <w:t>冀财政法[2025]43号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2029475元</w:t>
            </w:r>
          </w:p>
        </w:tc>
        <w:tc>
          <w:tcPr>
            <w:tcW w:w="1276" w:type="dxa"/>
            <w:vAlign w:val="center"/>
          </w:tcPr>
          <w:p>
            <w:pPr>
              <w:pStyle w:val="13"/>
            </w:pPr>
            <w:r>
              <w:t>冀财政法[2025]43号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公众安全感指数(%)</w:t>
            </w:r>
          </w:p>
        </w:tc>
        <w:tc>
          <w:tcPr>
            <w:tcW w:w="5386" w:type="dxa"/>
            <w:vAlign w:val="center"/>
          </w:tcPr>
          <w:p>
            <w:pPr>
              <w:pStyle w:val="13"/>
            </w:pPr>
            <w:r>
              <w:t>公众安全感指数(%)</w:t>
            </w:r>
          </w:p>
        </w:tc>
        <w:tc>
          <w:tcPr>
            <w:tcW w:w="2268" w:type="dxa"/>
            <w:vAlign w:val="center"/>
          </w:tcPr>
          <w:p>
            <w:pPr>
              <w:pStyle w:val="13"/>
            </w:pPr>
            <w:r>
              <w:t>≥95%</w:t>
            </w:r>
          </w:p>
        </w:tc>
        <w:tc>
          <w:tcPr>
            <w:tcW w:w="1276" w:type="dxa"/>
            <w:vAlign w:val="center"/>
          </w:tcPr>
          <w:p>
            <w:pPr>
              <w:pStyle w:val="13"/>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12、晋州市公安局执法办案管理中心项目绩效目标表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130183247YH9HL8L0BHXM</w:t>
            </w:r>
          </w:p>
        </w:tc>
        <w:tc>
          <w:tcPr>
            <w:tcW w:w="2835" w:type="dxa"/>
            <w:vAlign w:val="center"/>
          </w:tcPr>
          <w:p>
            <w:pPr>
              <w:pStyle w:val="11"/>
            </w:pPr>
            <w:r>
              <w:t>项目名称</w:t>
            </w:r>
          </w:p>
        </w:tc>
        <w:tc>
          <w:tcPr>
            <w:tcW w:w="6095" w:type="dxa"/>
            <w:gridSpan w:val="3"/>
            <w:vAlign w:val="center"/>
          </w:tcPr>
          <w:p>
            <w:pPr>
              <w:pStyle w:val="13"/>
            </w:pPr>
            <w:r>
              <w:t>晋州市公安局执法办案管理中心项目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907.40</w:t>
            </w:r>
          </w:p>
        </w:tc>
        <w:tc>
          <w:tcPr>
            <w:tcW w:w="2835" w:type="dxa"/>
            <w:vAlign w:val="center"/>
          </w:tcPr>
          <w:p>
            <w:pPr>
              <w:pStyle w:val="11"/>
            </w:pPr>
            <w:r>
              <w:t>其中：财政    资金</w:t>
            </w:r>
          </w:p>
        </w:tc>
        <w:tc>
          <w:tcPr>
            <w:tcW w:w="2551" w:type="dxa"/>
            <w:vAlign w:val="center"/>
          </w:tcPr>
          <w:p>
            <w:pPr>
              <w:pStyle w:val="13"/>
            </w:pPr>
            <w:r>
              <w:t>907.40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用于建设执法办案管理中心。</w:t>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80%</w:t>
            </w:r>
          </w:p>
        </w:tc>
        <w:tc>
          <w:tcPr>
            <w:tcW w:w="2551" w:type="dxa"/>
            <w:vAlign w:val="center"/>
          </w:tcPr>
          <w:p>
            <w:pPr>
              <w:pStyle w:val="14"/>
            </w:pPr>
            <w:r>
              <w:t>97%</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1.为深化执法规范化建设，持续推动提升公安工作法治化水和执法公信力，现需建设执法办案管理中心。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建设数量</w:t>
            </w:r>
          </w:p>
        </w:tc>
        <w:tc>
          <w:tcPr>
            <w:tcW w:w="5386" w:type="dxa"/>
            <w:vAlign w:val="center"/>
          </w:tcPr>
          <w:p>
            <w:pPr>
              <w:pStyle w:val="13"/>
            </w:pPr>
            <w:r>
              <w:t>建设数量</w:t>
            </w:r>
          </w:p>
          <w:p>
            <w:pPr>
              <w:pStyle w:val="13"/>
            </w:pPr>
          </w:p>
        </w:tc>
        <w:tc>
          <w:tcPr>
            <w:tcW w:w="2268" w:type="dxa"/>
            <w:vAlign w:val="center"/>
          </w:tcPr>
          <w:p>
            <w:pPr>
              <w:pStyle w:val="13"/>
            </w:pPr>
            <w:r>
              <w:t>1个</w:t>
            </w:r>
          </w:p>
        </w:tc>
        <w:tc>
          <w:tcPr>
            <w:tcW w:w="1276" w:type="dxa"/>
            <w:vAlign w:val="center"/>
          </w:tcPr>
          <w:p>
            <w:pPr>
              <w:pStyle w:val="13"/>
            </w:pPr>
            <w:r>
              <w:t>冀财债【2025】7号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100%</w:t>
            </w:r>
          </w:p>
        </w:tc>
        <w:tc>
          <w:tcPr>
            <w:tcW w:w="1276" w:type="dxa"/>
            <w:vAlign w:val="center"/>
          </w:tcPr>
          <w:p>
            <w:pPr>
              <w:pStyle w:val="13"/>
            </w:pPr>
            <w:r>
              <w:t>冀财债【2025】7号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任务完成及时率</w:t>
            </w:r>
          </w:p>
        </w:tc>
        <w:tc>
          <w:tcPr>
            <w:tcW w:w="5386" w:type="dxa"/>
            <w:vAlign w:val="center"/>
          </w:tcPr>
          <w:p>
            <w:pPr>
              <w:pStyle w:val="13"/>
            </w:pPr>
            <w:r>
              <w:t>任务完成及时率</w:t>
            </w:r>
          </w:p>
        </w:tc>
        <w:tc>
          <w:tcPr>
            <w:tcW w:w="2268" w:type="dxa"/>
            <w:vAlign w:val="center"/>
          </w:tcPr>
          <w:p>
            <w:pPr>
              <w:pStyle w:val="13"/>
            </w:pPr>
            <w:r>
              <w:t>100%</w:t>
            </w:r>
          </w:p>
        </w:tc>
        <w:tc>
          <w:tcPr>
            <w:tcW w:w="1276" w:type="dxa"/>
            <w:vAlign w:val="center"/>
          </w:tcPr>
          <w:p>
            <w:pPr>
              <w:pStyle w:val="13"/>
            </w:pPr>
            <w:r>
              <w:t>冀财债【2025】7号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1300万元</w:t>
            </w:r>
          </w:p>
        </w:tc>
        <w:tc>
          <w:tcPr>
            <w:tcW w:w="1276" w:type="dxa"/>
            <w:vAlign w:val="center"/>
          </w:tcPr>
          <w:p>
            <w:pPr>
              <w:pStyle w:val="13"/>
            </w:pPr>
            <w:r>
              <w:t>冀财债【2025】7号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公众安全感指数(%)</w:t>
            </w:r>
          </w:p>
        </w:tc>
        <w:tc>
          <w:tcPr>
            <w:tcW w:w="5386" w:type="dxa"/>
            <w:vAlign w:val="center"/>
          </w:tcPr>
          <w:p>
            <w:pPr>
              <w:pStyle w:val="13"/>
            </w:pPr>
            <w:r>
              <w:t>公众安全感指数(%)</w:t>
            </w:r>
          </w:p>
        </w:tc>
        <w:tc>
          <w:tcPr>
            <w:tcW w:w="2268" w:type="dxa"/>
            <w:vAlign w:val="center"/>
          </w:tcPr>
          <w:p>
            <w:pPr>
              <w:pStyle w:val="13"/>
            </w:pPr>
            <w:r>
              <w:t>≥90%</w:t>
            </w:r>
          </w:p>
        </w:tc>
        <w:tc>
          <w:tcPr>
            <w:tcW w:w="1276" w:type="dxa"/>
            <w:vAlign w:val="center"/>
          </w:tcPr>
          <w:p>
            <w:pPr>
              <w:pStyle w:val="13"/>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13、警务辅助人员绩效目标表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13018326P00032810171A</w:t>
            </w:r>
          </w:p>
        </w:tc>
        <w:tc>
          <w:tcPr>
            <w:tcW w:w="2835" w:type="dxa"/>
            <w:vAlign w:val="center"/>
          </w:tcPr>
          <w:p>
            <w:pPr>
              <w:pStyle w:val="11"/>
            </w:pPr>
            <w:r>
              <w:t>项目名称</w:t>
            </w:r>
          </w:p>
        </w:tc>
        <w:tc>
          <w:tcPr>
            <w:tcW w:w="6095" w:type="dxa"/>
            <w:gridSpan w:val="3"/>
            <w:vAlign w:val="center"/>
          </w:tcPr>
          <w:p>
            <w:pPr>
              <w:pStyle w:val="13"/>
            </w:pPr>
            <w:r>
              <w:t>警务辅助人员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604.60</w:t>
            </w:r>
          </w:p>
        </w:tc>
        <w:tc>
          <w:tcPr>
            <w:tcW w:w="2835" w:type="dxa"/>
            <w:vAlign w:val="center"/>
          </w:tcPr>
          <w:p>
            <w:pPr>
              <w:pStyle w:val="11"/>
            </w:pPr>
            <w:r>
              <w:t>其中：财政    资金</w:t>
            </w:r>
          </w:p>
        </w:tc>
        <w:tc>
          <w:tcPr>
            <w:tcW w:w="2551" w:type="dxa"/>
            <w:vAlign w:val="center"/>
          </w:tcPr>
          <w:p>
            <w:pPr>
              <w:pStyle w:val="13"/>
            </w:pPr>
            <w:r>
              <w:t>604.60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用于发放137名公安辅警1-12月工资保险服务费</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1.为了保障辅警的合法权益，需及时发放137名公安辅警1-12月工资保险服务费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发放工资人数</w:t>
            </w:r>
          </w:p>
        </w:tc>
        <w:tc>
          <w:tcPr>
            <w:tcW w:w="5386" w:type="dxa"/>
            <w:vAlign w:val="center"/>
          </w:tcPr>
          <w:p>
            <w:pPr>
              <w:pStyle w:val="13"/>
            </w:pPr>
            <w:r>
              <w:t>发放工资人数</w:t>
            </w:r>
          </w:p>
          <w:p>
            <w:pPr>
              <w:pStyle w:val="13"/>
            </w:pPr>
          </w:p>
        </w:tc>
        <w:tc>
          <w:tcPr>
            <w:tcW w:w="2268" w:type="dxa"/>
            <w:vAlign w:val="center"/>
          </w:tcPr>
          <w:p>
            <w:pPr>
              <w:pStyle w:val="13"/>
            </w:pPr>
            <w:r>
              <w:t>137人</w:t>
            </w:r>
          </w:p>
        </w:tc>
        <w:tc>
          <w:tcPr>
            <w:tcW w:w="1276" w:type="dxa"/>
            <w:vAlign w:val="center"/>
          </w:tcPr>
          <w:p>
            <w:pPr>
              <w:pStyle w:val="13"/>
            </w:pPr>
            <w:r>
              <w:t>晋州市最低工资保障标准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专款专用率</w:t>
            </w:r>
          </w:p>
        </w:tc>
        <w:tc>
          <w:tcPr>
            <w:tcW w:w="5386" w:type="dxa"/>
            <w:vAlign w:val="center"/>
          </w:tcPr>
          <w:p>
            <w:pPr>
              <w:pStyle w:val="13"/>
            </w:pPr>
            <w:r>
              <w:t>辅助管理人员（工勤人员）经费财政拨款专款专用情况</w:t>
            </w:r>
          </w:p>
        </w:tc>
        <w:tc>
          <w:tcPr>
            <w:tcW w:w="2268" w:type="dxa"/>
            <w:vAlign w:val="center"/>
          </w:tcPr>
          <w:p>
            <w:pPr>
              <w:pStyle w:val="13"/>
            </w:pPr>
            <w:r>
              <w:t>100%</w:t>
            </w:r>
          </w:p>
        </w:tc>
        <w:tc>
          <w:tcPr>
            <w:tcW w:w="1276" w:type="dxa"/>
            <w:vAlign w:val="center"/>
          </w:tcPr>
          <w:p>
            <w:pPr>
              <w:pStyle w:val="13"/>
            </w:pPr>
            <w:r>
              <w:t>晋州市最低工资保障标准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工资发放及时率</w:t>
            </w:r>
          </w:p>
        </w:tc>
        <w:tc>
          <w:tcPr>
            <w:tcW w:w="5386" w:type="dxa"/>
            <w:vAlign w:val="center"/>
          </w:tcPr>
          <w:p>
            <w:pPr>
              <w:pStyle w:val="13"/>
            </w:pPr>
            <w:r>
              <w:t>工资发放及时率</w:t>
            </w:r>
          </w:p>
        </w:tc>
        <w:tc>
          <w:tcPr>
            <w:tcW w:w="2268" w:type="dxa"/>
            <w:vAlign w:val="center"/>
          </w:tcPr>
          <w:p>
            <w:pPr>
              <w:pStyle w:val="13"/>
            </w:pPr>
            <w:r>
              <w:t>≥90%</w:t>
            </w:r>
          </w:p>
        </w:tc>
        <w:tc>
          <w:tcPr>
            <w:tcW w:w="1276" w:type="dxa"/>
            <w:vAlign w:val="center"/>
          </w:tcPr>
          <w:p>
            <w:pPr>
              <w:pStyle w:val="13"/>
            </w:pPr>
            <w:r>
              <w:t>晋州市最低工资保障标准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604.6万元</w:t>
            </w:r>
          </w:p>
        </w:tc>
        <w:tc>
          <w:tcPr>
            <w:tcW w:w="1276" w:type="dxa"/>
            <w:vAlign w:val="center"/>
          </w:tcPr>
          <w:p>
            <w:pPr>
              <w:pStyle w:val="13"/>
            </w:pPr>
            <w:r>
              <w:t>晋州市最低工资保障标准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公众安全感指数(%)</w:t>
            </w:r>
          </w:p>
        </w:tc>
        <w:tc>
          <w:tcPr>
            <w:tcW w:w="5386" w:type="dxa"/>
            <w:vAlign w:val="center"/>
          </w:tcPr>
          <w:p>
            <w:pPr>
              <w:pStyle w:val="13"/>
            </w:pPr>
            <w:r>
              <w:t>公众安全感指数(%)</w:t>
            </w:r>
          </w:p>
        </w:tc>
        <w:tc>
          <w:tcPr>
            <w:tcW w:w="2268" w:type="dxa"/>
            <w:vAlign w:val="center"/>
          </w:tcPr>
          <w:p>
            <w:pPr>
              <w:pStyle w:val="13"/>
            </w:pPr>
            <w:r>
              <w:t>≥90%</w:t>
            </w:r>
          </w:p>
        </w:tc>
        <w:tc>
          <w:tcPr>
            <w:tcW w:w="1276" w:type="dxa"/>
            <w:vAlign w:val="center"/>
          </w:tcPr>
          <w:p>
            <w:pPr>
              <w:pStyle w:val="13"/>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调查问卷</w:t>
            </w:r>
            <w:r>
              <w:tab/>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14、视频监控电费绩效目标表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13018326P00032810173H</w:t>
            </w:r>
          </w:p>
        </w:tc>
        <w:tc>
          <w:tcPr>
            <w:tcW w:w="2835" w:type="dxa"/>
            <w:vAlign w:val="center"/>
          </w:tcPr>
          <w:p>
            <w:pPr>
              <w:pStyle w:val="11"/>
            </w:pPr>
            <w:r>
              <w:t>项目名称</w:t>
            </w:r>
          </w:p>
        </w:tc>
        <w:tc>
          <w:tcPr>
            <w:tcW w:w="6095" w:type="dxa"/>
            <w:gridSpan w:val="3"/>
            <w:vAlign w:val="center"/>
          </w:tcPr>
          <w:p>
            <w:pPr>
              <w:pStyle w:val="13"/>
            </w:pPr>
            <w:r>
              <w:t>视频监控电费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    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为确保我市天网、雪亮、利民实事农村监控设备正常运行，在维护社会稳定、侦查破案、服务大众、重点管控等方面充分发挥作用</w:t>
            </w:r>
            <w:r>
              <w:tab/>
            </w:r>
            <w:r>
              <w:tab/>
            </w:r>
            <w:r>
              <w:tab/>
            </w:r>
            <w:r>
              <w:tab/>
            </w:r>
            <w:r>
              <w:tab/>
            </w:r>
          </w:p>
          <w:p>
            <w:pPr>
              <w:pStyle w:val="13"/>
            </w:pP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1.为确保我市天网、雪亮、利民实事农村监控设备正常运行，在维护社会稳定、侦查破案、服务大众、重点管控等方面充分发挥作用</w:t>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监控摄像机数量</w:t>
            </w:r>
          </w:p>
        </w:tc>
        <w:tc>
          <w:tcPr>
            <w:tcW w:w="5386" w:type="dxa"/>
            <w:vAlign w:val="center"/>
          </w:tcPr>
          <w:p>
            <w:pPr>
              <w:pStyle w:val="13"/>
            </w:pPr>
            <w:r>
              <w:t>监控摄像机数量</w:t>
            </w:r>
          </w:p>
        </w:tc>
        <w:tc>
          <w:tcPr>
            <w:tcW w:w="2268" w:type="dxa"/>
            <w:vAlign w:val="center"/>
          </w:tcPr>
          <w:p>
            <w:pPr>
              <w:pStyle w:val="13"/>
            </w:pPr>
            <w:r>
              <w:t>2500个</w:t>
            </w:r>
          </w:p>
        </w:tc>
        <w:tc>
          <w:tcPr>
            <w:tcW w:w="1276" w:type="dxa"/>
            <w:vAlign w:val="center"/>
          </w:tcPr>
          <w:p>
            <w:pPr>
              <w:pStyle w:val="13"/>
            </w:pPr>
            <w:r>
              <w:t>上年统计数据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正常使用率</w:t>
            </w:r>
          </w:p>
        </w:tc>
        <w:tc>
          <w:tcPr>
            <w:tcW w:w="5386" w:type="dxa"/>
            <w:vAlign w:val="center"/>
          </w:tcPr>
          <w:p>
            <w:pPr>
              <w:pStyle w:val="13"/>
            </w:pPr>
            <w:r>
              <w:t>正常使用率</w:t>
            </w:r>
          </w:p>
        </w:tc>
        <w:tc>
          <w:tcPr>
            <w:tcW w:w="2268" w:type="dxa"/>
            <w:vAlign w:val="center"/>
          </w:tcPr>
          <w:p>
            <w:pPr>
              <w:pStyle w:val="13"/>
            </w:pPr>
            <w:r>
              <w:t>≥95%</w:t>
            </w:r>
          </w:p>
        </w:tc>
        <w:tc>
          <w:tcPr>
            <w:tcW w:w="1276" w:type="dxa"/>
            <w:vAlign w:val="center"/>
          </w:tcPr>
          <w:p>
            <w:pPr>
              <w:pStyle w:val="13"/>
            </w:pPr>
            <w:r>
              <w:t>上年统计数据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业务处理及时性（%）</w:t>
            </w:r>
          </w:p>
        </w:tc>
        <w:tc>
          <w:tcPr>
            <w:tcW w:w="5386" w:type="dxa"/>
            <w:vAlign w:val="center"/>
          </w:tcPr>
          <w:p>
            <w:pPr>
              <w:pStyle w:val="13"/>
            </w:pPr>
            <w:r>
              <w:t>业务处理及时性（%）</w:t>
            </w:r>
          </w:p>
        </w:tc>
        <w:tc>
          <w:tcPr>
            <w:tcW w:w="2268" w:type="dxa"/>
            <w:vAlign w:val="center"/>
          </w:tcPr>
          <w:p>
            <w:pPr>
              <w:pStyle w:val="13"/>
            </w:pPr>
            <w:r>
              <w:t>100%</w:t>
            </w:r>
          </w:p>
        </w:tc>
        <w:tc>
          <w:tcPr>
            <w:tcW w:w="1276" w:type="dxa"/>
            <w:vAlign w:val="center"/>
          </w:tcPr>
          <w:p>
            <w:pPr>
              <w:pStyle w:val="13"/>
            </w:pPr>
            <w:r>
              <w:t>上年统计数据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50万元</w:t>
            </w:r>
          </w:p>
        </w:tc>
        <w:tc>
          <w:tcPr>
            <w:tcW w:w="1276" w:type="dxa"/>
            <w:vAlign w:val="center"/>
          </w:tcPr>
          <w:p>
            <w:pPr>
              <w:pStyle w:val="13"/>
            </w:pPr>
            <w:r>
              <w:t>上年统计数据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公众安全感指数(%)</w:t>
            </w:r>
          </w:p>
        </w:tc>
        <w:tc>
          <w:tcPr>
            <w:tcW w:w="5386" w:type="dxa"/>
            <w:vAlign w:val="center"/>
          </w:tcPr>
          <w:p>
            <w:pPr>
              <w:pStyle w:val="13"/>
            </w:pPr>
            <w:r>
              <w:t>公众安全感指数(%)</w:t>
            </w:r>
          </w:p>
        </w:tc>
        <w:tc>
          <w:tcPr>
            <w:tcW w:w="2268" w:type="dxa"/>
            <w:vAlign w:val="center"/>
          </w:tcPr>
          <w:p>
            <w:pPr>
              <w:pStyle w:val="13"/>
            </w:pPr>
            <w:r>
              <w:t>≥90%</w:t>
            </w:r>
          </w:p>
        </w:tc>
        <w:tc>
          <w:tcPr>
            <w:tcW w:w="1276" w:type="dxa"/>
            <w:vAlign w:val="center"/>
          </w:tcPr>
          <w:p>
            <w:pPr>
              <w:pStyle w:val="13"/>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15、拘留所经费绩效目标表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13018326P00032810065K</w:t>
            </w:r>
          </w:p>
        </w:tc>
        <w:tc>
          <w:tcPr>
            <w:tcW w:w="2835" w:type="dxa"/>
            <w:vAlign w:val="center"/>
          </w:tcPr>
          <w:p>
            <w:pPr>
              <w:pStyle w:val="11"/>
            </w:pPr>
            <w:r>
              <w:t>项目名称</w:t>
            </w:r>
          </w:p>
        </w:tc>
        <w:tc>
          <w:tcPr>
            <w:tcW w:w="6095" w:type="dxa"/>
            <w:gridSpan w:val="3"/>
            <w:vAlign w:val="center"/>
          </w:tcPr>
          <w:p>
            <w:pPr>
              <w:pStyle w:val="13"/>
            </w:pPr>
            <w:r>
              <w:t>拘留所经费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用于拘留所日常办公、办案支出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1.保障拘留所日常办公、办案所需资金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案件执结率</w:t>
            </w:r>
          </w:p>
        </w:tc>
        <w:tc>
          <w:tcPr>
            <w:tcW w:w="5386" w:type="dxa"/>
            <w:vAlign w:val="center"/>
          </w:tcPr>
          <w:p>
            <w:pPr>
              <w:pStyle w:val="13"/>
            </w:pPr>
            <w:r>
              <w:t>案件执结率</w:t>
            </w:r>
          </w:p>
        </w:tc>
        <w:tc>
          <w:tcPr>
            <w:tcW w:w="2268" w:type="dxa"/>
            <w:vAlign w:val="center"/>
          </w:tcPr>
          <w:p>
            <w:pPr>
              <w:pStyle w:val="13"/>
            </w:pPr>
            <w:r>
              <w:t>100%</w:t>
            </w:r>
          </w:p>
        </w:tc>
        <w:tc>
          <w:tcPr>
            <w:tcW w:w="1276" w:type="dxa"/>
            <w:vAlign w:val="center"/>
          </w:tcPr>
          <w:p>
            <w:pPr>
              <w:pStyle w:val="13"/>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案件办理率</w:t>
            </w:r>
          </w:p>
        </w:tc>
        <w:tc>
          <w:tcPr>
            <w:tcW w:w="5386" w:type="dxa"/>
            <w:vAlign w:val="center"/>
          </w:tcPr>
          <w:p>
            <w:pPr>
              <w:pStyle w:val="13"/>
            </w:pPr>
            <w:r>
              <w:t>案件办理率</w:t>
            </w:r>
          </w:p>
        </w:tc>
        <w:tc>
          <w:tcPr>
            <w:tcW w:w="2268" w:type="dxa"/>
            <w:vAlign w:val="center"/>
          </w:tcPr>
          <w:p>
            <w:pPr>
              <w:pStyle w:val="13"/>
            </w:pPr>
            <w:r>
              <w:t>≥90%</w:t>
            </w:r>
          </w:p>
        </w:tc>
        <w:tc>
          <w:tcPr>
            <w:tcW w:w="1276" w:type="dxa"/>
            <w:vAlign w:val="center"/>
          </w:tcPr>
          <w:p>
            <w:pPr>
              <w:pStyle w:val="13"/>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项目完成率</w:t>
            </w:r>
          </w:p>
        </w:tc>
        <w:tc>
          <w:tcPr>
            <w:tcW w:w="5386" w:type="dxa"/>
            <w:vAlign w:val="center"/>
          </w:tcPr>
          <w:p>
            <w:pPr>
              <w:pStyle w:val="13"/>
            </w:pPr>
            <w:r>
              <w:t>项目完成率</w:t>
            </w:r>
          </w:p>
        </w:tc>
        <w:tc>
          <w:tcPr>
            <w:tcW w:w="2268" w:type="dxa"/>
            <w:vAlign w:val="center"/>
          </w:tcPr>
          <w:p>
            <w:pPr>
              <w:pStyle w:val="13"/>
            </w:pPr>
            <w:r>
              <w:t>≥95%</w:t>
            </w:r>
          </w:p>
        </w:tc>
        <w:tc>
          <w:tcPr>
            <w:tcW w:w="1276" w:type="dxa"/>
            <w:vAlign w:val="center"/>
          </w:tcPr>
          <w:p>
            <w:pPr>
              <w:pStyle w:val="13"/>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所需资金</w:t>
            </w:r>
          </w:p>
        </w:tc>
        <w:tc>
          <w:tcPr>
            <w:tcW w:w="5386" w:type="dxa"/>
            <w:vAlign w:val="center"/>
          </w:tcPr>
          <w:p>
            <w:pPr>
              <w:pStyle w:val="13"/>
            </w:pPr>
            <w:r>
              <w:t>所需资金</w:t>
            </w:r>
          </w:p>
        </w:tc>
        <w:tc>
          <w:tcPr>
            <w:tcW w:w="2268" w:type="dxa"/>
            <w:vAlign w:val="center"/>
          </w:tcPr>
          <w:p>
            <w:pPr>
              <w:pStyle w:val="13"/>
            </w:pPr>
            <w:r>
              <w:t>15万元</w:t>
            </w:r>
          </w:p>
        </w:tc>
        <w:tc>
          <w:tcPr>
            <w:tcW w:w="1276" w:type="dxa"/>
            <w:vAlign w:val="center"/>
          </w:tcPr>
          <w:p>
            <w:pPr>
              <w:pStyle w:val="13"/>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工作效率提高率</w:t>
            </w:r>
          </w:p>
        </w:tc>
        <w:tc>
          <w:tcPr>
            <w:tcW w:w="5386" w:type="dxa"/>
            <w:vAlign w:val="center"/>
          </w:tcPr>
          <w:p>
            <w:pPr>
              <w:pStyle w:val="13"/>
            </w:pPr>
            <w:r>
              <w:t>工作效率提高率</w:t>
            </w:r>
          </w:p>
        </w:tc>
        <w:tc>
          <w:tcPr>
            <w:tcW w:w="2268" w:type="dxa"/>
            <w:vAlign w:val="center"/>
          </w:tcPr>
          <w:p>
            <w:pPr>
              <w:pStyle w:val="13"/>
            </w:pPr>
            <w:r>
              <w:t>≥20%</w:t>
            </w:r>
          </w:p>
        </w:tc>
        <w:tc>
          <w:tcPr>
            <w:tcW w:w="1276" w:type="dxa"/>
            <w:vAlign w:val="center"/>
          </w:tcPr>
          <w:p>
            <w:pPr>
              <w:pStyle w:val="13"/>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民警满意度</w:t>
            </w:r>
          </w:p>
        </w:tc>
        <w:tc>
          <w:tcPr>
            <w:tcW w:w="5386" w:type="dxa"/>
            <w:vAlign w:val="center"/>
          </w:tcPr>
          <w:p>
            <w:pPr>
              <w:pStyle w:val="13"/>
            </w:pPr>
            <w:r>
              <w:t>民警满意度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16、其他劳务派遣人员绩效目标表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13018326P00032810067T</w:t>
            </w:r>
          </w:p>
        </w:tc>
        <w:tc>
          <w:tcPr>
            <w:tcW w:w="2835" w:type="dxa"/>
            <w:vAlign w:val="center"/>
          </w:tcPr>
          <w:p>
            <w:pPr>
              <w:pStyle w:val="11"/>
            </w:pPr>
            <w:r>
              <w:t>项目名称</w:t>
            </w:r>
          </w:p>
        </w:tc>
        <w:tc>
          <w:tcPr>
            <w:tcW w:w="6095" w:type="dxa"/>
            <w:gridSpan w:val="3"/>
            <w:vAlign w:val="center"/>
          </w:tcPr>
          <w:p>
            <w:pPr>
              <w:pStyle w:val="13"/>
            </w:pPr>
            <w:r>
              <w:t>其他劳务派遣人员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141.23</w:t>
            </w:r>
          </w:p>
        </w:tc>
        <w:tc>
          <w:tcPr>
            <w:tcW w:w="2835" w:type="dxa"/>
            <w:vAlign w:val="center"/>
          </w:tcPr>
          <w:p>
            <w:pPr>
              <w:pStyle w:val="11"/>
            </w:pPr>
            <w:r>
              <w:t>其中：财政    资金</w:t>
            </w:r>
          </w:p>
        </w:tc>
        <w:tc>
          <w:tcPr>
            <w:tcW w:w="2551" w:type="dxa"/>
            <w:vAlign w:val="center"/>
          </w:tcPr>
          <w:p>
            <w:pPr>
              <w:pStyle w:val="13"/>
            </w:pPr>
            <w:r>
              <w:t>141.23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用于支付劳务派遣人员工资、保险及管理费。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1.保障劳务派遣人员工资、保险及管理费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劳务派遣人数</w:t>
            </w:r>
          </w:p>
        </w:tc>
        <w:tc>
          <w:tcPr>
            <w:tcW w:w="5386" w:type="dxa"/>
            <w:vAlign w:val="center"/>
          </w:tcPr>
          <w:p>
            <w:pPr>
              <w:pStyle w:val="13"/>
            </w:pPr>
            <w:r>
              <w:t>劳务派遣人数</w:t>
            </w:r>
          </w:p>
        </w:tc>
        <w:tc>
          <w:tcPr>
            <w:tcW w:w="2268" w:type="dxa"/>
            <w:vAlign w:val="center"/>
          </w:tcPr>
          <w:p>
            <w:pPr>
              <w:pStyle w:val="13"/>
            </w:pPr>
            <w:r>
              <w:t>32人</w:t>
            </w:r>
          </w:p>
        </w:tc>
        <w:tc>
          <w:tcPr>
            <w:tcW w:w="1276" w:type="dxa"/>
            <w:vAlign w:val="center"/>
          </w:tcPr>
          <w:p>
            <w:pPr>
              <w:pStyle w:val="13"/>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对劳务派遣人员考核合格率</w:t>
            </w:r>
          </w:p>
        </w:tc>
        <w:tc>
          <w:tcPr>
            <w:tcW w:w="5386" w:type="dxa"/>
            <w:vAlign w:val="center"/>
          </w:tcPr>
          <w:p>
            <w:pPr>
              <w:pStyle w:val="13"/>
            </w:pPr>
            <w:r>
              <w:t>对劳务派遣人员考核合格率</w:t>
            </w:r>
          </w:p>
        </w:tc>
        <w:tc>
          <w:tcPr>
            <w:tcW w:w="2268" w:type="dxa"/>
            <w:vAlign w:val="center"/>
          </w:tcPr>
          <w:p>
            <w:pPr>
              <w:pStyle w:val="13"/>
            </w:pPr>
            <w:r>
              <w:t>≥95%</w:t>
            </w:r>
          </w:p>
        </w:tc>
        <w:tc>
          <w:tcPr>
            <w:tcW w:w="1276" w:type="dxa"/>
            <w:vAlign w:val="center"/>
          </w:tcPr>
          <w:p>
            <w:pPr>
              <w:pStyle w:val="13"/>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项目按计划完成率（%）</w:t>
            </w:r>
          </w:p>
        </w:tc>
        <w:tc>
          <w:tcPr>
            <w:tcW w:w="5386" w:type="dxa"/>
            <w:vAlign w:val="center"/>
          </w:tcPr>
          <w:p>
            <w:pPr>
              <w:pStyle w:val="13"/>
            </w:pPr>
            <w:r>
              <w:t>项目按计划完成率（%）</w:t>
            </w:r>
          </w:p>
        </w:tc>
        <w:tc>
          <w:tcPr>
            <w:tcW w:w="2268" w:type="dxa"/>
            <w:vAlign w:val="center"/>
          </w:tcPr>
          <w:p>
            <w:pPr>
              <w:pStyle w:val="13"/>
            </w:pPr>
            <w:r>
              <w:t>≥95%</w:t>
            </w:r>
          </w:p>
        </w:tc>
        <w:tc>
          <w:tcPr>
            <w:tcW w:w="1276" w:type="dxa"/>
            <w:vAlign w:val="center"/>
          </w:tcPr>
          <w:p>
            <w:pPr>
              <w:pStyle w:val="13"/>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项目所需资金</w:t>
            </w:r>
          </w:p>
        </w:tc>
        <w:tc>
          <w:tcPr>
            <w:tcW w:w="5386" w:type="dxa"/>
            <w:vAlign w:val="center"/>
          </w:tcPr>
          <w:p>
            <w:pPr>
              <w:pStyle w:val="13"/>
            </w:pPr>
            <w:r>
              <w:t>项目所需资金</w:t>
            </w:r>
          </w:p>
        </w:tc>
        <w:tc>
          <w:tcPr>
            <w:tcW w:w="2268" w:type="dxa"/>
            <w:vAlign w:val="center"/>
          </w:tcPr>
          <w:p>
            <w:pPr>
              <w:pStyle w:val="13"/>
            </w:pPr>
            <w:r>
              <w:t>141.23万元</w:t>
            </w:r>
          </w:p>
        </w:tc>
        <w:tc>
          <w:tcPr>
            <w:tcW w:w="1276" w:type="dxa"/>
            <w:vAlign w:val="center"/>
          </w:tcPr>
          <w:p>
            <w:pPr>
              <w:pStyle w:val="13"/>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提高效率</w:t>
            </w:r>
          </w:p>
        </w:tc>
        <w:tc>
          <w:tcPr>
            <w:tcW w:w="5386" w:type="dxa"/>
            <w:vAlign w:val="center"/>
          </w:tcPr>
          <w:p>
            <w:pPr>
              <w:pStyle w:val="13"/>
            </w:pPr>
            <w:r>
              <w:t>提高效率</w:t>
            </w:r>
          </w:p>
        </w:tc>
        <w:tc>
          <w:tcPr>
            <w:tcW w:w="2268" w:type="dxa"/>
            <w:vAlign w:val="center"/>
          </w:tcPr>
          <w:p>
            <w:pPr>
              <w:pStyle w:val="13"/>
            </w:pPr>
            <w:r>
              <w:t>≥20%</w:t>
            </w:r>
          </w:p>
        </w:tc>
        <w:tc>
          <w:tcPr>
            <w:tcW w:w="1276" w:type="dxa"/>
            <w:vAlign w:val="center"/>
          </w:tcPr>
          <w:p>
            <w:pPr>
              <w:pStyle w:val="13"/>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监管覆盖率</w:t>
            </w:r>
          </w:p>
        </w:tc>
        <w:tc>
          <w:tcPr>
            <w:tcW w:w="5386" w:type="dxa"/>
            <w:vAlign w:val="center"/>
          </w:tcPr>
          <w:p>
            <w:pPr>
              <w:pStyle w:val="13"/>
            </w:pPr>
            <w:r>
              <w:t>监管覆盖率</w:t>
            </w:r>
          </w:p>
        </w:tc>
        <w:tc>
          <w:tcPr>
            <w:tcW w:w="2268" w:type="dxa"/>
            <w:vAlign w:val="center"/>
          </w:tcPr>
          <w:p>
            <w:pPr>
              <w:pStyle w:val="13"/>
            </w:pPr>
            <w:r>
              <w:t>100%</w:t>
            </w:r>
          </w:p>
        </w:tc>
        <w:tc>
          <w:tcPr>
            <w:tcW w:w="1276" w:type="dxa"/>
            <w:vAlign w:val="center"/>
          </w:tcPr>
          <w:p>
            <w:pPr>
              <w:pStyle w:val="13"/>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劳务派遣人员满意度</w:t>
            </w:r>
          </w:p>
        </w:tc>
        <w:tc>
          <w:tcPr>
            <w:tcW w:w="5386" w:type="dxa"/>
            <w:vAlign w:val="center"/>
          </w:tcPr>
          <w:p>
            <w:pPr>
              <w:pStyle w:val="13"/>
            </w:pPr>
            <w:r>
              <w:t>劳务派遣人员满意度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312晋州市公安局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379.00</w:t>
            </w:r>
          </w:p>
        </w:tc>
        <w:tc>
          <w:tcPr>
            <w:tcW w:w="964" w:type="dxa"/>
            <w:vAlign w:val="center"/>
          </w:tcPr>
          <w:p>
            <w:pPr>
              <w:pStyle w:val="16"/>
            </w:pPr>
            <w:r>
              <w:t>379.00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379.00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晋州市公安局本级小计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379.00</w:t>
            </w:r>
          </w:p>
        </w:tc>
        <w:tc>
          <w:tcPr>
            <w:tcW w:w="964" w:type="dxa"/>
            <w:vAlign w:val="center"/>
          </w:tcPr>
          <w:p>
            <w:pPr>
              <w:pStyle w:val="16"/>
            </w:pPr>
            <w:r>
              <w:t>379.00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379.00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（运转保障费）</w:t>
            </w:r>
          </w:p>
        </w:tc>
        <w:tc>
          <w:tcPr>
            <w:tcW w:w="964" w:type="dxa"/>
            <w:vAlign w:val="center"/>
          </w:tcPr>
          <w:p>
            <w:pPr>
              <w:pStyle w:val="12"/>
            </w:pPr>
            <w:r>
              <w:t>641.08</w:t>
            </w:r>
          </w:p>
        </w:tc>
        <w:tc>
          <w:tcPr>
            <w:tcW w:w="1134" w:type="dxa"/>
            <w:vAlign w:val="center"/>
          </w:tcPr>
          <w:p>
            <w:pPr>
              <w:pStyle w:val="13"/>
            </w:pPr>
            <w:r>
              <w:t>其他办公设备</w:t>
            </w:r>
          </w:p>
        </w:tc>
        <w:tc>
          <w:tcPr>
            <w:tcW w:w="1134" w:type="dxa"/>
            <w:vAlign w:val="center"/>
          </w:tcPr>
          <w:p>
            <w:pPr>
              <w:pStyle w:val="13"/>
            </w:pPr>
            <w:r>
              <w:t>A02029900</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200.00</w:t>
            </w:r>
          </w:p>
        </w:tc>
        <w:tc>
          <w:tcPr>
            <w:tcW w:w="964" w:type="dxa"/>
            <w:vAlign w:val="center"/>
          </w:tcPr>
          <w:p>
            <w:pPr>
              <w:pStyle w:val="12"/>
            </w:pPr>
            <w:r>
              <w:t>200.00</w:t>
            </w:r>
          </w:p>
        </w:tc>
        <w:tc>
          <w:tcPr>
            <w:tcW w:w="964" w:type="dxa"/>
            <w:vAlign w:val="center"/>
          </w:tcPr>
          <w:p>
            <w:pPr>
              <w:pStyle w:val="12"/>
            </w:pPr>
            <w:r>
              <w:t>200.00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（运转保障费）</w:t>
            </w:r>
          </w:p>
        </w:tc>
        <w:tc>
          <w:tcPr>
            <w:tcW w:w="964" w:type="dxa"/>
            <w:vAlign w:val="center"/>
          </w:tcPr>
          <w:p>
            <w:pPr>
              <w:pStyle w:val="12"/>
            </w:pPr>
            <w:r>
              <w:t>641.08</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10.00</w:t>
            </w:r>
          </w:p>
        </w:tc>
        <w:tc>
          <w:tcPr>
            <w:tcW w:w="964" w:type="dxa"/>
            <w:vAlign w:val="center"/>
          </w:tcPr>
          <w:p>
            <w:pPr>
              <w:pStyle w:val="12"/>
            </w:pPr>
            <w:r>
              <w:t>10.00</w:t>
            </w:r>
          </w:p>
        </w:tc>
        <w:tc>
          <w:tcPr>
            <w:tcW w:w="964" w:type="dxa"/>
            <w:vAlign w:val="center"/>
          </w:tcPr>
          <w:p>
            <w:pPr>
              <w:pStyle w:val="12"/>
            </w:pPr>
            <w:r>
              <w:t>10.00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冀财政法[2025]43号提前下达2026年中央政法纪检监察转移支付资金（业务装备费）</w:t>
            </w:r>
          </w:p>
        </w:tc>
        <w:tc>
          <w:tcPr>
            <w:tcW w:w="964" w:type="dxa"/>
            <w:vAlign w:val="center"/>
          </w:tcPr>
          <w:p>
            <w:pPr>
              <w:pStyle w:val="12"/>
            </w:pPr>
            <w:r>
              <w:t>202.95</w:t>
            </w:r>
          </w:p>
        </w:tc>
        <w:tc>
          <w:tcPr>
            <w:tcW w:w="1134" w:type="dxa"/>
            <w:vAlign w:val="center"/>
          </w:tcPr>
          <w:p>
            <w:pPr>
              <w:pStyle w:val="13"/>
            </w:pPr>
            <w:r>
              <w:t>政法、消防、检测设备零部件</w:t>
            </w:r>
          </w:p>
        </w:tc>
        <w:tc>
          <w:tcPr>
            <w:tcW w:w="1134" w:type="dxa"/>
            <w:vAlign w:val="center"/>
          </w:tcPr>
          <w:p>
            <w:pPr>
              <w:pStyle w:val="13"/>
            </w:pPr>
            <w:r>
              <w:t>A02371400</w:t>
            </w:r>
          </w:p>
        </w:tc>
        <w:tc>
          <w:tcPr>
            <w:tcW w:w="709" w:type="dxa"/>
            <w:vAlign w:val="center"/>
          </w:tcPr>
          <w:p>
            <w:pPr>
              <w:pStyle w:val="14"/>
            </w:pPr>
            <w:r>
              <w:t>套</w:t>
            </w:r>
          </w:p>
        </w:tc>
        <w:tc>
          <w:tcPr>
            <w:tcW w:w="850" w:type="dxa"/>
            <w:vAlign w:val="center"/>
          </w:tcPr>
          <w:p>
            <w:pPr>
              <w:pStyle w:val="12"/>
            </w:pPr>
            <w:r>
              <w:t>1</w:t>
            </w:r>
          </w:p>
        </w:tc>
        <w:tc>
          <w:tcPr>
            <w:tcW w:w="850" w:type="dxa"/>
            <w:vAlign w:val="center"/>
          </w:tcPr>
          <w:p>
            <w:pPr>
              <w:pStyle w:val="12"/>
            </w:pPr>
            <w:r>
              <w:t>47.00</w:t>
            </w:r>
          </w:p>
        </w:tc>
        <w:tc>
          <w:tcPr>
            <w:tcW w:w="964" w:type="dxa"/>
            <w:vAlign w:val="center"/>
          </w:tcPr>
          <w:p>
            <w:pPr>
              <w:pStyle w:val="12"/>
            </w:pPr>
            <w:r>
              <w:t>47.00</w:t>
            </w:r>
          </w:p>
        </w:tc>
        <w:tc>
          <w:tcPr>
            <w:tcW w:w="964" w:type="dxa"/>
            <w:vAlign w:val="center"/>
          </w:tcPr>
          <w:p>
            <w:pPr>
              <w:pStyle w:val="12"/>
            </w:pPr>
            <w:r>
              <w:t>47.00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冀财政法[2025]43号提前下达2026年中央政法纪检监察转移支付资金（业务装备费）</w:t>
            </w:r>
          </w:p>
        </w:tc>
        <w:tc>
          <w:tcPr>
            <w:tcW w:w="964" w:type="dxa"/>
            <w:vAlign w:val="center"/>
          </w:tcPr>
          <w:p>
            <w:pPr>
              <w:pStyle w:val="12"/>
            </w:pPr>
            <w:r>
              <w:t>202.95</w:t>
            </w:r>
          </w:p>
        </w:tc>
        <w:tc>
          <w:tcPr>
            <w:tcW w:w="1134" w:type="dxa"/>
            <w:vAlign w:val="center"/>
          </w:tcPr>
          <w:p>
            <w:pPr>
              <w:pStyle w:val="13"/>
            </w:pPr>
            <w:r>
              <w:t>其他政法、消防、检测设备</w:t>
            </w:r>
          </w:p>
        </w:tc>
        <w:tc>
          <w:tcPr>
            <w:tcW w:w="1134" w:type="dxa"/>
            <w:vAlign w:val="center"/>
          </w:tcPr>
          <w:p>
            <w:pPr>
              <w:pStyle w:val="13"/>
            </w:pPr>
            <w:r>
              <w:t>A02379900</w:t>
            </w:r>
          </w:p>
        </w:tc>
        <w:tc>
          <w:tcPr>
            <w:tcW w:w="709" w:type="dxa"/>
            <w:vAlign w:val="center"/>
          </w:tcPr>
          <w:p>
            <w:pPr>
              <w:pStyle w:val="14"/>
            </w:pPr>
            <w:r>
              <w:t>套</w:t>
            </w:r>
          </w:p>
        </w:tc>
        <w:tc>
          <w:tcPr>
            <w:tcW w:w="850" w:type="dxa"/>
            <w:vAlign w:val="center"/>
          </w:tcPr>
          <w:p>
            <w:pPr>
              <w:pStyle w:val="12"/>
            </w:pPr>
            <w:r>
              <w:t>14</w:t>
            </w:r>
          </w:p>
        </w:tc>
        <w:tc>
          <w:tcPr>
            <w:tcW w:w="850" w:type="dxa"/>
            <w:vAlign w:val="center"/>
          </w:tcPr>
          <w:p>
            <w:pPr>
              <w:pStyle w:val="12"/>
            </w:pPr>
            <w:r>
              <w:t>5.00</w:t>
            </w:r>
          </w:p>
        </w:tc>
        <w:tc>
          <w:tcPr>
            <w:tcW w:w="964" w:type="dxa"/>
            <w:vAlign w:val="center"/>
          </w:tcPr>
          <w:p>
            <w:pPr>
              <w:pStyle w:val="12"/>
            </w:pPr>
            <w:r>
              <w:t>70.00</w:t>
            </w:r>
          </w:p>
        </w:tc>
        <w:tc>
          <w:tcPr>
            <w:tcW w:w="964" w:type="dxa"/>
            <w:vAlign w:val="center"/>
          </w:tcPr>
          <w:p>
            <w:pPr>
              <w:pStyle w:val="12"/>
            </w:pPr>
            <w:r>
              <w:t>70.00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冀财政法[2025]43号提前下达2026年中央政法纪检监察转移支付资金（业务装备费）</w:t>
            </w:r>
          </w:p>
        </w:tc>
        <w:tc>
          <w:tcPr>
            <w:tcW w:w="964" w:type="dxa"/>
            <w:vAlign w:val="center"/>
          </w:tcPr>
          <w:p>
            <w:pPr>
              <w:pStyle w:val="12"/>
            </w:pPr>
            <w:r>
              <w:t>202.95</w:t>
            </w:r>
          </w:p>
        </w:tc>
        <w:tc>
          <w:tcPr>
            <w:tcW w:w="1134" w:type="dxa"/>
            <w:vAlign w:val="center"/>
          </w:tcPr>
          <w:p>
            <w:pPr>
              <w:pStyle w:val="13"/>
            </w:pPr>
            <w:r>
              <w:t>其他政法、消防、检测设备</w:t>
            </w:r>
          </w:p>
        </w:tc>
        <w:tc>
          <w:tcPr>
            <w:tcW w:w="1134" w:type="dxa"/>
            <w:vAlign w:val="center"/>
          </w:tcPr>
          <w:p>
            <w:pPr>
              <w:pStyle w:val="13"/>
            </w:pPr>
            <w:r>
              <w:t>A02379900</w:t>
            </w:r>
          </w:p>
        </w:tc>
        <w:tc>
          <w:tcPr>
            <w:tcW w:w="709" w:type="dxa"/>
            <w:vAlign w:val="center"/>
          </w:tcPr>
          <w:p>
            <w:pPr>
              <w:pStyle w:val="14"/>
            </w:pPr>
            <w:r>
              <w:t>套</w:t>
            </w:r>
          </w:p>
        </w:tc>
        <w:tc>
          <w:tcPr>
            <w:tcW w:w="850" w:type="dxa"/>
            <w:vAlign w:val="center"/>
          </w:tcPr>
          <w:p>
            <w:pPr>
              <w:pStyle w:val="12"/>
            </w:pPr>
            <w:r>
              <w:t>1</w:t>
            </w:r>
          </w:p>
        </w:tc>
        <w:tc>
          <w:tcPr>
            <w:tcW w:w="850" w:type="dxa"/>
            <w:vAlign w:val="center"/>
          </w:tcPr>
          <w:p>
            <w:pPr>
              <w:pStyle w:val="12"/>
            </w:pPr>
            <w:r>
              <w:t>52.00</w:t>
            </w:r>
          </w:p>
        </w:tc>
        <w:tc>
          <w:tcPr>
            <w:tcW w:w="964" w:type="dxa"/>
            <w:vAlign w:val="center"/>
          </w:tcPr>
          <w:p>
            <w:pPr>
              <w:pStyle w:val="12"/>
            </w:pPr>
            <w:r>
              <w:t>52.00</w:t>
            </w:r>
          </w:p>
        </w:tc>
        <w:tc>
          <w:tcPr>
            <w:tcW w:w="964" w:type="dxa"/>
            <w:vAlign w:val="center"/>
          </w:tcPr>
          <w:p>
            <w:pPr>
              <w:pStyle w:val="12"/>
            </w:pPr>
            <w:r>
              <w:t>52.00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52.00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晋州市公安局（含所属单位）上年末固定资产金额为16763.70万元（详见下表）。本年度拟购置固定资产总额为379.00万元，已按要求列入政府采购预算，详见政府采购预算表。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312晋州市公安局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16763.70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25655.01</w:t>
            </w:r>
          </w:p>
        </w:tc>
        <w:tc>
          <w:tcPr>
            <w:tcW w:w="2835" w:type="dxa"/>
            <w:vAlign w:val="center"/>
          </w:tcPr>
          <w:p>
            <w:pPr>
              <w:pStyle w:val="12"/>
            </w:pPr>
            <w:r>
              <w:t>5660.64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23567.87</w:t>
            </w:r>
          </w:p>
        </w:tc>
        <w:tc>
          <w:tcPr>
            <w:tcW w:w="2835" w:type="dxa"/>
            <w:vAlign w:val="center"/>
          </w:tcPr>
          <w:p>
            <w:pPr>
              <w:pStyle w:val="12"/>
            </w:pPr>
            <w:r>
              <w:t>5340.19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62</w:t>
            </w:r>
          </w:p>
        </w:tc>
        <w:tc>
          <w:tcPr>
            <w:tcW w:w="2835" w:type="dxa"/>
            <w:vAlign w:val="center"/>
          </w:tcPr>
          <w:p>
            <w:pPr>
              <w:pStyle w:val="12"/>
            </w:pPr>
            <w:r>
              <w:t>639.91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r>
              <w:t>64</w:t>
            </w:r>
          </w:p>
        </w:tc>
        <w:tc>
          <w:tcPr>
            <w:tcW w:w="2835" w:type="dxa"/>
            <w:vAlign w:val="center"/>
          </w:tcPr>
          <w:p>
            <w:pPr>
              <w:pStyle w:val="12"/>
            </w:pPr>
            <w:r>
              <w:t>7562.04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10832</w:t>
            </w:r>
          </w:p>
        </w:tc>
        <w:tc>
          <w:tcPr>
            <w:tcW w:w="2835" w:type="dxa"/>
            <w:vAlign w:val="center"/>
          </w:tcPr>
          <w:p>
            <w:pPr>
              <w:pStyle w:val="12"/>
            </w:pPr>
            <w:r>
              <w:t>2901.11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44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EF42240"/>
    <w:multiLevelType w:val="singleLevel"/>
    <w:tmpl w:val="DEF42240"/>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70CB2A7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47</Pages>
  <TotalTime>0</TotalTime>
  <ScaleCrop>false</ScaleCrop>
  <LinksUpToDate>false</LinksUpToDate>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2026-03-02T08:45:00Z</dcterms:created>
  <dc:creator>Administrator</dc:creator>
  <cp:lastModifiedBy>Administrator</cp:lastModifiedBy>
  <dcterms:modified xsi:type="dcterms:W3CDTF">2026-03-02T03:07:05Z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