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132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133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134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321晋州市退役军人事务局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11176.42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23.00</w:t>
            </w: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11257.31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11199.42</w:t>
            </w:r>
          </w:p>
        </w:tc>
        <w:tc>
          <w:tcPr>
            <w:tcW w:w="4535" w:type="dxa"/>
            <w:vAlign w:val="center"/>
          </w:tcPr>
          <w:p>
            <w:pPr>
              <w:pStyle w:val="15"/>
            </w:pPr>
            <w:r>
              <w:t>本年支出合计</w:t>
            </w:r>
          </w:p>
        </w:tc>
        <w:tc>
          <w:tcPr>
            <w:tcW w:w="2126" w:type="dxa"/>
            <w:vAlign w:val="center"/>
          </w:tcPr>
          <w:p>
            <w:pPr>
              <w:pStyle w:val="16"/>
            </w:pPr>
            <w:r>
              <w:t>11385.31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185.89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11385.31</w:t>
            </w:r>
          </w:p>
        </w:tc>
        <w:tc>
          <w:tcPr>
            <w:tcW w:w="4535" w:type="dxa"/>
            <w:vAlign w:val="center"/>
          </w:tcPr>
          <w:p>
            <w:pPr>
              <w:pStyle w:val="15"/>
            </w:pPr>
            <w:r>
              <w:t>支出总计</w:t>
            </w:r>
          </w:p>
        </w:tc>
        <w:tc>
          <w:tcPr>
            <w:tcW w:w="2126" w:type="dxa"/>
            <w:vAlign w:val="center"/>
          </w:tcPr>
          <w:p>
            <w:pPr>
              <w:pStyle w:val="16"/>
            </w:pPr>
            <w:r>
              <w:t>11385.31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321晋州市退役军人事务局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11385.31</w:t>
            </w:r>
          </w:p>
        </w:tc>
        <w:tc>
          <w:tcPr>
            <w:tcW w:w="1134" w:type="dxa"/>
            <w:vAlign w:val="center"/>
          </w:tcPr>
          <w:p>
            <w:pPr>
              <w:pStyle w:val="16"/>
            </w:pPr>
            <w:r>
              <w:t>11199.42</w:t>
            </w:r>
          </w:p>
        </w:tc>
        <w:tc>
          <w:tcPr>
            <w:tcW w:w="1134" w:type="dxa"/>
            <w:vAlign w:val="center"/>
          </w:tcPr>
          <w:p>
            <w:pPr>
              <w:pStyle w:val="16"/>
            </w:pPr>
            <w:r>
              <w:t>11176.42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23.00</w:t>
            </w:r>
          </w:p>
        </w:tc>
        <w:tc>
          <w:tcPr>
            <w:tcW w:w="1134" w:type="dxa"/>
            <w:vAlign w:val="center"/>
          </w:tcPr>
          <w:p>
            <w:pPr>
              <w:pStyle w:val="16"/>
            </w:pPr>
            <w:r>
              <w:t>185.89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11257.31</w:t>
            </w:r>
          </w:p>
        </w:tc>
        <w:tc>
          <w:tcPr>
            <w:tcW w:w="1134" w:type="dxa"/>
            <w:vAlign w:val="center"/>
          </w:tcPr>
          <w:p>
            <w:pPr>
              <w:pStyle w:val="12"/>
            </w:pPr>
            <w:r>
              <w:t>11071.42</w:t>
            </w:r>
          </w:p>
        </w:tc>
        <w:tc>
          <w:tcPr>
            <w:tcW w:w="1134" w:type="dxa"/>
            <w:vAlign w:val="center"/>
          </w:tcPr>
          <w:p>
            <w:pPr>
              <w:pStyle w:val="12"/>
            </w:pPr>
            <w:r>
              <w:t>11048.42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23.00</w:t>
            </w:r>
          </w:p>
        </w:tc>
        <w:tc>
          <w:tcPr>
            <w:tcW w:w="1134" w:type="dxa"/>
            <w:vAlign w:val="center"/>
          </w:tcPr>
          <w:p>
            <w:pPr>
              <w:pStyle w:val="12"/>
            </w:pPr>
            <w:r>
              <w:t>185.89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20802</w:t>
            </w:r>
          </w:p>
        </w:tc>
        <w:tc>
          <w:tcPr>
            <w:tcW w:w="1559" w:type="dxa"/>
            <w:vAlign w:val="center"/>
          </w:tcPr>
          <w:p>
            <w:pPr>
              <w:pStyle w:val="13"/>
            </w:pPr>
            <w:r>
              <w:t>民政管理事务</w:t>
            </w:r>
          </w:p>
        </w:tc>
        <w:tc>
          <w:tcPr>
            <w:tcW w:w="1134" w:type="dxa"/>
            <w:vAlign w:val="center"/>
          </w:tcPr>
          <w:p>
            <w:pPr>
              <w:pStyle w:val="12"/>
            </w:pPr>
            <w:r>
              <w:t>418.32</w:t>
            </w:r>
          </w:p>
        </w:tc>
        <w:tc>
          <w:tcPr>
            <w:tcW w:w="1134" w:type="dxa"/>
            <w:vAlign w:val="center"/>
          </w:tcPr>
          <w:p>
            <w:pPr>
              <w:pStyle w:val="12"/>
            </w:pPr>
            <w:r>
              <w:t>418.32</w:t>
            </w:r>
          </w:p>
        </w:tc>
        <w:tc>
          <w:tcPr>
            <w:tcW w:w="1134" w:type="dxa"/>
            <w:vAlign w:val="center"/>
          </w:tcPr>
          <w:p>
            <w:pPr>
              <w:pStyle w:val="12"/>
            </w:pPr>
            <w:r>
              <w:t>418.32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2080202</w:t>
            </w:r>
          </w:p>
        </w:tc>
        <w:tc>
          <w:tcPr>
            <w:tcW w:w="1559" w:type="dxa"/>
            <w:vAlign w:val="center"/>
          </w:tcPr>
          <w:p>
            <w:pPr>
              <w:pStyle w:val="13"/>
            </w:pPr>
            <w:r>
              <w:t>一般行政管理事务</w:t>
            </w:r>
          </w:p>
        </w:tc>
        <w:tc>
          <w:tcPr>
            <w:tcW w:w="1134" w:type="dxa"/>
            <w:vAlign w:val="center"/>
          </w:tcPr>
          <w:p>
            <w:pPr>
              <w:pStyle w:val="12"/>
            </w:pPr>
            <w:r>
              <w:t>418.32</w:t>
            </w:r>
          </w:p>
        </w:tc>
        <w:tc>
          <w:tcPr>
            <w:tcW w:w="1134" w:type="dxa"/>
            <w:vAlign w:val="center"/>
          </w:tcPr>
          <w:p>
            <w:pPr>
              <w:pStyle w:val="12"/>
            </w:pPr>
            <w:r>
              <w:t>418.32</w:t>
            </w:r>
          </w:p>
        </w:tc>
        <w:tc>
          <w:tcPr>
            <w:tcW w:w="1134" w:type="dxa"/>
            <w:vAlign w:val="center"/>
          </w:tcPr>
          <w:p>
            <w:pPr>
              <w:pStyle w:val="12"/>
            </w:pPr>
            <w:r>
              <w:t>418.32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5662.02</w:t>
            </w:r>
          </w:p>
        </w:tc>
        <w:tc>
          <w:tcPr>
            <w:tcW w:w="1134" w:type="dxa"/>
            <w:vAlign w:val="center"/>
          </w:tcPr>
          <w:p>
            <w:pPr>
              <w:pStyle w:val="12"/>
            </w:pPr>
            <w:r>
              <w:t>5610.02</w:t>
            </w:r>
          </w:p>
        </w:tc>
        <w:tc>
          <w:tcPr>
            <w:tcW w:w="1134" w:type="dxa"/>
            <w:vAlign w:val="center"/>
          </w:tcPr>
          <w:p>
            <w:pPr>
              <w:pStyle w:val="12"/>
            </w:pPr>
            <w:r>
              <w:t>5610.02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2080802</w:t>
            </w:r>
          </w:p>
        </w:tc>
        <w:tc>
          <w:tcPr>
            <w:tcW w:w="1559" w:type="dxa"/>
            <w:vAlign w:val="center"/>
          </w:tcPr>
          <w:p>
            <w:pPr>
              <w:pStyle w:val="13"/>
            </w:pPr>
            <w:r>
              <w:t>伤残抚恤</w:t>
            </w:r>
          </w:p>
        </w:tc>
        <w:tc>
          <w:tcPr>
            <w:tcW w:w="1134" w:type="dxa"/>
            <w:vAlign w:val="center"/>
          </w:tcPr>
          <w:p>
            <w:pPr>
              <w:pStyle w:val="12"/>
            </w:pPr>
            <w:r>
              <w:t>3691.00</w:t>
            </w:r>
          </w:p>
        </w:tc>
        <w:tc>
          <w:tcPr>
            <w:tcW w:w="1134" w:type="dxa"/>
            <w:vAlign w:val="center"/>
          </w:tcPr>
          <w:p>
            <w:pPr>
              <w:pStyle w:val="12"/>
            </w:pPr>
            <w:r>
              <w:t>3691.00</w:t>
            </w:r>
          </w:p>
        </w:tc>
        <w:tc>
          <w:tcPr>
            <w:tcW w:w="1134" w:type="dxa"/>
            <w:vAlign w:val="center"/>
          </w:tcPr>
          <w:p>
            <w:pPr>
              <w:pStyle w:val="12"/>
            </w:pPr>
            <w:r>
              <w:t>3691.00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2080803</w:t>
            </w:r>
          </w:p>
        </w:tc>
        <w:tc>
          <w:tcPr>
            <w:tcW w:w="1559" w:type="dxa"/>
            <w:vAlign w:val="center"/>
          </w:tcPr>
          <w:p>
            <w:pPr>
              <w:pStyle w:val="13"/>
            </w:pPr>
            <w:r>
              <w:t>在乡复员、退伍军人生活补助</w:t>
            </w:r>
          </w:p>
        </w:tc>
        <w:tc>
          <w:tcPr>
            <w:tcW w:w="1134" w:type="dxa"/>
            <w:vAlign w:val="center"/>
          </w:tcPr>
          <w:p>
            <w:pPr>
              <w:pStyle w:val="12"/>
            </w:pPr>
            <w:r>
              <w:t>1097.73</w:t>
            </w:r>
          </w:p>
        </w:tc>
        <w:tc>
          <w:tcPr>
            <w:tcW w:w="1134" w:type="dxa"/>
            <w:vAlign w:val="center"/>
          </w:tcPr>
          <w:p>
            <w:pPr>
              <w:pStyle w:val="12"/>
            </w:pPr>
            <w:r>
              <w:t>1045.73</w:t>
            </w:r>
          </w:p>
        </w:tc>
        <w:tc>
          <w:tcPr>
            <w:tcW w:w="1134" w:type="dxa"/>
            <w:vAlign w:val="center"/>
          </w:tcPr>
          <w:p>
            <w:pPr>
              <w:pStyle w:val="12"/>
            </w:pPr>
            <w:r>
              <w:t>1045.73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2080805</w:t>
            </w:r>
          </w:p>
        </w:tc>
        <w:tc>
          <w:tcPr>
            <w:tcW w:w="1559" w:type="dxa"/>
            <w:vAlign w:val="center"/>
          </w:tcPr>
          <w:p>
            <w:pPr>
              <w:pStyle w:val="13"/>
            </w:pPr>
            <w:r>
              <w:t>义务兵优待</w:t>
            </w:r>
          </w:p>
        </w:tc>
        <w:tc>
          <w:tcPr>
            <w:tcW w:w="1134" w:type="dxa"/>
            <w:vAlign w:val="center"/>
          </w:tcPr>
          <w:p>
            <w:pPr>
              <w:pStyle w:val="12"/>
            </w:pPr>
            <w:r>
              <w:t>856.29</w:t>
            </w:r>
          </w:p>
        </w:tc>
        <w:tc>
          <w:tcPr>
            <w:tcW w:w="1134" w:type="dxa"/>
            <w:vAlign w:val="center"/>
          </w:tcPr>
          <w:p>
            <w:pPr>
              <w:pStyle w:val="12"/>
            </w:pPr>
            <w:r>
              <w:t>856.29</w:t>
            </w:r>
          </w:p>
        </w:tc>
        <w:tc>
          <w:tcPr>
            <w:tcW w:w="1134" w:type="dxa"/>
            <w:vAlign w:val="center"/>
          </w:tcPr>
          <w:p>
            <w:pPr>
              <w:pStyle w:val="12"/>
            </w:pPr>
            <w:r>
              <w:t>856.29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2080807</w:t>
            </w:r>
          </w:p>
        </w:tc>
        <w:tc>
          <w:tcPr>
            <w:tcW w:w="1559" w:type="dxa"/>
            <w:vAlign w:val="center"/>
          </w:tcPr>
          <w:p>
            <w:pPr>
              <w:pStyle w:val="13"/>
            </w:pPr>
            <w:r>
              <w:t>光荣院</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2080808</w:t>
            </w:r>
          </w:p>
        </w:tc>
        <w:tc>
          <w:tcPr>
            <w:tcW w:w="1559" w:type="dxa"/>
            <w:vAlign w:val="center"/>
          </w:tcPr>
          <w:p>
            <w:pPr>
              <w:pStyle w:val="13"/>
            </w:pPr>
            <w:r>
              <w:t>褒扬纪念</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4448.28</w:t>
            </w:r>
          </w:p>
        </w:tc>
        <w:tc>
          <w:tcPr>
            <w:tcW w:w="1134" w:type="dxa"/>
            <w:vAlign w:val="center"/>
          </w:tcPr>
          <w:p>
            <w:pPr>
              <w:pStyle w:val="12"/>
            </w:pPr>
            <w:r>
              <w:t>4315.11</w:t>
            </w:r>
          </w:p>
        </w:tc>
        <w:tc>
          <w:tcPr>
            <w:tcW w:w="1134" w:type="dxa"/>
            <w:vAlign w:val="center"/>
          </w:tcPr>
          <w:p>
            <w:pPr>
              <w:pStyle w:val="12"/>
            </w:pPr>
            <w:r>
              <w:t>4292.11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23.00</w:t>
            </w:r>
          </w:p>
        </w:tc>
        <w:tc>
          <w:tcPr>
            <w:tcW w:w="1134" w:type="dxa"/>
            <w:vAlign w:val="center"/>
          </w:tcPr>
          <w:p>
            <w:pPr>
              <w:pStyle w:val="12"/>
            </w:pPr>
            <w:r>
              <w:t>133.17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3845.82</w:t>
            </w:r>
          </w:p>
        </w:tc>
        <w:tc>
          <w:tcPr>
            <w:tcW w:w="1134" w:type="dxa"/>
            <w:vAlign w:val="center"/>
          </w:tcPr>
          <w:p>
            <w:pPr>
              <w:pStyle w:val="12"/>
            </w:pPr>
            <w:r>
              <w:t>3845.82</w:t>
            </w:r>
          </w:p>
        </w:tc>
        <w:tc>
          <w:tcPr>
            <w:tcW w:w="1134" w:type="dxa"/>
            <w:vAlign w:val="center"/>
          </w:tcPr>
          <w:p>
            <w:pPr>
              <w:pStyle w:val="12"/>
            </w:pPr>
            <w:r>
              <w:t>3845.82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2080902</w:t>
            </w:r>
          </w:p>
        </w:tc>
        <w:tc>
          <w:tcPr>
            <w:tcW w:w="1559" w:type="dxa"/>
            <w:vAlign w:val="center"/>
          </w:tcPr>
          <w:p>
            <w:pPr>
              <w:pStyle w:val="13"/>
            </w:pPr>
            <w:r>
              <w:t>军队移交政府的离退休人员安置</w:t>
            </w:r>
          </w:p>
        </w:tc>
        <w:tc>
          <w:tcPr>
            <w:tcW w:w="1134" w:type="dxa"/>
            <w:vAlign w:val="center"/>
          </w:tcPr>
          <w:p>
            <w:pPr>
              <w:pStyle w:val="12"/>
            </w:pPr>
            <w:r>
              <w:t>312.52</w:t>
            </w:r>
          </w:p>
        </w:tc>
        <w:tc>
          <w:tcPr>
            <w:tcW w:w="1134" w:type="dxa"/>
            <w:vAlign w:val="center"/>
          </w:tcPr>
          <w:p>
            <w:pPr>
              <w:pStyle w:val="12"/>
            </w:pPr>
            <w:r>
              <w:t>234.37</w:t>
            </w:r>
          </w:p>
        </w:tc>
        <w:tc>
          <w:tcPr>
            <w:tcW w:w="1134" w:type="dxa"/>
            <w:vAlign w:val="center"/>
          </w:tcPr>
          <w:p>
            <w:pPr>
              <w:pStyle w:val="12"/>
            </w:pPr>
            <w:r>
              <w:t>211.37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23.00</w:t>
            </w:r>
          </w:p>
        </w:tc>
        <w:tc>
          <w:tcPr>
            <w:tcW w:w="1134" w:type="dxa"/>
            <w:vAlign w:val="center"/>
          </w:tcPr>
          <w:p>
            <w:pPr>
              <w:pStyle w:val="12"/>
            </w:pPr>
            <w:r>
              <w:t>78.15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2080903</w:t>
            </w:r>
          </w:p>
        </w:tc>
        <w:tc>
          <w:tcPr>
            <w:tcW w:w="1559" w:type="dxa"/>
            <w:vAlign w:val="center"/>
          </w:tcPr>
          <w:p>
            <w:pPr>
              <w:pStyle w:val="13"/>
            </w:pPr>
            <w:r>
              <w:t>军队移交政府离退休干部管理机构</w:t>
            </w:r>
          </w:p>
        </w:tc>
        <w:tc>
          <w:tcPr>
            <w:tcW w:w="1134" w:type="dxa"/>
            <w:vAlign w:val="center"/>
          </w:tcPr>
          <w:p>
            <w:pPr>
              <w:pStyle w:val="12"/>
            </w:pPr>
            <w:r>
              <w:t>36.85</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2080904</w:t>
            </w:r>
          </w:p>
        </w:tc>
        <w:tc>
          <w:tcPr>
            <w:tcW w:w="1559" w:type="dxa"/>
            <w:vAlign w:val="center"/>
          </w:tcPr>
          <w:p>
            <w:pPr>
              <w:pStyle w:val="13"/>
            </w:pPr>
            <w:r>
              <w:t>退役士兵管理教育</w:t>
            </w:r>
          </w:p>
        </w:tc>
        <w:tc>
          <w:tcPr>
            <w:tcW w:w="1134" w:type="dxa"/>
            <w:vAlign w:val="center"/>
          </w:tcPr>
          <w:p>
            <w:pPr>
              <w:pStyle w:val="12"/>
            </w:pPr>
            <w:r>
              <w:t>65.65</w:t>
            </w:r>
          </w:p>
        </w:tc>
        <w:tc>
          <w:tcPr>
            <w:tcW w:w="1134" w:type="dxa"/>
            <w:vAlign w:val="center"/>
          </w:tcPr>
          <w:p>
            <w:pPr>
              <w:pStyle w:val="12"/>
            </w:pPr>
            <w:r>
              <w:t>24.50</w:t>
            </w:r>
          </w:p>
        </w:tc>
        <w:tc>
          <w:tcPr>
            <w:tcW w:w="1134" w:type="dxa"/>
            <w:vAlign w:val="center"/>
          </w:tcPr>
          <w:p>
            <w:pPr>
              <w:pStyle w:val="12"/>
            </w:pPr>
            <w:r>
              <w:t>24.50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2080905</w:t>
            </w:r>
          </w:p>
        </w:tc>
        <w:tc>
          <w:tcPr>
            <w:tcW w:w="1559" w:type="dxa"/>
            <w:vAlign w:val="center"/>
          </w:tcPr>
          <w:p>
            <w:pPr>
              <w:pStyle w:val="13"/>
            </w:pPr>
            <w:r>
              <w:t>军队转业干部安置</w:t>
            </w:r>
          </w:p>
        </w:tc>
        <w:tc>
          <w:tcPr>
            <w:tcW w:w="1134" w:type="dxa"/>
            <w:vAlign w:val="center"/>
          </w:tcPr>
          <w:p>
            <w:pPr>
              <w:pStyle w:val="12"/>
            </w:pPr>
            <w:r>
              <w:t>187.44</w:t>
            </w:r>
          </w:p>
        </w:tc>
        <w:tc>
          <w:tcPr>
            <w:tcW w:w="1134" w:type="dxa"/>
            <w:vAlign w:val="center"/>
          </w:tcPr>
          <w:p>
            <w:pPr>
              <w:pStyle w:val="12"/>
            </w:pPr>
            <w:r>
              <w:t>187.42</w:t>
            </w:r>
          </w:p>
        </w:tc>
        <w:tc>
          <w:tcPr>
            <w:tcW w:w="1134" w:type="dxa"/>
            <w:vAlign w:val="center"/>
          </w:tcPr>
          <w:p>
            <w:pPr>
              <w:pStyle w:val="12"/>
            </w:pPr>
            <w:r>
              <w:t>187.42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20828</w:t>
            </w:r>
          </w:p>
        </w:tc>
        <w:tc>
          <w:tcPr>
            <w:tcW w:w="1559" w:type="dxa"/>
            <w:vAlign w:val="center"/>
          </w:tcPr>
          <w:p>
            <w:pPr>
              <w:pStyle w:val="13"/>
            </w:pPr>
            <w:r>
              <w:t>退役军人管理事务</w:t>
            </w:r>
          </w:p>
        </w:tc>
        <w:tc>
          <w:tcPr>
            <w:tcW w:w="1134" w:type="dxa"/>
            <w:vAlign w:val="center"/>
          </w:tcPr>
          <w:p>
            <w:pPr>
              <w:pStyle w:val="12"/>
            </w:pPr>
            <w:r>
              <w:t>727.69</w:t>
            </w:r>
          </w:p>
        </w:tc>
        <w:tc>
          <w:tcPr>
            <w:tcW w:w="1134" w:type="dxa"/>
            <w:vAlign w:val="center"/>
          </w:tcPr>
          <w:p>
            <w:pPr>
              <w:pStyle w:val="12"/>
            </w:pPr>
            <w:r>
              <w:t>726.97</w:t>
            </w:r>
          </w:p>
        </w:tc>
        <w:tc>
          <w:tcPr>
            <w:tcW w:w="1134" w:type="dxa"/>
            <w:vAlign w:val="center"/>
          </w:tcPr>
          <w:p>
            <w:pPr>
              <w:pStyle w:val="12"/>
            </w:pPr>
            <w:r>
              <w:t>726.97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2082801</w:t>
            </w:r>
          </w:p>
        </w:tc>
        <w:tc>
          <w:tcPr>
            <w:tcW w:w="1559" w:type="dxa"/>
            <w:vAlign w:val="center"/>
          </w:tcPr>
          <w:p>
            <w:pPr>
              <w:pStyle w:val="13"/>
            </w:pPr>
            <w:r>
              <w:t>行政运行</w:t>
            </w:r>
          </w:p>
        </w:tc>
        <w:tc>
          <w:tcPr>
            <w:tcW w:w="1134" w:type="dxa"/>
            <w:vAlign w:val="center"/>
          </w:tcPr>
          <w:p>
            <w:pPr>
              <w:pStyle w:val="12"/>
            </w:pPr>
            <w:r>
              <w:t>96.04</w:t>
            </w:r>
          </w:p>
        </w:tc>
        <w:tc>
          <w:tcPr>
            <w:tcW w:w="1134" w:type="dxa"/>
            <w:vAlign w:val="center"/>
          </w:tcPr>
          <w:p>
            <w:pPr>
              <w:pStyle w:val="12"/>
            </w:pPr>
            <w:r>
              <w:t>96.04</w:t>
            </w:r>
          </w:p>
        </w:tc>
        <w:tc>
          <w:tcPr>
            <w:tcW w:w="1134" w:type="dxa"/>
            <w:vAlign w:val="center"/>
          </w:tcPr>
          <w:p>
            <w:pPr>
              <w:pStyle w:val="12"/>
            </w:pPr>
            <w:r>
              <w:t>96.04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2082802</w:t>
            </w:r>
          </w:p>
        </w:tc>
        <w:tc>
          <w:tcPr>
            <w:tcW w:w="1559" w:type="dxa"/>
            <w:vAlign w:val="center"/>
          </w:tcPr>
          <w:p>
            <w:pPr>
              <w:pStyle w:val="13"/>
            </w:pPr>
            <w:r>
              <w:t>一般行政管理事务</w:t>
            </w:r>
          </w:p>
        </w:tc>
        <w:tc>
          <w:tcPr>
            <w:tcW w:w="1134" w:type="dxa"/>
            <w:vAlign w:val="center"/>
          </w:tcPr>
          <w:p>
            <w:pPr>
              <w:pStyle w:val="12"/>
            </w:pPr>
            <w:r>
              <w:t>53.38</w:t>
            </w:r>
          </w:p>
        </w:tc>
        <w:tc>
          <w:tcPr>
            <w:tcW w:w="1134" w:type="dxa"/>
            <w:vAlign w:val="center"/>
          </w:tcPr>
          <w:p>
            <w:pPr>
              <w:pStyle w:val="12"/>
            </w:pPr>
            <w:r>
              <w:t>53.38</w:t>
            </w:r>
          </w:p>
        </w:tc>
        <w:tc>
          <w:tcPr>
            <w:tcW w:w="1134" w:type="dxa"/>
            <w:vAlign w:val="center"/>
          </w:tcPr>
          <w:p>
            <w:pPr>
              <w:pStyle w:val="12"/>
            </w:pPr>
            <w:r>
              <w:t>53.38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2082804</w:t>
            </w:r>
          </w:p>
        </w:tc>
        <w:tc>
          <w:tcPr>
            <w:tcW w:w="1559" w:type="dxa"/>
            <w:vAlign w:val="center"/>
          </w:tcPr>
          <w:p>
            <w:pPr>
              <w:pStyle w:val="13"/>
            </w:pPr>
            <w:r>
              <w:t>拥军优属</w:t>
            </w:r>
          </w:p>
        </w:tc>
        <w:tc>
          <w:tcPr>
            <w:tcW w:w="1134" w:type="dxa"/>
            <w:vAlign w:val="center"/>
          </w:tcPr>
          <w:p>
            <w:pPr>
              <w:pStyle w:val="12"/>
            </w:pPr>
            <w:r>
              <w:t>29.22</w:t>
            </w:r>
          </w:p>
        </w:tc>
        <w:tc>
          <w:tcPr>
            <w:tcW w:w="1134" w:type="dxa"/>
            <w:vAlign w:val="center"/>
          </w:tcPr>
          <w:p>
            <w:pPr>
              <w:pStyle w:val="12"/>
            </w:pPr>
            <w:r>
              <w:t>28.50</w:t>
            </w:r>
          </w:p>
        </w:tc>
        <w:tc>
          <w:tcPr>
            <w:tcW w:w="1134" w:type="dxa"/>
            <w:vAlign w:val="center"/>
          </w:tcPr>
          <w:p>
            <w:pPr>
              <w:pStyle w:val="12"/>
            </w:pPr>
            <w:r>
              <w:t>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2082806</w:t>
            </w:r>
          </w:p>
        </w:tc>
        <w:tc>
          <w:tcPr>
            <w:tcW w:w="1559" w:type="dxa"/>
            <w:vAlign w:val="center"/>
          </w:tcPr>
          <w:p>
            <w:pPr>
              <w:pStyle w:val="13"/>
            </w:pPr>
            <w:r>
              <w:t>信息化建设</w:t>
            </w:r>
          </w:p>
        </w:tc>
        <w:tc>
          <w:tcPr>
            <w:tcW w:w="1134" w:type="dxa"/>
            <w:vAlign w:val="center"/>
          </w:tcPr>
          <w:p>
            <w:pPr>
              <w:pStyle w:val="12"/>
            </w:pPr>
            <w:r>
              <w:t>3.24</w:t>
            </w:r>
          </w:p>
        </w:tc>
        <w:tc>
          <w:tcPr>
            <w:tcW w:w="1134" w:type="dxa"/>
            <w:vAlign w:val="center"/>
          </w:tcPr>
          <w:p>
            <w:pPr>
              <w:pStyle w:val="12"/>
            </w:pPr>
            <w:r>
              <w:t>3.24</w:t>
            </w:r>
          </w:p>
        </w:tc>
        <w:tc>
          <w:tcPr>
            <w:tcW w:w="1134" w:type="dxa"/>
            <w:vAlign w:val="center"/>
          </w:tcPr>
          <w:p>
            <w:pPr>
              <w:pStyle w:val="12"/>
            </w:pPr>
            <w:r>
              <w:t>3.24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2082850</w:t>
            </w:r>
          </w:p>
        </w:tc>
        <w:tc>
          <w:tcPr>
            <w:tcW w:w="1559" w:type="dxa"/>
            <w:vAlign w:val="center"/>
          </w:tcPr>
          <w:p>
            <w:pPr>
              <w:pStyle w:val="13"/>
            </w:pPr>
            <w:r>
              <w:t>事业运行</w:t>
            </w:r>
          </w:p>
        </w:tc>
        <w:tc>
          <w:tcPr>
            <w:tcW w:w="1134" w:type="dxa"/>
            <w:vAlign w:val="center"/>
          </w:tcPr>
          <w:p>
            <w:pPr>
              <w:pStyle w:val="12"/>
            </w:pPr>
            <w:r>
              <w:t>543.81</w:t>
            </w:r>
          </w:p>
        </w:tc>
        <w:tc>
          <w:tcPr>
            <w:tcW w:w="1134" w:type="dxa"/>
            <w:vAlign w:val="center"/>
          </w:tcPr>
          <w:p>
            <w:pPr>
              <w:pStyle w:val="12"/>
            </w:pPr>
            <w:r>
              <w:t>543.81</w:t>
            </w:r>
          </w:p>
        </w:tc>
        <w:tc>
          <w:tcPr>
            <w:tcW w:w="1134" w:type="dxa"/>
            <w:vAlign w:val="center"/>
          </w:tcPr>
          <w:p>
            <w:pPr>
              <w:pStyle w:val="12"/>
            </w:pPr>
            <w:r>
              <w:t>543.81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2082899</w:t>
            </w:r>
          </w:p>
        </w:tc>
        <w:tc>
          <w:tcPr>
            <w:tcW w:w="1559" w:type="dxa"/>
            <w:vAlign w:val="center"/>
          </w:tcPr>
          <w:p>
            <w:pPr>
              <w:pStyle w:val="13"/>
            </w:pPr>
            <w:r>
              <w:t>其他退役军人事务管理支出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21014</w:t>
            </w:r>
          </w:p>
        </w:tc>
        <w:tc>
          <w:tcPr>
            <w:tcW w:w="1559" w:type="dxa"/>
            <w:vAlign w:val="center"/>
          </w:tcPr>
          <w:p>
            <w:pPr>
              <w:pStyle w:val="13"/>
            </w:pPr>
            <w:r>
              <w:t>优抚对象医疗</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2101401</w:t>
            </w:r>
          </w:p>
        </w:tc>
        <w:tc>
          <w:tcPr>
            <w:tcW w:w="1559" w:type="dxa"/>
            <w:vAlign w:val="center"/>
          </w:tcPr>
          <w:p>
            <w:pPr>
              <w:pStyle w:val="13"/>
            </w:pPr>
            <w:r>
              <w:t>优抚对象医疗补助</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321晋州市退役军人事务局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11385.31</w:t>
            </w:r>
          </w:p>
        </w:tc>
        <w:tc>
          <w:tcPr>
            <w:tcW w:w="1361" w:type="dxa"/>
            <w:vAlign w:val="center"/>
          </w:tcPr>
          <w:p>
            <w:pPr>
              <w:pStyle w:val="16"/>
            </w:pPr>
            <w:r>
              <w:t>639.85</w:t>
            </w:r>
          </w:p>
        </w:tc>
        <w:tc>
          <w:tcPr>
            <w:tcW w:w="1361" w:type="dxa"/>
            <w:vAlign w:val="center"/>
          </w:tcPr>
          <w:p>
            <w:pPr>
              <w:pStyle w:val="16"/>
            </w:pPr>
            <w:r>
              <w:t>10745.46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11257.31</w:t>
            </w:r>
          </w:p>
        </w:tc>
        <w:tc>
          <w:tcPr>
            <w:tcW w:w="1361" w:type="dxa"/>
            <w:vAlign w:val="center"/>
          </w:tcPr>
          <w:p>
            <w:pPr>
              <w:pStyle w:val="12"/>
            </w:pPr>
            <w:r>
              <w:t>639.85</w:t>
            </w:r>
          </w:p>
        </w:tc>
        <w:tc>
          <w:tcPr>
            <w:tcW w:w="1361" w:type="dxa"/>
            <w:vAlign w:val="center"/>
          </w:tcPr>
          <w:p>
            <w:pPr>
              <w:pStyle w:val="12"/>
            </w:pPr>
            <w:r>
              <w:t>10617.46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20802</w:t>
            </w:r>
          </w:p>
        </w:tc>
        <w:tc>
          <w:tcPr>
            <w:tcW w:w="4535" w:type="dxa"/>
            <w:vAlign w:val="center"/>
          </w:tcPr>
          <w:p>
            <w:pPr>
              <w:pStyle w:val="13"/>
            </w:pPr>
            <w:r>
              <w:t>民政管理事务</w:t>
            </w:r>
          </w:p>
        </w:tc>
        <w:tc>
          <w:tcPr>
            <w:tcW w:w="1361" w:type="dxa"/>
            <w:vAlign w:val="center"/>
          </w:tcPr>
          <w:p>
            <w:pPr>
              <w:pStyle w:val="12"/>
            </w:pPr>
            <w:r>
              <w:t>418.32</w:t>
            </w:r>
          </w:p>
        </w:tc>
        <w:tc>
          <w:tcPr>
            <w:tcW w:w="1361" w:type="dxa"/>
            <w:vAlign w:val="center"/>
          </w:tcPr>
          <w:p>
            <w:pPr>
              <w:pStyle w:val="12"/>
            </w:pPr>
          </w:p>
        </w:tc>
        <w:tc>
          <w:tcPr>
            <w:tcW w:w="1361" w:type="dxa"/>
            <w:vAlign w:val="center"/>
          </w:tcPr>
          <w:p>
            <w:pPr>
              <w:pStyle w:val="12"/>
            </w:pPr>
            <w:r>
              <w:t>418.32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2080202</w:t>
            </w:r>
          </w:p>
        </w:tc>
        <w:tc>
          <w:tcPr>
            <w:tcW w:w="4535" w:type="dxa"/>
            <w:vAlign w:val="center"/>
          </w:tcPr>
          <w:p>
            <w:pPr>
              <w:pStyle w:val="13"/>
            </w:pPr>
            <w:r>
              <w:t>一般行政管理事务</w:t>
            </w:r>
          </w:p>
        </w:tc>
        <w:tc>
          <w:tcPr>
            <w:tcW w:w="1361" w:type="dxa"/>
            <w:vAlign w:val="center"/>
          </w:tcPr>
          <w:p>
            <w:pPr>
              <w:pStyle w:val="12"/>
            </w:pPr>
            <w:r>
              <w:t>418.32</w:t>
            </w:r>
          </w:p>
        </w:tc>
        <w:tc>
          <w:tcPr>
            <w:tcW w:w="1361" w:type="dxa"/>
            <w:vAlign w:val="center"/>
          </w:tcPr>
          <w:p>
            <w:pPr>
              <w:pStyle w:val="12"/>
            </w:pPr>
          </w:p>
        </w:tc>
        <w:tc>
          <w:tcPr>
            <w:tcW w:w="1361" w:type="dxa"/>
            <w:vAlign w:val="center"/>
          </w:tcPr>
          <w:p>
            <w:pPr>
              <w:pStyle w:val="12"/>
            </w:pPr>
            <w:r>
              <w:t>418.32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5662.02</w:t>
            </w:r>
          </w:p>
        </w:tc>
        <w:tc>
          <w:tcPr>
            <w:tcW w:w="1361" w:type="dxa"/>
            <w:vAlign w:val="center"/>
          </w:tcPr>
          <w:p>
            <w:pPr>
              <w:pStyle w:val="12"/>
            </w:pPr>
          </w:p>
        </w:tc>
        <w:tc>
          <w:tcPr>
            <w:tcW w:w="1361" w:type="dxa"/>
            <w:vAlign w:val="center"/>
          </w:tcPr>
          <w:p>
            <w:pPr>
              <w:pStyle w:val="12"/>
            </w:pPr>
            <w:r>
              <w:t>5662.02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2080802</w:t>
            </w:r>
          </w:p>
        </w:tc>
        <w:tc>
          <w:tcPr>
            <w:tcW w:w="4535" w:type="dxa"/>
            <w:vAlign w:val="center"/>
          </w:tcPr>
          <w:p>
            <w:pPr>
              <w:pStyle w:val="13"/>
            </w:pPr>
            <w:r>
              <w:t>伤残抚恤</w:t>
            </w:r>
          </w:p>
        </w:tc>
        <w:tc>
          <w:tcPr>
            <w:tcW w:w="1361" w:type="dxa"/>
            <w:vAlign w:val="center"/>
          </w:tcPr>
          <w:p>
            <w:pPr>
              <w:pStyle w:val="12"/>
            </w:pPr>
            <w:r>
              <w:t>3691.00</w:t>
            </w:r>
          </w:p>
        </w:tc>
        <w:tc>
          <w:tcPr>
            <w:tcW w:w="1361" w:type="dxa"/>
            <w:vAlign w:val="center"/>
          </w:tcPr>
          <w:p>
            <w:pPr>
              <w:pStyle w:val="12"/>
            </w:pPr>
          </w:p>
        </w:tc>
        <w:tc>
          <w:tcPr>
            <w:tcW w:w="1361" w:type="dxa"/>
            <w:vAlign w:val="center"/>
          </w:tcPr>
          <w:p>
            <w:pPr>
              <w:pStyle w:val="12"/>
            </w:pPr>
            <w:r>
              <w:t>3691.00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2080803</w:t>
            </w:r>
          </w:p>
        </w:tc>
        <w:tc>
          <w:tcPr>
            <w:tcW w:w="4535" w:type="dxa"/>
            <w:vAlign w:val="center"/>
          </w:tcPr>
          <w:p>
            <w:pPr>
              <w:pStyle w:val="13"/>
            </w:pPr>
            <w:r>
              <w:t>在乡复员、退伍军人生活补助</w:t>
            </w:r>
          </w:p>
        </w:tc>
        <w:tc>
          <w:tcPr>
            <w:tcW w:w="1361" w:type="dxa"/>
            <w:vAlign w:val="center"/>
          </w:tcPr>
          <w:p>
            <w:pPr>
              <w:pStyle w:val="12"/>
            </w:pPr>
            <w:r>
              <w:t>1097.73</w:t>
            </w:r>
          </w:p>
        </w:tc>
        <w:tc>
          <w:tcPr>
            <w:tcW w:w="1361" w:type="dxa"/>
            <w:vAlign w:val="center"/>
          </w:tcPr>
          <w:p>
            <w:pPr>
              <w:pStyle w:val="12"/>
            </w:pPr>
          </w:p>
        </w:tc>
        <w:tc>
          <w:tcPr>
            <w:tcW w:w="1361" w:type="dxa"/>
            <w:vAlign w:val="center"/>
          </w:tcPr>
          <w:p>
            <w:pPr>
              <w:pStyle w:val="12"/>
            </w:pPr>
            <w:r>
              <w:t>1097.73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2080805</w:t>
            </w:r>
          </w:p>
        </w:tc>
        <w:tc>
          <w:tcPr>
            <w:tcW w:w="4535" w:type="dxa"/>
            <w:vAlign w:val="center"/>
          </w:tcPr>
          <w:p>
            <w:pPr>
              <w:pStyle w:val="13"/>
            </w:pPr>
            <w:r>
              <w:t>义务兵优待</w:t>
            </w:r>
          </w:p>
        </w:tc>
        <w:tc>
          <w:tcPr>
            <w:tcW w:w="1361" w:type="dxa"/>
            <w:vAlign w:val="center"/>
          </w:tcPr>
          <w:p>
            <w:pPr>
              <w:pStyle w:val="12"/>
            </w:pPr>
            <w:r>
              <w:t>856.29</w:t>
            </w:r>
          </w:p>
        </w:tc>
        <w:tc>
          <w:tcPr>
            <w:tcW w:w="1361" w:type="dxa"/>
            <w:vAlign w:val="center"/>
          </w:tcPr>
          <w:p>
            <w:pPr>
              <w:pStyle w:val="12"/>
            </w:pPr>
          </w:p>
        </w:tc>
        <w:tc>
          <w:tcPr>
            <w:tcW w:w="1361" w:type="dxa"/>
            <w:vAlign w:val="center"/>
          </w:tcPr>
          <w:p>
            <w:pPr>
              <w:pStyle w:val="12"/>
            </w:pPr>
            <w:r>
              <w:t>856.29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2080807</w:t>
            </w:r>
          </w:p>
        </w:tc>
        <w:tc>
          <w:tcPr>
            <w:tcW w:w="4535" w:type="dxa"/>
            <w:vAlign w:val="center"/>
          </w:tcPr>
          <w:p>
            <w:pPr>
              <w:pStyle w:val="13"/>
            </w:pPr>
            <w:r>
              <w:t>光荣院</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2080808</w:t>
            </w:r>
          </w:p>
        </w:tc>
        <w:tc>
          <w:tcPr>
            <w:tcW w:w="4535" w:type="dxa"/>
            <w:vAlign w:val="center"/>
          </w:tcPr>
          <w:p>
            <w:pPr>
              <w:pStyle w:val="13"/>
            </w:pPr>
            <w:r>
              <w:t>褒扬纪念</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4448.28</w:t>
            </w:r>
          </w:p>
        </w:tc>
        <w:tc>
          <w:tcPr>
            <w:tcW w:w="1361" w:type="dxa"/>
            <w:vAlign w:val="center"/>
          </w:tcPr>
          <w:p>
            <w:pPr>
              <w:pStyle w:val="12"/>
            </w:pPr>
          </w:p>
        </w:tc>
        <w:tc>
          <w:tcPr>
            <w:tcW w:w="1361" w:type="dxa"/>
            <w:vAlign w:val="center"/>
          </w:tcPr>
          <w:p>
            <w:pPr>
              <w:pStyle w:val="12"/>
            </w:pPr>
            <w:r>
              <w:t>4448.28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3845.82</w:t>
            </w:r>
          </w:p>
        </w:tc>
        <w:tc>
          <w:tcPr>
            <w:tcW w:w="1361" w:type="dxa"/>
            <w:vAlign w:val="center"/>
          </w:tcPr>
          <w:p>
            <w:pPr>
              <w:pStyle w:val="12"/>
            </w:pPr>
          </w:p>
        </w:tc>
        <w:tc>
          <w:tcPr>
            <w:tcW w:w="1361" w:type="dxa"/>
            <w:vAlign w:val="center"/>
          </w:tcPr>
          <w:p>
            <w:pPr>
              <w:pStyle w:val="12"/>
            </w:pPr>
            <w:r>
              <w:t>3845.82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2080902</w:t>
            </w:r>
          </w:p>
        </w:tc>
        <w:tc>
          <w:tcPr>
            <w:tcW w:w="4535" w:type="dxa"/>
            <w:vAlign w:val="center"/>
          </w:tcPr>
          <w:p>
            <w:pPr>
              <w:pStyle w:val="13"/>
            </w:pPr>
            <w:r>
              <w:t>军队移交政府的离退休人员安置</w:t>
            </w:r>
          </w:p>
        </w:tc>
        <w:tc>
          <w:tcPr>
            <w:tcW w:w="1361" w:type="dxa"/>
            <w:vAlign w:val="center"/>
          </w:tcPr>
          <w:p>
            <w:pPr>
              <w:pStyle w:val="12"/>
            </w:pPr>
            <w:r>
              <w:t>312.52</w:t>
            </w:r>
          </w:p>
        </w:tc>
        <w:tc>
          <w:tcPr>
            <w:tcW w:w="1361" w:type="dxa"/>
            <w:vAlign w:val="center"/>
          </w:tcPr>
          <w:p>
            <w:pPr>
              <w:pStyle w:val="12"/>
            </w:pPr>
          </w:p>
        </w:tc>
        <w:tc>
          <w:tcPr>
            <w:tcW w:w="1361" w:type="dxa"/>
            <w:vAlign w:val="center"/>
          </w:tcPr>
          <w:p>
            <w:pPr>
              <w:pStyle w:val="12"/>
            </w:pPr>
            <w:r>
              <w:t>312.52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2080903</w:t>
            </w:r>
          </w:p>
        </w:tc>
        <w:tc>
          <w:tcPr>
            <w:tcW w:w="4535" w:type="dxa"/>
            <w:vAlign w:val="center"/>
          </w:tcPr>
          <w:p>
            <w:pPr>
              <w:pStyle w:val="13"/>
            </w:pPr>
            <w:r>
              <w:t>军队移交政府离退休干部管理机构</w:t>
            </w:r>
          </w:p>
        </w:tc>
        <w:tc>
          <w:tcPr>
            <w:tcW w:w="1361" w:type="dxa"/>
            <w:vAlign w:val="center"/>
          </w:tcPr>
          <w:p>
            <w:pPr>
              <w:pStyle w:val="12"/>
            </w:pPr>
            <w:r>
              <w:t>36.85</w:t>
            </w:r>
          </w:p>
        </w:tc>
        <w:tc>
          <w:tcPr>
            <w:tcW w:w="1361" w:type="dxa"/>
            <w:vAlign w:val="center"/>
          </w:tcPr>
          <w:p>
            <w:pPr>
              <w:pStyle w:val="12"/>
            </w:pPr>
          </w:p>
        </w:tc>
        <w:tc>
          <w:tcPr>
            <w:tcW w:w="1361" w:type="dxa"/>
            <w:vAlign w:val="center"/>
          </w:tcPr>
          <w:p>
            <w:pPr>
              <w:pStyle w:val="12"/>
            </w:pPr>
            <w:r>
              <w:t>36.85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2080904</w:t>
            </w:r>
          </w:p>
        </w:tc>
        <w:tc>
          <w:tcPr>
            <w:tcW w:w="4535" w:type="dxa"/>
            <w:vAlign w:val="center"/>
          </w:tcPr>
          <w:p>
            <w:pPr>
              <w:pStyle w:val="13"/>
            </w:pPr>
            <w:r>
              <w:t>退役士兵管理教育</w:t>
            </w:r>
          </w:p>
        </w:tc>
        <w:tc>
          <w:tcPr>
            <w:tcW w:w="1361" w:type="dxa"/>
            <w:vAlign w:val="center"/>
          </w:tcPr>
          <w:p>
            <w:pPr>
              <w:pStyle w:val="12"/>
            </w:pPr>
            <w:r>
              <w:t>65.65</w:t>
            </w:r>
          </w:p>
        </w:tc>
        <w:tc>
          <w:tcPr>
            <w:tcW w:w="1361" w:type="dxa"/>
            <w:vAlign w:val="center"/>
          </w:tcPr>
          <w:p>
            <w:pPr>
              <w:pStyle w:val="12"/>
            </w:pPr>
          </w:p>
        </w:tc>
        <w:tc>
          <w:tcPr>
            <w:tcW w:w="1361" w:type="dxa"/>
            <w:vAlign w:val="center"/>
          </w:tcPr>
          <w:p>
            <w:pPr>
              <w:pStyle w:val="12"/>
            </w:pPr>
            <w:r>
              <w:t>65.65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2080905</w:t>
            </w:r>
          </w:p>
        </w:tc>
        <w:tc>
          <w:tcPr>
            <w:tcW w:w="4535" w:type="dxa"/>
            <w:vAlign w:val="center"/>
          </w:tcPr>
          <w:p>
            <w:pPr>
              <w:pStyle w:val="13"/>
            </w:pPr>
            <w:r>
              <w:t>军队转业干部安置</w:t>
            </w:r>
          </w:p>
        </w:tc>
        <w:tc>
          <w:tcPr>
            <w:tcW w:w="1361" w:type="dxa"/>
            <w:vAlign w:val="center"/>
          </w:tcPr>
          <w:p>
            <w:pPr>
              <w:pStyle w:val="12"/>
            </w:pPr>
            <w:r>
              <w:t>187.44</w:t>
            </w:r>
          </w:p>
        </w:tc>
        <w:tc>
          <w:tcPr>
            <w:tcW w:w="1361" w:type="dxa"/>
            <w:vAlign w:val="center"/>
          </w:tcPr>
          <w:p>
            <w:pPr>
              <w:pStyle w:val="12"/>
            </w:pPr>
          </w:p>
        </w:tc>
        <w:tc>
          <w:tcPr>
            <w:tcW w:w="1361" w:type="dxa"/>
            <w:vAlign w:val="center"/>
          </w:tcPr>
          <w:p>
            <w:pPr>
              <w:pStyle w:val="12"/>
            </w:pPr>
            <w:r>
              <w:t>187.44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20828</w:t>
            </w:r>
          </w:p>
        </w:tc>
        <w:tc>
          <w:tcPr>
            <w:tcW w:w="4535" w:type="dxa"/>
            <w:vAlign w:val="center"/>
          </w:tcPr>
          <w:p>
            <w:pPr>
              <w:pStyle w:val="13"/>
            </w:pPr>
            <w:r>
              <w:t>退役军人管理事务</w:t>
            </w:r>
          </w:p>
        </w:tc>
        <w:tc>
          <w:tcPr>
            <w:tcW w:w="1361" w:type="dxa"/>
            <w:vAlign w:val="center"/>
          </w:tcPr>
          <w:p>
            <w:pPr>
              <w:pStyle w:val="12"/>
            </w:pPr>
            <w:r>
              <w:t>727.69</w:t>
            </w:r>
          </w:p>
        </w:tc>
        <w:tc>
          <w:tcPr>
            <w:tcW w:w="1361" w:type="dxa"/>
            <w:vAlign w:val="center"/>
          </w:tcPr>
          <w:p>
            <w:pPr>
              <w:pStyle w:val="12"/>
            </w:pPr>
            <w:r>
              <w:t>639.85</w:t>
            </w:r>
          </w:p>
        </w:tc>
        <w:tc>
          <w:tcPr>
            <w:tcW w:w="1361" w:type="dxa"/>
            <w:vAlign w:val="center"/>
          </w:tcPr>
          <w:p>
            <w:pPr>
              <w:pStyle w:val="12"/>
            </w:pPr>
            <w:r>
              <w:t>87.84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2082801</w:t>
            </w:r>
          </w:p>
        </w:tc>
        <w:tc>
          <w:tcPr>
            <w:tcW w:w="4535" w:type="dxa"/>
            <w:vAlign w:val="center"/>
          </w:tcPr>
          <w:p>
            <w:pPr>
              <w:pStyle w:val="13"/>
            </w:pPr>
            <w:r>
              <w:t>行政运行</w:t>
            </w:r>
          </w:p>
        </w:tc>
        <w:tc>
          <w:tcPr>
            <w:tcW w:w="1361" w:type="dxa"/>
            <w:vAlign w:val="center"/>
          </w:tcPr>
          <w:p>
            <w:pPr>
              <w:pStyle w:val="12"/>
            </w:pPr>
            <w:r>
              <w:t>96.04</w:t>
            </w:r>
          </w:p>
        </w:tc>
        <w:tc>
          <w:tcPr>
            <w:tcW w:w="1361" w:type="dxa"/>
            <w:vAlign w:val="center"/>
          </w:tcPr>
          <w:p>
            <w:pPr>
              <w:pStyle w:val="12"/>
            </w:pPr>
            <w:r>
              <w:t>96.04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2082802</w:t>
            </w:r>
          </w:p>
        </w:tc>
        <w:tc>
          <w:tcPr>
            <w:tcW w:w="4535" w:type="dxa"/>
            <w:vAlign w:val="center"/>
          </w:tcPr>
          <w:p>
            <w:pPr>
              <w:pStyle w:val="13"/>
            </w:pPr>
            <w:r>
              <w:t>一般行政管理事务</w:t>
            </w:r>
          </w:p>
        </w:tc>
        <w:tc>
          <w:tcPr>
            <w:tcW w:w="1361" w:type="dxa"/>
            <w:vAlign w:val="center"/>
          </w:tcPr>
          <w:p>
            <w:pPr>
              <w:pStyle w:val="12"/>
            </w:pPr>
            <w:r>
              <w:t>53.38</w:t>
            </w:r>
          </w:p>
        </w:tc>
        <w:tc>
          <w:tcPr>
            <w:tcW w:w="1361" w:type="dxa"/>
            <w:vAlign w:val="center"/>
          </w:tcPr>
          <w:p>
            <w:pPr>
              <w:pStyle w:val="12"/>
            </w:pPr>
          </w:p>
        </w:tc>
        <w:tc>
          <w:tcPr>
            <w:tcW w:w="1361" w:type="dxa"/>
            <w:vAlign w:val="center"/>
          </w:tcPr>
          <w:p>
            <w:pPr>
              <w:pStyle w:val="12"/>
            </w:pPr>
            <w:r>
              <w:t>53.38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2082804</w:t>
            </w:r>
          </w:p>
        </w:tc>
        <w:tc>
          <w:tcPr>
            <w:tcW w:w="4535" w:type="dxa"/>
            <w:vAlign w:val="center"/>
          </w:tcPr>
          <w:p>
            <w:pPr>
              <w:pStyle w:val="13"/>
            </w:pPr>
            <w:r>
              <w:t>拥军优属</w:t>
            </w:r>
          </w:p>
        </w:tc>
        <w:tc>
          <w:tcPr>
            <w:tcW w:w="1361" w:type="dxa"/>
            <w:vAlign w:val="center"/>
          </w:tcPr>
          <w:p>
            <w:pPr>
              <w:pStyle w:val="12"/>
            </w:pPr>
            <w:r>
              <w:t>29.22</w:t>
            </w:r>
          </w:p>
        </w:tc>
        <w:tc>
          <w:tcPr>
            <w:tcW w:w="1361" w:type="dxa"/>
            <w:vAlign w:val="center"/>
          </w:tcPr>
          <w:p>
            <w:pPr>
              <w:pStyle w:val="12"/>
            </w:pPr>
          </w:p>
        </w:tc>
        <w:tc>
          <w:tcPr>
            <w:tcW w:w="1361" w:type="dxa"/>
            <w:vAlign w:val="center"/>
          </w:tcPr>
          <w:p>
            <w:pPr>
              <w:pStyle w:val="12"/>
            </w:pPr>
            <w:r>
              <w:t>29.22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2082806</w:t>
            </w:r>
          </w:p>
        </w:tc>
        <w:tc>
          <w:tcPr>
            <w:tcW w:w="4535" w:type="dxa"/>
            <w:vAlign w:val="center"/>
          </w:tcPr>
          <w:p>
            <w:pPr>
              <w:pStyle w:val="13"/>
            </w:pPr>
            <w:r>
              <w:t>信息化建设</w:t>
            </w:r>
          </w:p>
        </w:tc>
        <w:tc>
          <w:tcPr>
            <w:tcW w:w="1361" w:type="dxa"/>
            <w:vAlign w:val="center"/>
          </w:tcPr>
          <w:p>
            <w:pPr>
              <w:pStyle w:val="12"/>
            </w:pPr>
            <w:r>
              <w:t>3.24</w:t>
            </w:r>
          </w:p>
        </w:tc>
        <w:tc>
          <w:tcPr>
            <w:tcW w:w="1361" w:type="dxa"/>
            <w:vAlign w:val="center"/>
          </w:tcPr>
          <w:p>
            <w:pPr>
              <w:pStyle w:val="12"/>
            </w:pPr>
          </w:p>
        </w:tc>
        <w:tc>
          <w:tcPr>
            <w:tcW w:w="1361" w:type="dxa"/>
            <w:vAlign w:val="center"/>
          </w:tcPr>
          <w:p>
            <w:pPr>
              <w:pStyle w:val="12"/>
            </w:pPr>
            <w:r>
              <w:t>3.24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2082850</w:t>
            </w:r>
          </w:p>
        </w:tc>
        <w:tc>
          <w:tcPr>
            <w:tcW w:w="4535" w:type="dxa"/>
            <w:vAlign w:val="center"/>
          </w:tcPr>
          <w:p>
            <w:pPr>
              <w:pStyle w:val="13"/>
            </w:pPr>
            <w:r>
              <w:t>事业运行</w:t>
            </w:r>
          </w:p>
        </w:tc>
        <w:tc>
          <w:tcPr>
            <w:tcW w:w="1361" w:type="dxa"/>
            <w:vAlign w:val="center"/>
          </w:tcPr>
          <w:p>
            <w:pPr>
              <w:pStyle w:val="12"/>
            </w:pPr>
            <w:r>
              <w:t>543.81</w:t>
            </w:r>
          </w:p>
        </w:tc>
        <w:tc>
          <w:tcPr>
            <w:tcW w:w="1361" w:type="dxa"/>
            <w:vAlign w:val="center"/>
          </w:tcPr>
          <w:p>
            <w:pPr>
              <w:pStyle w:val="12"/>
            </w:pPr>
            <w:r>
              <w:t>543.81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2082899</w:t>
            </w:r>
          </w:p>
        </w:tc>
        <w:tc>
          <w:tcPr>
            <w:tcW w:w="4535" w:type="dxa"/>
            <w:vAlign w:val="center"/>
          </w:tcPr>
          <w:p>
            <w:pPr>
              <w:pStyle w:val="13"/>
            </w:pPr>
            <w:r>
              <w:t>其他退役军人事务管理支出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21014</w:t>
            </w:r>
          </w:p>
        </w:tc>
        <w:tc>
          <w:tcPr>
            <w:tcW w:w="4535" w:type="dxa"/>
            <w:vAlign w:val="center"/>
          </w:tcPr>
          <w:p>
            <w:pPr>
              <w:pStyle w:val="13"/>
            </w:pPr>
            <w:r>
              <w:t>优抚对象医疗</w:t>
            </w: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2101401</w:t>
            </w:r>
          </w:p>
        </w:tc>
        <w:tc>
          <w:tcPr>
            <w:tcW w:w="4535" w:type="dxa"/>
            <w:vAlign w:val="center"/>
          </w:tcPr>
          <w:p>
            <w:pPr>
              <w:pStyle w:val="13"/>
            </w:pPr>
            <w:r>
              <w:t>优抚对象医疗补助</w:t>
            </w: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321晋州市退役军人事务局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11176.42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11234.31</w:t>
            </w:r>
          </w:p>
        </w:tc>
        <w:tc>
          <w:tcPr>
            <w:tcW w:w="1474" w:type="dxa"/>
            <w:vAlign w:val="center"/>
          </w:tcPr>
          <w:p>
            <w:pPr>
              <w:pStyle w:val="12"/>
            </w:pPr>
            <w:r>
              <w:t>11234.31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128.00</w:t>
            </w:r>
          </w:p>
        </w:tc>
        <w:tc>
          <w:tcPr>
            <w:tcW w:w="1474" w:type="dxa"/>
            <w:vAlign w:val="center"/>
          </w:tcPr>
          <w:p>
            <w:pPr>
              <w:pStyle w:val="12"/>
            </w:pPr>
            <w:r>
              <w:t>128.00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11176.42</w:t>
            </w:r>
          </w:p>
        </w:tc>
        <w:tc>
          <w:tcPr>
            <w:tcW w:w="3402" w:type="dxa"/>
            <w:vAlign w:val="center"/>
          </w:tcPr>
          <w:p>
            <w:pPr>
              <w:pStyle w:val="15"/>
            </w:pPr>
            <w:r>
              <w:t>本年支出合计</w:t>
            </w:r>
          </w:p>
        </w:tc>
        <w:tc>
          <w:tcPr>
            <w:tcW w:w="1474" w:type="dxa"/>
            <w:vAlign w:val="center"/>
          </w:tcPr>
          <w:p>
            <w:pPr>
              <w:pStyle w:val="16"/>
            </w:pPr>
            <w:r>
              <w:t>11362.31</w:t>
            </w:r>
          </w:p>
        </w:tc>
        <w:tc>
          <w:tcPr>
            <w:tcW w:w="1474" w:type="dxa"/>
            <w:vAlign w:val="center"/>
          </w:tcPr>
          <w:p>
            <w:pPr>
              <w:pStyle w:val="16"/>
            </w:pPr>
            <w:r>
              <w:t>11362.31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185.89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185.89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11362.31</w:t>
            </w:r>
          </w:p>
        </w:tc>
        <w:tc>
          <w:tcPr>
            <w:tcW w:w="3402" w:type="dxa"/>
            <w:vAlign w:val="center"/>
          </w:tcPr>
          <w:p>
            <w:pPr>
              <w:pStyle w:val="15"/>
            </w:pPr>
            <w:r>
              <w:t>支出总计</w:t>
            </w:r>
          </w:p>
        </w:tc>
        <w:tc>
          <w:tcPr>
            <w:tcW w:w="1474" w:type="dxa"/>
            <w:vAlign w:val="center"/>
          </w:tcPr>
          <w:p>
            <w:pPr>
              <w:pStyle w:val="16"/>
            </w:pPr>
            <w:r>
              <w:t>11362.31</w:t>
            </w:r>
          </w:p>
        </w:tc>
        <w:tc>
          <w:tcPr>
            <w:tcW w:w="1474" w:type="dxa"/>
            <w:vAlign w:val="center"/>
          </w:tcPr>
          <w:p>
            <w:pPr>
              <w:pStyle w:val="16"/>
            </w:pPr>
            <w:r>
              <w:t>11362.31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321晋州市退役军人事务局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11362.31</w:t>
            </w:r>
          </w:p>
        </w:tc>
        <w:tc>
          <w:tcPr>
            <w:tcW w:w="2551" w:type="dxa"/>
            <w:vAlign w:val="center"/>
          </w:tcPr>
          <w:p>
            <w:pPr>
              <w:pStyle w:val="16"/>
            </w:pPr>
            <w:r>
              <w:t>639.85</w:t>
            </w:r>
          </w:p>
        </w:tc>
        <w:tc>
          <w:tcPr>
            <w:tcW w:w="2551" w:type="dxa"/>
            <w:vAlign w:val="center"/>
          </w:tcPr>
          <w:p>
            <w:pPr>
              <w:pStyle w:val="16"/>
            </w:pPr>
            <w:r>
              <w:t>10722.46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11234.31</w:t>
            </w:r>
          </w:p>
        </w:tc>
        <w:tc>
          <w:tcPr>
            <w:tcW w:w="2551" w:type="dxa"/>
            <w:vAlign w:val="center"/>
          </w:tcPr>
          <w:p>
            <w:pPr>
              <w:pStyle w:val="12"/>
            </w:pPr>
            <w:r>
              <w:t>639.85</w:t>
            </w:r>
          </w:p>
        </w:tc>
        <w:tc>
          <w:tcPr>
            <w:tcW w:w="2551" w:type="dxa"/>
            <w:vAlign w:val="center"/>
          </w:tcPr>
          <w:p>
            <w:pPr>
              <w:pStyle w:val="12"/>
            </w:pPr>
            <w:r>
              <w:t>10594.46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20802</w:t>
            </w:r>
          </w:p>
        </w:tc>
        <w:tc>
          <w:tcPr>
            <w:tcW w:w="4535" w:type="dxa"/>
            <w:vAlign w:val="center"/>
          </w:tcPr>
          <w:p>
            <w:pPr>
              <w:pStyle w:val="13"/>
            </w:pPr>
            <w:r>
              <w:t>民政管理事务</w:t>
            </w:r>
          </w:p>
        </w:tc>
        <w:tc>
          <w:tcPr>
            <w:tcW w:w="2551" w:type="dxa"/>
            <w:vAlign w:val="center"/>
          </w:tcPr>
          <w:p>
            <w:pPr>
              <w:pStyle w:val="12"/>
            </w:pPr>
            <w:r>
              <w:t>418.32</w:t>
            </w:r>
          </w:p>
        </w:tc>
        <w:tc>
          <w:tcPr>
            <w:tcW w:w="2551" w:type="dxa"/>
            <w:vAlign w:val="center"/>
          </w:tcPr>
          <w:p>
            <w:pPr>
              <w:pStyle w:val="12"/>
            </w:pPr>
          </w:p>
        </w:tc>
        <w:tc>
          <w:tcPr>
            <w:tcW w:w="2551" w:type="dxa"/>
            <w:vAlign w:val="center"/>
          </w:tcPr>
          <w:p>
            <w:pPr>
              <w:pStyle w:val="12"/>
            </w:pPr>
            <w:r>
              <w:t>418.32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2080202</w:t>
            </w:r>
          </w:p>
        </w:tc>
        <w:tc>
          <w:tcPr>
            <w:tcW w:w="4535" w:type="dxa"/>
            <w:vAlign w:val="center"/>
          </w:tcPr>
          <w:p>
            <w:pPr>
              <w:pStyle w:val="13"/>
            </w:pPr>
            <w:r>
              <w:t>一般行政管理事务</w:t>
            </w:r>
          </w:p>
        </w:tc>
        <w:tc>
          <w:tcPr>
            <w:tcW w:w="2551" w:type="dxa"/>
            <w:vAlign w:val="center"/>
          </w:tcPr>
          <w:p>
            <w:pPr>
              <w:pStyle w:val="12"/>
            </w:pPr>
            <w:r>
              <w:t>418.32</w:t>
            </w:r>
          </w:p>
        </w:tc>
        <w:tc>
          <w:tcPr>
            <w:tcW w:w="2551" w:type="dxa"/>
            <w:vAlign w:val="center"/>
          </w:tcPr>
          <w:p>
            <w:pPr>
              <w:pStyle w:val="12"/>
            </w:pPr>
          </w:p>
        </w:tc>
        <w:tc>
          <w:tcPr>
            <w:tcW w:w="2551" w:type="dxa"/>
            <w:vAlign w:val="center"/>
          </w:tcPr>
          <w:p>
            <w:pPr>
              <w:pStyle w:val="12"/>
            </w:pPr>
            <w:r>
              <w:t>418.32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5662.02</w:t>
            </w:r>
          </w:p>
        </w:tc>
        <w:tc>
          <w:tcPr>
            <w:tcW w:w="2551" w:type="dxa"/>
            <w:vAlign w:val="center"/>
          </w:tcPr>
          <w:p>
            <w:pPr>
              <w:pStyle w:val="12"/>
            </w:pPr>
          </w:p>
        </w:tc>
        <w:tc>
          <w:tcPr>
            <w:tcW w:w="2551" w:type="dxa"/>
            <w:vAlign w:val="center"/>
          </w:tcPr>
          <w:p>
            <w:pPr>
              <w:pStyle w:val="12"/>
            </w:pPr>
            <w:r>
              <w:t>5662.02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2080802</w:t>
            </w:r>
          </w:p>
        </w:tc>
        <w:tc>
          <w:tcPr>
            <w:tcW w:w="4535" w:type="dxa"/>
            <w:vAlign w:val="center"/>
          </w:tcPr>
          <w:p>
            <w:pPr>
              <w:pStyle w:val="13"/>
            </w:pPr>
            <w:r>
              <w:t>伤残抚恤</w:t>
            </w:r>
          </w:p>
        </w:tc>
        <w:tc>
          <w:tcPr>
            <w:tcW w:w="2551" w:type="dxa"/>
            <w:vAlign w:val="center"/>
          </w:tcPr>
          <w:p>
            <w:pPr>
              <w:pStyle w:val="12"/>
            </w:pPr>
            <w:r>
              <w:t>3691.00</w:t>
            </w:r>
          </w:p>
        </w:tc>
        <w:tc>
          <w:tcPr>
            <w:tcW w:w="2551" w:type="dxa"/>
            <w:vAlign w:val="center"/>
          </w:tcPr>
          <w:p>
            <w:pPr>
              <w:pStyle w:val="12"/>
            </w:pPr>
          </w:p>
        </w:tc>
        <w:tc>
          <w:tcPr>
            <w:tcW w:w="2551" w:type="dxa"/>
            <w:vAlign w:val="center"/>
          </w:tcPr>
          <w:p>
            <w:pPr>
              <w:pStyle w:val="12"/>
            </w:pPr>
            <w:r>
              <w:t>3691.00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2080803</w:t>
            </w:r>
          </w:p>
        </w:tc>
        <w:tc>
          <w:tcPr>
            <w:tcW w:w="4535" w:type="dxa"/>
            <w:vAlign w:val="center"/>
          </w:tcPr>
          <w:p>
            <w:pPr>
              <w:pStyle w:val="13"/>
            </w:pPr>
            <w:r>
              <w:t>在乡复员、退伍军人生活补助</w:t>
            </w:r>
          </w:p>
        </w:tc>
        <w:tc>
          <w:tcPr>
            <w:tcW w:w="2551" w:type="dxa"/>
            <w:vAlign w:val="center"/>
          </w:tcPr>
          <w:p>
            <w:pPr>
              <w:pStyle w:val="12"/>
            </w:pPr>
            <w:r>
              <w:t>1097.73</w:t>
            </w:r>
          </w:p>
        </w:tc>
        <w:tc>
          <w:tcPr>
            <w:tcW w:w="2551" w:type="dxa"/>
            <w:vAlign w:val="center"/>
          </w:tcPr>
          <w:p>
            <w:pPr>
              <w:pStyle w:val="12"/>
            </w:pPr>
          </w:p>
        </w:tc>
        <w:tc>
          <w:tcPr>
            <w:tcW w:w="2551" w:type="dxa"/>
            <w:vAlign w:val="center"/>
          </w:tcPr>
          <w:p>
            <w:pPr>
              <w:pStyle w:val="12"/>
            </w:pPr>
            <w:r>
              <w:t>1097.73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2080805</w:t>
            </w:r>
          </w:p>
        </w:tc>
        <w:tc>
          <w:tcPr>
            <w:tcW w:w="4535" w:type="dxa"/>
            <w:vAlign w:val="center"/>
          </w:tcPr>
          <w:p>
            <w:pPr>
              <w:pStyle w:val="13"/>
            </w:pPr>
            <w:r>
              <w:t>义务兵优待</w:t>
            </w:r>
          </w:p>
        </w:tc>
        <w:tc>
          <w:tcPr>
            <w:tcW w:w="2551" w:type="dxa"/>
            <w:vAlign w:val="center"/>
          </w:tcPr>
          <w:p>
            <w:pPr>
              <w:pStyle w:val="12"/>
            </w:pPr>
            <w:r>
              <w:t>856.29</w:t>
            </w:r>
          </w:p>
        </w:tc>
        <w:tc>
          <w:tcPr>
            <w:tcW w:w="2551" w:type="dxa"/>
            <w:vAlign w:val="center"/>
          </w:tcPr>
          <w:p>
            <w:pPr>
              <w:pStyle w:val="12"/>
            </w:pPr>
          </w:p>
        </w:tc>
        <w:tc>
          <w:tcPr>
            <w:tcW w:w="2551" w:type="dxa"/>
            <w:vAlign w:val="center"/>
          </w:tcPr>
          <w:p>
            <w:pPr>
              <w:pStyle w:val="12"/>
            </w:pPr>
            <w:r>
              <w:t>856.29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2080807</w:t>
            </w:r>
          </w:p>
        </w:tc>
        <w:tc>
          <w:tcPr>
            <w:tcW w:w="4535" w:type="dxa"/>
            <w:vAlign w:val="center"/>
          </w:tcPr>
          <w:p>
            <w:pPr>
              <w:pStyle w:val="13"/>
            </w:pPr>
            <w:r>
              <w:t>光荣院</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2080808</w:t>
            </w:r>
          </w:p>
        </w:tc>
        <w:tc>
          <w:tcPr>
            <w:tcW w:w="4535" w:type="dxa"/>
            <w:vAlign w:val="center"/>
          </w:tcPr>
          <w:p>
            <w:pPr>
              <w:pStyle w:val="13"/>
            </w:pPr>
            <w:r>
              <w:t>褒扬纪念</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4425.28</w:t>
            </w:r>
          </w:p>
        </w:tc>
        <w:tc>
          <w:tcPr>
            <w:tcW w:w="2551" w:type="dxa"/>
            <w:vAlign w:val="center"/>
          </w:tcPr>
          <w:p>
            <w:pPr>
              <w:pStyle w:val="12"/>
            </w:pPr>
          </w:p>
        </w:tc>
        <w:tc>
          <w:tcPr>
            <w:tcW w:w="2551" w:type="dxa"/>
            <w:vAlign w:val="center"/>
          </w:tcPr>
          <w:p>
            <w:pPr>
              <w:pStyle w:val="12"/>
            </w:pPr>
            <w:r>
              <w:t>4425.28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3845.82</w:t>
            </w:r>
          </w:p>
        </w:tc>
        <w:tc>
          <w:tcPr>
            <w:tcW w:w="2551" w:type="dxa"/>
            <w:vAlign w:val="center"/>
          </w:tcPr>
          <w:p>
            <w:pPr>
              <w:pStyle w:val="12"/>
            </w:pPr>
          </w:p>
        </w:tc>
        <w:tc>
          <w:tcPr>
            <w:tcW w:w="2551" w:type="dxa"/>
            <w:vAlign w:val="center"/>
          </w:tcPr>
          <w:p>
            <w:pPr>
              <w:pStyle w:val="12"/>
            </w:pPr>
            <w:r>
              <w:t>3845.82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2080902</w:t>
            </w:r>
          </w:p>
        </w:tc>
        <w:tc>
          <w:tcPr>
            <w:tcW w:w="4535" w:type="dxa"/>
            <w:vAlign w:val="center"/>
          </w:tcPr>
          <w:p>
            <w:pPr>
              <w:pStyle w:val="13"/>
            </w:pPr>
            <w:r>
              <w:t>军队移交政府的离退休人员安置</w:t>
            </w:r>
          </w:p>
        </w:tc>
        <w:tc>
          <w:tcPr>
            <w:tcW w:w="2551" w:type="dxa"/>
            <w:vAlign w:val="center"/>
          </w:tcPr>
          <w:p>
            <w:pPr>
              <w:pStyle w:val="12"/>
            </w:pPr>
            <w:r>
              <w:t>289.52</w:t>
            </w:r>
          </w:p>
        </w:tc>
        <w:tc>
          <w:tcPr>
            <w:tcW w:w="2551" w:type="dxa"/>
            <w:vAlign w:val="center"/>
          </w:tcPr>
          <w:p>
            <w:pPr>
              <w:pStyle w:val="12"/>
            </w:pPr>
          </w:p>
        </w:tc>
        <w:tc>
          <w:tcPr>
            <w:tcW w:w="2551" w:type="dxa"/>
            <w:vAlign w:val="center"/>
          </w:tcPr>
          <w:p>
            <w:pPr>
              <w:pStyle w:val="12"/>
            </w:pPr>
            <w:r>
              <w:t>289.52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2080903</w:t>
            </w:r>
          </w:p>
        </w:tc>
        <w:tc>
          <w:tcPr>
            <w:tcW w:w="4535" w:type="dxa"/>
            <w:vAlign w:val="center"/>
          </w:tcPr>
          <w:p>
            <w:pPr>
              <w:pStyle w:val="13"/>
            </w:pPr>
            <w:r>
              <w:t>军队移交政府离退休干部管理机构</w:t>
            </w:r>
          </w:p>
        </w:tc>
        <w:tc>
          <w:tcPr>
            <w:tcW w:w="2551" w:type="dxa"/>
            <w:vAlign w:val="center"/>
          </w:tcPr>
          <w:p>
            <w:pPr>
              <w:pStyle w:val="12"/>
            </w:pPr>
            <w:r>
              <w:t>36.85</w:t>
            </w:r>
          </w:p>
        </w:tc>
        <w:tc>
          <w:tcPr>
            <w:tcW w:w="2551" w:type="dxa"/>
            <w:vAlign w:val="center"/>
          </w:tcPr>
          <w:p>
            <w:pPr>
              <w:pStyle w:val="12"/>
            </w:pPr>
          </w:p>
        </w:tc>
        <w:tc>
          <w:tcPr>
            <w:tcW w:w="2551" w:type="dxa"/>
            <w:vAlign w:val="center"/>
          </w:tcPr>
          <w:p>
            <w:pPr>
              <w:pStyle w:val="12"/>
            </w:pPr>
            <w:r>
              <w:t>36.85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2080904</w:t>
            </w:r>
          </w:p>
        </w:tc>
        <w:tc>
          <w:tcPr>
            <w:tcW w:w="4535" w:type="dxa"/>
            <w:vAlign w:val="center"/>
          </w:tcPr>
          <w:p>
            <w:pPr>
              <w:pStyle w:val="13"/>
            </w:pPr>
            <w:r>
              <w:t>退役士兵管理教育</w:t>
            </w:r>
          </w:p>
        </w:tc>
        <w:tc>
          <w:tcPr>
            <w:tcW w:w="2551" w:type="dxa"/>
            <w:vAlign w:val="center"/>
          </w:tcPr>
          <w:p>
            <w:pPr>
              <w:pStyle w:val="12"/>
            </w:pPr>
            <w:r>
              <w:t>65.65</w:t>
            </w:r>
          </w:p>
        </w:tc>
        <w:tc>
          <w:tcPr>
            <w:tcW w:w="2551" w:type="dxa"/>
            <w:vAlign w:val="center"/>
          </w:tcPr>
          <w:p>
            <w:pPr>
              <w:pStyle w:val="12"/>
            </w:pPr>
          </w:p>
        </w:tc>
        <w:tc>
          <w:tcPr>
            <w:tcW w:w="2551" w:type="dxa"/>
            <w:vAlign w:val="center"/>
          </w:tcPr>
          <w:p>
            <w:pPr>
              <w:pStyle w:val="12"/>
            </w:pPr>
            <w:r>
              <w:t>65.65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2080905</w:t>
            </w:r>
          </w:p>
        </w:tc>
        <w:tc>
          <w:tcPr>
            <w:tcW w:w="4535" w:type="dxa"/>
            <w:vAlign w:val="center"/>
          </w:tcPr>
          <w:p>
            <w:pPr>
              <w:pStyle w:val="13"/>
            </w:pPr>
            <w:r>
              <w:t>军队转业干部安置</w:t>
            </w:r>
          </w:p>
        </w:tc>
        <w:tc>
          <w:tcPr>
            <w:tcW w:w="2551" w:type="dxa"/>
            <w:vAlign w:val="center"/>
          </w:tcPr>
          <w:p>
            <w:pPr>
              <w:pStyle w:val="12"/>
            </w:pPr>
            <w:r>
              <w:t>187.44</w:t>
            </w:r>
          </w:p>
        </w:tc>
        <w:tc>
          <w:tcPr>
            <w:tcW w:w="2551" w:type="dxa"/>
            <w:vAlign w:val="center"/>
          </w:tcPr>
          <w:p>
            <w:pPr>
              <w:pStyle w:val="12"/>
            </w:pPr>
          </w:p>
        </w:tc>
        <w:tc>
          <w:tcPr>
            <w:tcW w:w="2551" w:type="dxa"/>
            <w:vAlign w:val="center"/>
          </w:tcPr>
          <w:p>
            <w:pPr>
              <w:pStyle w:val="12"/>
            </w:pPr>
            <w:r>
              <w:t>187.44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20828</w:t>
            </w:r>
          </w:p>
        </w:tc>
        <w:tc>
          <w:tcPr>
            <w:tcW w:w="4535" w:type="dxa"/>
            <w:vAlign w:val="center"/>
          </w:tcPr>
          <w:p>
            <w:pPr>
              <w:pStyle w:val="13"/>
            </w:pPr>
            <w:r>
              <w:t>退役军人管理事务</w:t>
            </w:r>
          </w:p>
        </w:tc>
        <w:tc>
          <w:tcPr>
            <w:tcW w:w="2551" w:type="dxa"/>
            <w:vAlign w:val="center"/>
          </w:tcPr>
          <w:p>
            <w:pPr>
              <w:pStyle w:val="12"/>
            </w:pPr>
            <w:r>
              <w:t>727.69</w:t>
            </w:r>
          </w:p>
        </w:tc>
        <w:tc>
          <w:tcPr>
            <w:tcW w:w="2551" w:type="dxa"/>
            <w:vAlign w:val="center"/>
          </w:tcPr>
          <w:p>
            <w:pPr>
              <w:pStyle w:val="12"/>
            </w:pPr>
            <w:r>
              <w:t>639.85</w:t>
            </w:r>
          </w:p>
        </w:tc>
        <w:tc>
          <w:tcPr>
            <w:tcW w:w="2551" w:type="dxa"/>
            <w:vAlign w:val="center"/>
          </w:tcPr>
          <w:p>
            <w:pPr>
              <w:pStyle w:val="12"/>
            </w:pPr>
            <w:r>
              <w:t>87.84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2082801</w:t>
            </w:r>
          </w:p>
        </w:tc>
        <w:tc>
          <w:tcPr>
            <w:tcW w:w="4535" w:type="dxa"/>
            <w:vAlign w:val="center"/>
          </w:tcPr>
          <w:p>
            <w:pPr>
              <w:pStyle w:val="13"/>
            </w:pPr>
            <w:r>
              <w:t>行政运行</w:t>
            </w:r>
          </w:p>
        </w:tc>
        <w:tc>
          <w:tcPr>
            <w:tcW w:w="2551" w:type="dxa"/>
            <w:vAlign w:val="center"/>
          </w:tcPr>
          <w:p>
            <w:pPr>
              <w:pStyle w:val="12"/>
            </w:pPr>
            <w:r>
              <w:t>96.04</w:t>
            </w:r>
          </w:p>
        </w:tc>
        <w:tc>
          <w:tcPr>
            <w:tcW w:w="2551" w:type="dxa"/>
            <w:vAlign w:val="center"/>
          </w:tcPr>
          <w:p>
            <w:pPr>
              <w:pStyle w:val="12"/>
            </w:pPr>
            <w:r>
              <w:t>96.04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2082802</w:t>
            </w:r>
          </w:p>
        </w:tc>
        <w:tc>
          <w:tcPr>
            <w:tcW w:w="4535" w:type="dxa"/>
            <w:vAlign w:val="center"/>
          </w:tcPr>
          <w:p>
            <w:pPr>
              <w:pStyle w:val="13"/>
            </w:pPr>
            <w:r>
              <w:t>一般行政管理事务</w:t>
            </w:r>
          </w:p>
        </w:tc>
        <w:tc>
          <w:tcPr>
            <w:tcW w:w="2551" w:type="dxa"/>
            <w:vAlign w:val="center"/>
          </w:tcPr>
          <w:p>
            <w:pPr>
              <w:pStyle w:val="12"/>
            </w:pPr>
            <w:r>
              <w:t>53.38</w:t>
            </w:r>
          </w:p>
        </w:tc>
        <w:tc>
          <w:tcPr>
            <w:tcW w:w="2551" w:type="dxa"/>
            <w:vAlign w:val="center"/>
          </w:tcPr>
          <w:p>
            <w:pPr>
              <w:pStyle w:val="12"/>
            </w:pPr>
          </w:p>
        </w:tc>
        <w:tc>
          <w:tcPr>
            <w:tcW w:w="2551" w:type="dxa"/>
            <w:vAlign w:val="center"/>
          </w:tcPr>
          <w:p>
            <w:pPr>
              <w:pStyle w:val="12"/>
            </w:pPr>
            <w:r>
              <w:t>53.38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2082804</w:t>
            </w:r>
          </w:p>
        </w:tc>
        <w:tc>
          <w:tcPr>
            <w:tcW w:w="4535" w:type="dxa"/>
            <w:vAlign w:val="center"/>
          </w:tcPr>
          <w:p>
            <w:pPr>
              <w:pStyle w:val="13"/>
            </w:pPr>
            <w:r>
              <w:t>拥军优属</w:t>
            </w:r>
          </w:p>
        </w:tc>
        <w:tc>
          <w:tcPr>
            <w:tcW w:w="2551" w:type="dxa"/>
            <w:vAlign w:val="center"/>
          </w:tcPr>
          <w:p>
            <w:pPr>
              <w:pStyle w:val="12"/>
            </w:pPr>
            <w:r>
              <w:t>29.22</w:t>
            </w:r>
          </w:p>
        </w:tc>
        <w:tc>
          <w:tcPr>
            <w:tcW w:w="2551" w:type="dxa"/>
            <w:vAlign w:val="center"/>
          </w:tcPr>
          <w:p>
            <w:pPr>
              <w:pStyle w:val="12"/>
            </w:pPr>
          </w:p>
        </w:tc>
        <w:tc>
          <w:tcPr>
            <w:tcW w:w="2551" w:type="dxa"/>
            <w:vAlign w:val="center"/>
          </w:tcPr>
          <w:p>
            <w:pPr>
              <w:pStyle w:val="12"/>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2082806</w:t>
            </w:r>
          </w:p>
        </w:tc>
        <w:tc>
          <w:tcPr>
            <w:tcW w:w="4535" w:type="dxa"/>
            <w:vAlign w:val="center"/>
          </w:tcPr>
          <w:p>
            <w:pPr>
              <w:pStyle w:val="13"/>
            </w:pPr>
            <w:r>
              <w:t>信息化建设</w:t>
            </w:r>
          </w:p>
        </w:tc>
        <w:tc>
          <w:tcPr>
            <w:tcW w:w="2551" w:type="dxa"/>
            <w:vAlign w:val="center"/>
          </w:tcPr>
          <w:p>
            <w:pPr>
              <w:pStyle w:val="12"/>
            </w:pPr>
            <w:r>
              <w:t>3.24</w:t>
            </w:r>
          </w:p>
        </w:tc>
        <w:tc>
          <w:tcPr>
            <w:tcW w:w="2551" w:type="dxa"/>
            <w:vAlign w:val="center"/>
          </w:tcPr>
          <w:p>
            <w:pPr>
              <w:pStyle w:val="12"/>
            </w:pPr>
          </w:p>
        </w:tc>
        <w:tc>
          <w:tcPr>
            <w:tcW w:w="2551" w:type="dxa"/>
            <w:vAlign w:val="center"/>
          </w:tcPr>
          <w:p>
            <w:pPr>
              <w:pStyle w:val="12"/>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2082850</w:t>
            </w:r>
          </w:p>
        </w:tc>
        <w:tc>
          <w:tcPr>
            <w:tcW w:w="4535" w:type="dxa"/>
            <w:vAlign w:val="center"/>
          </w:tcPr>
          <w:p>
            <w:pPr>
              <w:pStyle w:val="13"/>
            </w:pPr>
            <w:r>
              <w:t>事业运行</w:t>
            </w:r>
          </w:p>
        </w:tc>
        <w:tc>
          <w:tcPr>
            <w:tcW w:w="2551" w:type="dxa"/>
            <w:vAlign w:val="center"/>
          </w:tcPr>
          <w:p>
            <w:pPr>
              <w:pStyle w:val="12"/>
            </w:pPr>
            <w:r>
              <w:t>543.81</w:t>
            </w:r>
          </w:p>
        </w:tc>
        <w:tc>
          <w:tcPr>
            <w:tcW w:w="2551" w:type="dxa"/>
            <w:vAlign w:val="center"/>
          </w:tcPr>
          <w:p>
            <w:pPr>
              <w:pStyle w:val="12"/>
            </w:pPr>
            <w:r>
              <w:t>543.81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2082899</w:t>
            </w:r>
          </w:p>
        </w:tc>
        <w:tc>
          <w:tcPr>
            <w:tcW w:w="4535" w:type="dxa"/>
            <w:vAlign w:val="center"/>
          </w:tcPr>
          <w:p>
            <w:pPr>
              <w:pStyle w:val="13"/>
            </w:pPr>
            <w:r>
              <w:t>其他退役军人事务管理支出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128.00</w:t>
            </w:r>
          </w:p>
        </w:tc>
        <w:tc>
          <w:tcPr>
            <w:tcW w:w="2551" w:type="dxa"/>
            <w:vAlign w:val="center"/>
          </w:tcPr>
          <w:p>
            <w:pPr>
              <w:pStyle w:val="12"/>
            </w:pPr>
          </w:p>
        </w:tc>
        <w:tc>
          <w:tcPr>
            <w:tcW w:w="2551" w:type="dxa"/>
            <w:vAlign w:val="center"/>
          </w:tcPr>
          <w:p>
            <w:pPr>
              <w:pStyle w:val="12"/>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21014</w:t>
            </w:r>
          </w:p>
        </w:tc>
        <w:tc>
          <w:tcPr>
            <w:tcW w:w="4535" w:type="dxa"/>
            <w:vAlign w:val="center"/>
          </w:tcPr>
          <w:p>
            <w:pPr>
              <w:pStyle w:val="13"/>
            </w:pPr>
            <w:r>
              <w:t>优抚对象医疗</w:t>
            </w:r>
          </w:p>
        </w:tc>
        <w:tc>
          <w:tcPr>
            <w:tcW w:w="2551" w:type="dxa"/>
            <w:vAlign w:val="center"/>
          </w:tcPr>
          <w:p>
            <w:pPr>
              <w:pStyle w:val="12"/>
            </w:pPr>
            <w:r>
              <w:t>128.00</w:t>
            </w:r>
          </w:p>
        </w:tc>
        <w:tc>
          <w:tcPr>
            <w:tcW w:w="2551" w:type="dxa"/>
            <w:vAlign w:val="center"/>
          </w:tcPr>
          <w:p>
            <w:pPr>
              <w:pStyle w:val="12"/>
            </w:pPr>
          </w:p>
        </w:tc>
        <w:tc>
          <w:tcPr>
            <w:tcW w:w="2551" w:type="dxa"/>
            <w:vAlign w:val="center"/>
          </w:tcPr>
          <w:p>
            <w:pPr>
              <w:pStyle w:val="12"/>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2101401</w:t>
            </w:r>
          </w:p>
        </w:tc>
        <w:tc>
          <w:tcPr>
            <w:tcW w:w="4535" w:type="dxa"/>
            <w:vAlign w:val="center"/>
          </w:tcPr>
          <w:p>
            <w:pPr>
              <w:pStyle w:val="13"/>
            </w:pPr>
            <w:r>
              <w:t>优抚对象医疗补助</w:t>
            </w:r>
          </w:p>
        </w:tc>
        <w:tc>
          <w:tcPr>
            <w:tcW w:w="2551" w:type="dxa"/>
            <w:vAlign w:val="center"/>
          </w:tcPr>
          <w:p>
            <w:pPr>
              <w:pStyle w:val="12"/>
            </w:pPr>
            <w:r>
              <w:t>128.00</w:t>
            </w:r>
          </w:p>
        </w:tc>
        <w:tc>
          <w:tcPr>
            <w:tcW w:w="2551" w:type="dxa"/>
            <w:vAlign w:val="center"/>
          </w:tcPr>
          <w:p>
            <w:pPr>
              <w:pStyle w:val="12"/>
            </w:pPr>
          </w:p>
        </w:tc>
        <w:tc>
          <w:tcPr>
            <w:tcW w:w="2551" w:type="dxa"/>
            <w:vAlign w:val="center"/>
          </w:tcPr>
          <w:p>
            <w:pPr>
              <w:pStyle w:val="12"/>
            </w:pPr>
            <w:r>
              <w:t>128.00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321晋州市退役军人事务局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639.85</w:t>
            </w:r>
          </w:p>
        </w:tc>
        <w:tc>
          <w:tcPr>
            <w:tcW w:w="2551" w:type="dxa"/>
            <w:vAlign w:val="center"/>
          </w:tcPr>
          <w:p>
            <w:pPr>
              <w:pStyle w:val="16"/>
            </w:pPr>
            <w:r>
              <w:t>594.38</w:t>
            </w:r>
          </w:p>
        </w:tc>
        <w:tc>
          <w:tcPr>
            <w:tcW w:w="2551" w:type="dxa"/>
            <w:vAlign w:val="center"/>
          </w:tcPr>
          <w:p>
            <w:pPr>
              <w:pStyle w:val="16"/>
            </w:pPr>
            <w:r>
              <w:t>45.47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547.12</w:t>
            </w:r>
          </w:p>
        </w:tc>
        <w:tc>
          <w:tcPr>
            <w:tcW w:w="2551" w:type="dxa"/>
            <w:vAlign w:val="center"/>
          </w:tcPr>
          <w:p>
            <w:pPr>
              <w:pStyle w:val="12"/>
            </w:pPr>
            <w:r>
              <w:t>547.12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196.10</w:t>
            </w:r>
          </w:p>
        </w:tc>
        <w:tc>
          <w:tcPr>
            <w:tcW w:w="2551" w:type="dxa"/>
            <w:vAlign w:val="center"/>
          </w:tcPr>
          <w:p>
            <w:pPr>
              <w:pStyle w:val="12"/>
            </w:pPr>
            <w:r>
              <w:t>196.10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36.07</w:t>
            </w:r>
          </w:p>
        </w:tc>
        <w:tc>
          <w:tcPr>
            <w:tcW w:w="2551" w:type="dxa"/>
            <w:vAlign w:val="center"/>
          </w:tcPr>
          <w:p>
            <w:pPr>
              <w:pStyle w:val="12"/>
            </w:pPr>
            <w:r>
              <w:t>36.07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14.77</w:t>
            </w:r>
          </w:p>
        </w:tc>
        <w:tc>
          <w:tcPr>
            <w:tcW w:w="2551" w:type="dxa"/>
            <w:vAlign w:val="center"/>
          </w:tcPr>
          <w:p>
            <w:pPr>
              <w:pStyle w:val="12"/>
            </w:pPr>
            <w:r>
              <w:t>14.77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136.75</w:t>
            </w:r>
          </w:p>
        </w:tc>
        <w:tc>
          <w:tcPr>
            <w:tcW w:w="2551" w:type="dxa"/>
            <w:vAlign w:val="center"/>
          </w:tcPr>
          <w:p>
            <w:pPr>
              <w:pStyle w:val="12"/>
            </w:pPr>
            <w:r>
              <w:t>136.75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53.88</w:t>
            </w:r>
          </w:p>
        </w:tc>
        <w:tc>
          <w:tcPr>
            <w:tcW w:w="2551" w:type="dxa"/>
            <w:vAlign w:val="center"/>
          </w:tcPr>
          <w:p>
            <w:pPr>
              <w:pStyle w:val="12"/>
            </w:pPr>
            <w:r>
              <w:t>53.88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9.29</w:t>
            </w:r>
          </w:p>
        </w:tc>
        <w:tc>
          <w:tcPr>
            <w:tcW w:w="2551" w:type="dxa"/>
            <w:vAlign w:val="center"/>
          </w:tcPr>
          <w:p>
            <w:pPr>
              <w:pStyle w:val="12"/>
            </w:pPr>
            <w:r>
              <w:t>9.29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22.60</w:t>
            </w:r>
          </w:p>
        </w:tc>
        <w:tc>
          <w:tcPr>
            <w:tcW w:w="2551" w:type="dxa"/>
            <w:vAlign w:val="center"/>
          </w:tcPr>
          <w:p>
            <w:pPr>
              <w:pStyle w:val="12"/>
            </w:pPr>
            <w:r>
              <w:t>22.60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7.48</w:t>
            </w:r>
          </w:p>
        </w:tc>
        <w:tc>
          <w:tcPr>
            <w:tcW w:w="2551" w:type="dxa"/>
            <w:vAlign w:val="center"/>
          </w:tcPr>
          <w:p>
            <w:pPr>
              <w:pStyle w:val="12"/>
            </w:pPr>
            <w:r>
              <w:t>7.48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3.77</w:t>
            </w:r>
          </w:p>
        </w:tc>
        <w:tc>
          <w:tcPr>
            <w:tcW w:w="2551" w:type="dxa"/>
            <w:vAlign w:val="center"/>
          </w:tcPr>
          <w:p>
            <w:pPr>
              <w:pStyle w:val="12"/>
            </w:pPr>
            <w:r>
              <w:t>3.77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43.61</w:t>
            </w:r>
          </w:p>
        </w:tc>
        <w:tc>
          <w:tcPr>
            <w:tcW w:w="2551" w:type="dxa"/>
            <w:vAlign w:val="center"/>
          </w:tcPr>
          <w:p>
            <w:pPr>
              <w:pStyle w:val="12"/>
            </w:pPr>
            <w:r>
              <w:t>43.61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22.80</w:t>
            </w:r>
          </w:p>
        </w:tc>
        <w:tc>
          <w:tcPr>
            <w:tcW w:w="2551" w:type="dxa"/>
            <w:vAlign w:val="center"/>
          </w:tcPr>
          <w:p>
            <w:pPr>
              <w:pStyle w:val="12"/>
            </w:pPr>
            <w:r>
              <w:t>22.80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45.47</w:t>
            </w:r>
          </w:p>
        </w:tc>
        <w:tc>
          <w:tcPr>
            <w:tcW w:w="2551" w:type="dxa"/>
            <w:vAlign w:val="center"/>
          </w:tcPr>
          <w:p>
            <w:pPr>
              <w:pStyle w:val="12"/>
            </w:pPr>
          </w:p>
        </w:tc>
        <w:tc>
          <w:tcPr>
            <w:tcW w:w="2551" w:type="dxa"/>
            <w:vAlign w:val="center"/>
          </w:tcPr>
          <w:p>
            <w:pPr>
              <w:pStyle w:val="12"/>
            </w:pPr>
            <w:r>
              <w:t>45.47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9.80</w:t>
            </w:r>
          </w:p>
        </w:tc>
        <w:tc>
          <w:tcPr>
            <w:tcW w:w="2551" w:type="dxa"/>
            <w:vAlign w:val="center"/>
          </w:tcPr>
          <w:p>
            <w:pPr>
              <w:pStyle w:val="12"/>
            </w:pPr>
          </w:p>
        </w:tc>
        <w:tc>
          <w:tcPr>
            <w:tcW w:w="2551" w:type="dxa"/>
            <w:vAlign w:val="center"/>
          </w:tcPr>
          <w:p>
            <w:pPr>
              <w:pStyle w:val="12"/>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0.29</w:t>
            </w:r>
          </w:p>
        </w:tc>
        <w:tc>
          <w:tcPr>
            <w:tcW w:w="2551" w:type="dxa"/>
            <w:vAlign w:val="center"/>
          </w:tcPr>
          <w:p>
            <w:pPr>
              <w:pStyle w:val="12"/>
            </w:pPr>
          </w:p>
        </w:tc>
        <w:tc>
          <w:tcPr>
            <w:tcW w:w="2551" w:type="dxa"/>
            <w:vAlign w:val="center"/>
          </w:tcPr>
          <w:p>
            <w:pPr>
              <w:pStyle w:val="12"/>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2.32</w:t>
            </w:r>
          </w:p>
        </w:tc>
        <w:tc>
          <w:tcPr>
            <w:tcW w:w="2551" w:type="dxa"/>
            <w:vAlign w:val="center"/>
          </w:tcPr>
          <w:p>
            <w:pPr>
              <w:pStyle w:val="12"/>
            </w:pPr>
          </w:p>
        </w:tc>
        <w:tc>
          <w:tcPr>
            <w:tcW w:w="2551" w:type="dxa"/>
            <w:vAlign w:val="center"/>
          </w:tcPr>
          <w:p>
            <w:pPr>
              <w:pStyle w:val="12"/>
            </w:pPr>
            <w:r>
              <w:t>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4.77</w:t>
            </w:r>
          </w:p>
        </w:tc>
        <w:tc>
          <w:tcPr>
            <w:tcW w:w="2551" w:type="dxa"/>
            <w:vAlign w:val="center"/>
          </w:tcPr>
          <w:p>
            <w:pPr>
              <w:pStyle w:val="12"/>
            </w:pPr>
          </w:p>
        </w:tc>
        <w:tc>
          <w:tcPr>
            <w:tcW w:w="2551" w:type="dxa"/>
            <w:vAlign w:val="center"/>
          </w:tcPr>
          <w:p>
            <w:pPr>
              <w:pStyle w:val="12"/>
            </w:pPr>
            <w:r>
              <w:t>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2.44</w:t>
            </w:r>
          </w:p>
        </w:tc>
        <w:tc>
          <w:tcPr>
            <w:tcW w:w="2551" w:type="dxa"/>
            <w:vAlign w:val="center"/>
          </w:tcPr>
          <w:p>
            <w:pPr>
              <w:pStyle w:val="12"/>
            </w:pPr>
          </w:p>
        </w:tc>
        <w:tc>
          <w:tcPr>
            <w:tcW w:w="2551" w:type="dxa"/>
            <w:vAlign w:val="center"/>
          </w:tcPr>
          <w:p>
            <w:pPr>
              <w:pStyle w:val="12"/>
            </w:pPr>
            <w:r>
              <w:t>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4.01</w:t>
            </w:r>
          </w:p>
        </w:tc>
        <w:tc>
          <w:tcPr>
            <w:tcW w:w="2551" w:type="dxa"/>
            <w:vAlign w:val="center"/>
          </w:tcPr>
          <w:p>
            <w:pPr>
              <w:pStyle w:val="12"/>
            </w:pPr>
          </w:p>
        </w:tc>
        <w:tc>
          <w:tcPr>
            <w:tcW w:w="2551" w:type="dxa"/>
            <w:vAlign w:val="center"/>
          </w:tcPr>
          <w:p>
            <w:pPr>
              <w:pStyle w:val="12"/>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7.75</w:t>
            </w:r>
          </w:p>
        </w:tc>
        <w:tc>
          <w:tcPr>
            <w:tcW w:w="2551" w:type="dxa"/>
            <w:vAlign w:val="center"/>
          </w:tcPr>
          <w:p>
            <w:pPr>
              <w:pStyle w:val="12"/>
            </w:pPr>
          </w:p>
        </w:tc>
        <w:tc>
          <w:tcPr>
            <w:tcW w:w="2551" w:type="dxa"/>
            <w:vAlign w:val="center"/>
          </w:tcPr>
          <w:p>
            <w:pPr>
              <w:pStyle w:val="12"/>
            </w:pPr>
            <w:r>
              <w:t>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4.93</w:t>
            </w:r>
          </w:p>
        </w:tc>
        <w:tc>
          <w:tcPr>
            <w:tcW w:w="2551" w:type="dxa"/>
            <w:vAlign w:val="center"/>
          </w:tcPr>
          <w:p>
            <w:pPr>
              <w:pStyle w:val="12"/>
            </w:pPr>
          </w:p>
        </w:tc>
        <w:tc>
          <w:tcPr>
            <w:tcW w:w="2551" w:type="dxa"/>
            <w:vAlign w:val="center"/>
          </w:tcPr>
          <w:p>
            <w:pPr>
              <w:pStyle w:val="12"/>
            </w:pPr>
            <w:r>
              <w:t>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9.16</w:t>
            </w:r>
          </w:p>
        </w:tc>
        <w:tc>
          <w:tcPr>
            <w:tcW w:w="2551" w:type="dxa"/>
            <w:vAlign w:val="center"/>
          </w:tcPr>
          <w:p>
            <w:pPr>
              <w:pStyle w:val="12"/>
            </w:pPr>
          </w:p>
        </w:tc>
        <w:tc>
          <w:tcPr>
            <w:tcW w:w="2551" w:type="dxa"/>
            <w:vAlign w:val="center"/>
          </w:tcPr>
          <w:p>
            <w:pPr>
              <w:pStyle w:val="12"/>
            </w:pPr>
            <w:r>
              <w:t>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47.26</w:t>
            </w:r>
          </w:p>
        </w:tc>
        <w:tc>
          <w:tcPr>
            <w:tcW w:w="2551" w:type="dxa"/>
            <w:vAlign w:val="center"/>
          </w:tcPr>
          <w:p>
            <w:pPr>
              <w:pStyle w:val="12"/>
            </w:pPr>
            <w:r>
              <w:t>47.26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32.55</w:t>
            </w:r>
          </w:p>
        </w:tc>
        <w:tc>
          <w:tcPr>
            <w:tcW w:w="2551" w:type="dxa"/>
            <w:vAlign w:val="center"/>
          </w:tcPr>
          <w:p>
            <w:pPr>
              <w:pStyle w:val="12"/>
            </w:pPr>
            <w:r>
              <w:t>32.55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13.12</w:t>
            </w:r>
          </w:p>
        </w:tc>
        <w:tc>
          <w:tcPr>
            <w:tcW w:w="2551" w:type="dxa"/>
            <w:vAlign w:val="center"/>
          </w:tcPr>
          <w:p>
            <w:pPr>
              <w:pStyle w:val="12"/>
            </w:pPr>
            <w:r>
              <w:t>13.12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1.59</w:t>
            </w:r>
          </w:p>
        </w:tc>
        <w:tc>
          <w:tcPr>
            <w:tcW w:w="2551" w:type="dxa"/>
            <w:vAlign w:val="center"/>
          </w:tcPr>
          <w:p>
            <w:pPr>
              <w:pStyle w:val="12"/>
            </w:pPr>
            <w:r>
              <w:t>1.59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321晋州市退役军人事务局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321晋州市退役军人事务局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321晋州市退役军人事务局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7.75</w:t>
            </w:r>
          </w:p>
        </w:tc>
        <w:tc>
          <w:tcPr>
            <w:tcW w:w="2381" w:type="dxa"/>
            <w:vAlign w:val="center"/>
          </w:tcPr>
          <w:p>
            <w:pPr>
              <w:pStyle w:val="16"/>
            </w:pPr>
            <w:r>
              <w:t>7.75</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7.75</w:t>
            </w:r>
          </w:p>
        </w:tc>
        <w:tc>
          <w:tcPr>
            <w:tcW w:w="2381" w:type="dxa"/>
            <w:vAlign w:val="center"/>
          </w:tcPr>
          <w:p>
            <w:pPr>
              <w:pStyle w:val="12"/>
            </w:pPr>
            <w:r>
              <w:t>7.75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7.75</w:t>
            </w:r>
          </w:p>
        </w:tc>
        <w:tc>
          <w:tcPr>
            <w:tcW w:w="2381" w:type="dxa"/>
            <w:vAlign w:val="center"/>
          </w:tcPr>
          <w:p>
            <w:pPr>
              <w:pStyle w:val="12"/>
            </w:pPr>
            <w:r>
              <w:t>7.75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晋州市退役军人事务局2026年部门预算信息公开情况说明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晋州市退役军人事务局2026年部门预算信息公开情况说明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按照《中华人民共和国预算法》、《地方预决算公开操作规程》和《关于进一步推进预算公开工作的实施意见》规定，现将晋州市退役军人事务局2026年部门预算公开如下：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一、负责组织实施退役军人思想政治、管理保障和安置优抚等地方性法规、政府规章，褒扬彰显退役军人为国家和人民牺牲奉献的精神风范和价值导向。</w:t>
      </w:r>
    </w:p>
    <w:p>
      <w:pPr>
        <w:pStyle w:val="18"/>
      </w:pPr>
      <w:r>
        <w:t>二、负责部队转业干部、复员干部、离退休干部、退役士兵、符合条件消防员和无军籍退休退职职工的移交安置工作和自主择业、就业退役军人服务管理工作。</w:t>
      </w:r>
    </w:p>
    <w:p>
      <w:pPr>
        <w:pStyle w:val="18"/>
      </w:pPr>
      <w:r>
        <w:t>三、组织指导退役军人教育培训工作，协调扶持退役军人和随军随调家属就业创业。</w:t>
      </w:r>
    </w:p>
    <w:p>
      <w:pPr>
        <w:pStyle w:val="18"/>
      </w:pPr>
      <w:r>
        <w:t>四、会同有关部门组织落实全市退役军人保障政策和部分企业中军队转业干部解困政策。</w:t>
      </w:r>
    </w:p>
    <w:p>
      <w:pPr>
        <w:pStyle w:val="18"/>
      </w:pPr>
      <w:r>
        <w:t>五、协调落实移交地方的离退休军人、符合条件的其他退役军人和无军籍退休退职职工的住房保障工作，以及退役军人医疗保障、社会保险等待遇保障工作。</w:t>
      </w:r>
    </w:p>
    <w:p>
      <w:pPr>
        <w:pStyle w:val="18"/>
      </w:pPr>
      <w:r>
        <w:t>六、负责伤病残退役军人服务管理和抚恤工作，拟订退役军人医疗、疗养、养老等机构的规划并组织实施；承担不适宜继续服役的伤病残军人相关工作；负责军供服务保障工作。</w:t>
      </w:r>
    </w:p>
    <w:p>
      <w:pPr>
        <w:pStyle w:val="18"/>
      </w:pPr>
      <w:r>
        <w:t>七、负责全市拥军优抚工作；负责现役军人、退役军人、军队文职人员、军属和符合条件的国家机关工作人员、人民警察、参战民兵民工、消防员等全市优抚对象的优待、抚恤等工作，组织落实国民党抗战老兵等有关人员优待政策。</w:t>
      </w:r>
    </w:p>
    <w:p>
      <w:pPr>
        <w:pStyle w:val="18"/>
      </w:pPr>
      <w:r>
        <w:t>八、负责烈士及退役军人荣誉奖励、军人公墓管理维护、纪念活动等工作，依法承担英雄烈士保护相关工作，审核拟列入全国和省、石家庄市级、晋州市级重点保护单位的烈士纪念建筑物名录，总结表彰和宣扬退役军人、退役军人工作单位和个人先进典型事迹。</w:t>
      </w:r>
    </w:p>
    <w:p>
      <w:pPr>
        <w:pStyle w:val="18"/>
      </w:pPr>
      <w:r>
        <w:t>九、指导并监督检查退役军人相关法律法规和政策措施的落实，组织开展退役军人权益维护和有关人员的帮扶援助工作。</w:t>
      </w:r>
    </w:p>
    <w:p>
      <w:pPr>
        <w:pStyle w:val="18"/>
      </w:pPr>
      <w:r>
        <w:t>十、完成市委、市政府交办的其他任务。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晋州市退役军人事务局本级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晋州市军队离休退休干部休养所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晋州市光荣院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晋州市烈士陵园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晋州市退役军人服务中心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晋州市退役军人就业指导中心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按照预算管理有关规定，目前部门预算的编制实行综合预算管理，即全部收入和支出都反映在预算中。晋州市退役军人事务局机关及所属事业单位的收支包含在部门预算中。</w:t>
      </w:r>
    </w:p>
    <w:p>
      <w:pPr>
        <w:pStyle w:val="19"/>
      </w:pPr>
      <w:r>
        <w:t>1、收入说明</w:t>
      </w:r>
    </w:p>
    <w:p>
      <w:pPr>
        <w:pStyle w:val="19"/>
      </w:pPr>
      <w:r>
        <w:t>反映本部门当年全部收入。2026年预算收入11385.31万元，其中：一般公共预算收入11176.42万元，基金预算收入0.00万元，国有资本经营预算收入0.00万元，财政专户核拨收入0.00万元，单位资金收入23.00万元，上年结转结余185.89万元。</w:t>
      </w:r>
    </w:p>
    <w:p>
      <w:pPr>
        <w:pStyle w:val="19"/>
      </w:pPr>
      <w:r>
        <w:t>2、支出说明</w:t>
      </w:r>
    </w:p>
    <w:p>
      <w:pPr>
        <w:pStyle w:val="19"/>
      </w:pPr>
      <w:r>
        <w:t>收支预算总表支出栏、基本支出表、项目支出表按经济分类和支出功能分类科目编制，反映晋州市退役军人事务局年度部门预算中支出预算的总体情况。2026年支出预算11385.31万元，其中基本支出639.85万元，包括人员经费594.38万元和日常公用经费45.47万元；项目支出10745.46万元，主要为抚恤支出5645.02万元；退役安置支出993.47万元；退役军人管理事务支出504.16万元；优抚对象医疗补助支出128万元；其他社会保障和就业支出1万元；预计下年使用的单位资金结余0.00万元。委托业务费共计安排13.38万元，主要用于因技术原因确需对外委托的辅助性工作和确有必要对外委托开展咨询、评审、规划等工作。</w:t>
      </w:r>
    </w:p>
    <w:p>
      <w:pPr>
        <w:pStyle w:val="19"/>
      </w:pPr>
      <w:r>
        <w:t>3、比上年增减情况</w:t>
      </w:r>
    </w:p>
    <w:p>
      <w:pPr>
        <w:pStyle w:val="19"/>
      </w:pPr>
      <w:r>
        <w:t>2026年预算收支安排11385.31万元，较2025年预算减少378.59万元，其中：基本支出增加17.19万元，主要为本年在职人员减少一人，导致人员经费和公用经费减少。项目支出减少395.78万元，主要为部分优抚对象抚恤和生活补助标准调整，同时保障对象人数变动，导致项目支出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2026年，我部门机关运行经费共计安排45.47万元，主要用于日常维修、办公用房水电费、办公用房取暖费、办公用房物业管理费等日常运行支出。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7.75万元，其中因公出国（境）费0.00万元；公务用车购置及运维费7.75万元（其中：公务用车购置费为0.00万元，公务用车运维费7.75万元)；公务接待费0.00万元。与2025年相比减少0.25万元，增减变化的主要原因是严格控制“三公”经费支出，加强对车辆的管理，合理控制车辆燃油费、维修费等公车运行维护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中央决策部署和习近平总书记重要指示精神的重要举措，不断加强退役军人服务保障体系建设,建立优抚对象人员台账，实时监控人员变动，同时落实优待抚恤政策，加强光荣院设施建设，确保军休人员、优抚对象生活补助、医疗补助等各项政策资金落到实处。根据上级要求，做好移交安置，保障退役士兵权益。以退役安置人员满意度作为安置工作的最终评价标准。按照省委、省政府有关文件精神及我市解困政策规定，加大困难帮扶，做好企业军转干部解困工作，做好“八一”、“春节”等重大节日走访慰问，不断增强退役军人获得感和幸福感。</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（一）开展伤病残退役军人管理和抚恤工作，拟订退役军人医疗、疗养、养老等机构的规划并组织实施。</w:t>
      </w:r>
    </w:p>
    <w:p>
      <w:pPr>
        <w:pStyle w:val="23"/>
      </w:pPr>
      <w:r>
        <w:t>绩效目标：落实优待抚恤政策，及时发放优待抚恤相关资金，改善优抚对象的基本生活质量。</w:t>
      </w:r>
    </w:p>
    <w:p>
      <w:pPr>
        <w:pStyle w:val="23"/>
      </w:pPr>
      <w:r>
        <w:t>绩效指标：优抚对象抚恤补助资金及时拨付率≥90%</w:t>
      </w:r>
    </w:p>
    <w:p>
      <w:pPr>
        <w:pStyle w:val="23"/>
      </w:pPr>
      <w:r>
        <w:t>（二）做好下属优抚事业单位维修改造、设备设置更新、环境政治美化、重点专业科室建设等相关工作。</w:t>
      </w:r>
    </w:p>
    <w:p>
      <w:pPr>
        <w:pStyle w:val="23"/>
      </w:pPr>
      <w:r>
        <w:t>绩效目标：通过发放优抚事业单位补助经费等，做好烈士陵园纪念设施、光荣院、双拥公园的维修改造和设备购置工作，保障休养人员生活条件和相关权益。</w:t>
      </w:r>
    </w:p>
    <w:p>
      <w:pPr>
        <w:pStyle w:val="23"/>
      </w:pPr>
      <w:r>
        <w:t>绩效指标：优抚事业单位维修改造完成率≥90%</w:t>
      </w:r>
    </w:p>
    <w:p>
      <w:pPr>
        <w:pStyle w:val="23"/>
      </w:pPr>
      <w:r>
        <w:t>（三）按市委市政府要求，开展军队转业干部、复员干部、离退休干部、退役士兵、符合条件消防员和无军籍退休退职职工的移交安置工作和自主择业、就业退役军人服务管理工作。</w:t>
      </w:r>
    </w:p>
    <w:p>
      <w:pPr>
        <w:pStyle w:val="23"/>
      </w:pPr>
      <w:r>
        <w:t>绩效目标：加大退役军人教育培训力度和就业创业政策宣传力度，有效提高退役军人就业率。</w:t>
      </w:r>
    </w:p>
    <w:p>
      <w:pPr>
        <w:pStyle w:val="23"/>
      </w:pPr>
      <w:r>
        <w:t>绩效指标：退役军人就业率≥85%</w:t>
      </w:r>
    </w:p>
    <w:p>
      <w:pPr>
        <w:pStyle w:val="23"/>
      </w:pPr>
      <w:r>
        <w:t>（四）会同有关部门组织落实全市退役军人保障政策和部分企业军转干部解困政策。</w:t>
      </w:r>
    </w:p>
    <w:p>
      <w:pPr>
        <w:pStyle w:val="23"/>
      </w:pPr>
      <w:r>
        <w:t>绩效目标： 帮扶安置后下岗和自谋职业的退役士兵，确保帮扶政策落地实施，增强企业军转干部获得感和幸福感。</w:t>
      </w:r>
    </w:p>
    <w:p>
      <w:pPr>
        <w:pStyle w:val="23"/>
      </w:pPr>
      <w:r>
        <w:t>绩效指标：军转干部解困资金及时拨付率≥95%</w:t>
      </w:r>
    </w:p>
    <w:p>
      <w:pPr>
        <w:pStyle w:val="23"/>
      </w:pPr>
      <w:r>
        <w:t>（五）管理维护军人公墓，开展清明祭扫等纪念活动，设立退役军人荣誉室与荣誉墙，总结表彰和宣扬退役军人、退役军人工作单位和个人先进典型事迹。</w:t>
      </w:r>
    </w:p>
    <w:p>
      <w:pPr>
        <w:pStyle w:val="23"/>
      </w:pPr>
      <w:r>
        <w:t>绩效目标：促进双拥共建， 营造尊崇尊重退役军人的浓厚氛围。</w:t>
      </w:r>
    </w:p>
    <w:p>
      <w:pPr>
        <w:pStyle w:val="23"/>
      </w:pPr>
      <w:r>
        <w:t>绩效指标： 纪念、表彰活动开展次数≥10次</w:t>
      </w:r>
    </w:p>
    <w:p>
      <w:pPr>
        <w:pStyle w:val="23"/>
      </w:pPr>
      <w:r>
        <w:t>（六）协调落实军休干部休养政策，配合部队做好军休干部的接受进所工作，重大节日开展慰问活动；完善工作人员管理制度，服务好军休干部。</w:t>
      </w:r>
    </w:p>
    <w:p>
      <w:pPr>
        <w:pStyle w:val="23"/>
      </w:pPr>
      <w:r>
        <w:t>绩效目标：军休人员医疗救助金及时发放，军休服务水平明显提升，提高军休干部满意度。</w:t>
      </w:r>
    </w:p>
    <w:p>
      <w:pPr>
        <w:pStyle w:val="23"/>
      </w:pPr>
      <w:r>
        <w:t>绩效指标： 军休人员对服务的满意度≥90%</w:t>
      </w:r>
    </w:p>
    <w:p>
      <w:pPr>
        <w:pStyle w:val="23"/>
      </w:pPr>
      <w:r>
        <w:t>（七）抓好信访工作，做好来访接待和信访事项交办、转办和督办工作，落实“日统计、周报告、月通报、季约谈、年考核”制度，配合相关部门做好维稳工作。</w:t>
      </w:r>
    </w:p>
    <w:p>
      <w:pPr>
        <w:pStyle w:val="23"/>
      </w:pPr>
      <w:r>
        <w:t>绩效目标： 做好退役军人权益保障工作，争取实现涉军信访“零登记”。</w:t>
      </w:r>
    </w:p>
    <w:p>
      <w:pPr>
        <w:pStyle w:val="23"/>
      </w:pPr>
      <w:r>
        <w:t>绩效指标：涉军上访案件降低比率≥90%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1、部分退役士兵医疗保险接续资金绩效目标表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13018326P00032810182R</w:t>
            </w:r>
          </w:p>
        </w:tc>
        <w:tc>
          <w:tcPr>
            <w:tcW w:w="2835" w:type="dxa"/>
            <w:vAlign w:val="center"/>
          </w:tcPr>
          <w:p>
            <w:pPr>
              <w:pStyle w:val="11"/>
            </w:pPr>
            <w:r>
              <w:t>项目名称</w:t>
            </w:r>
          </w:p>
        </w:tc>
        <w:tc>
          <w:tcPr>
            <w:tcW w:w="6095" w:type="dxa"/>
            <w:gridSpan w:val="3"/>
            <w:vAlign w:val="center"/>
          </w:tcPr>
          <w:p>
            <w:pPr>
              <w:pStyle w:val="13"/>
            </w:pPr>
            <w:r>
              <w:t>部分退役士兵医疗保险接续资金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按时补缴医疗费用，保障退役士兵基本权益。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1.按时缴纳退役士兵医疗，使其医疗得到有效保障。</w:t>
            </w:r>
          </w:p>
          <w:p>
            <w:pPr>
              <w:pStyle w:val="13"/>
            </w:pPr>
            <w:r>
              <w:t>2.使退役士兵的基本权益得到有效保障。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符合条件需要补缴医疗保险的退役士兵人数</w:t>
            </w:r>
          </w:p>
          <w:p>
            <w:pPr>
              <w:pStyle w:val="13"/>
            </w:pPr>
          </w:p>
        </w:tc>
        <w:tc>
          <w:tcPr>
            <w:tcW w:w="5386" w:type="dxa"/>
            <w:vAlign w:val="center"/>
          </w:tcPr>
          <w:p>
            <w:pPr>
              <w:pStyle w:val="13"/>
            </w:pPr>
            <w:r>
              <w:t>符合条件需要补缴医疗保险的退役士兵人数</w:t>
            </w:r>
          </w:p>
        </w:tc>
        <w:tc>
          <w:tcPr>
            <w:tcW w:w="2268" w:type="dxa"/>
            <w:vAlign w:val="center"/>
          </w:tcPr>
          <w:p>
            <w:pPr>
              <w:pStyle w:val="13"/>
            </w:pPr>
            <w:r>
              <w:t>≤4人</w:t>
            </w:r>
          </w:p>
        </w:tc>
        <w:tc>
          <w:tcPr>
            <w:tcW w:w="1276" w:type="dxa"/>
            <w:vAlign w:val="center"/>
          </w:tcPr>
          <w:p>
            <w:pPr>
              <w:pStyle w:val="13"/>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按时足额缴纳的医保占全部应缴的比例</w:t>
            </w:r>
          </w:p>
          <w:p>
            <w:pPr>
              <w:pStyle w:val="13"/>
            </w:pPr>
          </w:p>
        </w:tc>
        <w:tc>
          <w:tcPr>
            <w:tcW w:w="5386" w:type="dxa"/>
            <w:vAlign w:val="center"/>
          </w:tcPr>
          <w:p>
            <w:pPr>
              <w:pStyle w:val="13"/>
            </w:pPr>
            <w:r>
              <w:t>按时足额缴纳的医保占全部应缴的比例</w:t>
            </w:r>
          </w:p>
        </w:tc>
        <w:tc>
          <w:tcPr>
            <w:tcW w:w="2268" w:type="dxa"/>
            <w:vAlign w:val="center"/>
          </w:tcPr>
          <w:p>
            <w:pPr>
              <w:pStyle w:val="13"/>
            </w:pPr>
            <w:r>
              <w:t>100%</w:t>
            </w:r>
          </w:p>
        </w:tc>
        <w:tc>
          <w:tcPr>
            <w:tcW w:w="1276" w:type="dxa"/>
            <w:vAlign w:val="center"/>
          </w:tcPr>
          <w:p>
            <w:pPr>
              <w:pStyle w:val="13"/>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退役士兵医疗保险接续按时完成的时限</w:t>
            </w:r>
          </w:p>
        </w:tc>
        <w:tc>
          <w:tcPr>
            <w:tcW w:w="5386" w:type="dxa"/>
            <w:vAlign w:val="center"/>
          </w:tcPr>
          <w:p>
            <w:pPr>
              <w:pStyle w:val="13"/>
            </w:pPr>
            <w:r>
              <w:t>退役士兵医疗保险接续按时完成的时限</w:t>
            </w:r>
          </w:p>
        </w:tc>
        <w:tc>
          <w:tcPr>
            <w:tcW w:w="2268" w:type="dxa"/>
            <w:vAlign w:val="center"/>
          </w:tcPr>
          <w:p>
            <w:pPr>
              <w:pStyle w:val="13"/>
            </w:pPr>
            <w:r>
              <w:t>100%</w:t>
            </w:r>
          </w:p>
        </w:tc>
        <w:tc>
          <w:tcPr>
            <w:tcW w:w="1276" w:type="dxa"/>
            <w:vAlign w:val="center"/>
          </w:tcPr>
          <w:p>
            <w:pPr>
              <w:pStyle w:val="13"/>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符合条件的退役士兵应补缴总额</w:t>
            </w:r>
          </w:p>
        </w:tc>
        <w:tc>
          <w:tcPr>
            <w:tcW w:w="5386" w:type="dxa"/>
            <w:vAlign w:val="center"/>
          </w:tcPr>
          <w:p>
            <w:pPr>
              <w:pStyle w:val="13"/>
            </w:pPr>
            <w:r>
              <w:t>符合条件的退役士兵应补缴总额</w:t>
            </w:r>
          </w:p>
        </w:tc>
        <w:tc>
          <w:tcPr>
            <w:tcW w:w="2268" w:type="dxa"/>
            <w:vAlign w:val="center"/>
          </w:tcPr>
          <w:p>
            <w:pPr>
              <w:pStyle w:val="13"/>
            </w:pPr>
            <w:r>
              <w:t>15万元</w:t>
            </w:r>
          </w:p>
        </w:tc>
        <w:tc>
          <w:tcPr>
            <w:tcW w:w="1276" w:type="dxa"/>
            <w:vAlign w:val="center"/>
          </w:tcPr>
          <w:p>
            <w:pPr>
              <w:pStyle w:val="13"/>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退役士兵的基本权益得到有效保障</w:t>
            </w:r>
          </w:p>
        </w:tc>
        <w:tc>
          <w:tcPr>
            <w:tcW w:w="5386" w:type="dxa"/>
            <w:vAlign w:val="center"/>
          </w:tcPr>
          <w:p>
            <w:pPr>
              <w:pStyle w:val="13"/>
            </w:pPr>
            <w:r>
              <w:t>退役士兵的基本权益得到有效保障</w:t>
            </w:r>
          </w:p>
        </w:tc>
        <w:tc>
          <w:tcPr>
            <w:tcW w:w="2268" w:type="dxa"/>
            <w:vAlign w:val="center"/>
          </w:tcPr>
          <w:p>
            <w:pPr>
              <w:pStyle w:val="13"/>
            </w:pPr>
            <w:r>
              <w:t>有效保障</w:t>
            </w:r>
          </w:p>
        </w:tc>
        <w:tc>
          <w:tcPr>
            <w:tcW w:w="1276" w:type="dxa"/>
            <w:vAlign w:val="center"/>
          </w:tcPr>
          <w:p>
            <w:pPr>
              <w:pStyle w:val="13"/>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退役士兵对保险接续工作的满意度</w:t>
            </w:r>
          </w:p>
        </w:tc>
        <w:tc>
          <w:tcPr>
            <w:tcW w:w="5386" w:type="dxa"/>
            <w:vAlign w:val="center"/>
          </w:tcPr>
          <w:p>
            <w:pPr>
              <w:pStyle w:val="13"/>
            </w:pPr>
            <w:r>
              <w:t>退役士兵对保险接续工作的满意度</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2、冀财社[2024]184号提前下达2025年省级退役安置补助经费（退役士兵职业教育和技能培训补助）绩效目标表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13018325P00028710003L</w:t>
            </w:r>
          </w:p>
        </w:tc>
        <w:tc>
          <w:tcPr>
            <w:tcW w:w="2835" w:type="dxa"/>
            <w:vAlign w:val="center"/>
          </w:tcPr>
          <w:p>
            <w:pPr>
              <w:pStyle w:val="11"/>
            </w:pPr>
            <w:r>
              <w:t>项目名称</w:t>
            </w:r>
          </w:p>
        </w:tc>
        <w:tc>
          <w:tcPr>
            <w:tcW w:w="6095" w:type="dxa"/>
            <w:gridSpan w:val="3"/>
            <w:vAlign w:val="center"/>
          </w:tcPr>
          <w:p>
            <w:pPr>
              <w:pStyle w:val="13"/>
            </w:pPr>
            <w:r>
              <w:t>冀财社[2024]184号提前下达2025年省级退役安置补助经费（退役士兵职业教育和技能培训补助）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项目资金主要用于退役士兵职业教育和技能培训。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1.保障退役士兵权益，帮助退役士兵更快融入社会，从而保证其基本生活质量。</w:t>
            </w:r>
          </w:p>
          <w:p>
            <w:pPr>
              <w:pStyle w:val="13"/>
            </w:pPr>
            <w:r>
              <w:t>2.通过退役士兵职业教育和技能培训，帮助退役士兵提升综合能力和竞争力。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计划培训退役士兵人数</w:t>
            </w:r>
          </w:p>
        </w:tc>
        <w:tc>
          <w:tcPr>
            <w:tcW w:w="5386" w:type="dxa"/>
            <w:vAlign w:val="center"/>
          </w:tcPr>
          <w:p>
            <w:pPr>
              <w:pStyle w:val="13"/>
            </w:pPr>
            <w:r>
              <w:t>计划培训退役士兵人数</w:t>
            </w:r>
          </w:p>
        </w:tc>
        <w:tc>
          <w:tcPr>
            <w:tcW w:w="2268" w:type="dxa"/>
            <w:vAlign w:val="center"/>
          </w:tcPr>
          <w:p>
            <w:pPr>
              <w:pStyle w:val="13"/>
            </w:pPr>
            <w:r>
              <w:t>≥8人</w:t>
            </w:r>
          </w:p>
        </w:tc>
        <w:tc>
          <w:tcPr>
            <w:tcW w:w="1276" w:type="dxa"/>
            <w:vAlign w:val="center"/>
          </w:tcPr>
          <w:p>
            <w:pPr>
              <w:pStyle w:val="13"/>
            </w:pPr>
            <w:r>
              <w:t>冀财社[2024]184号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各项补助资金按规定执行率</w:t>
            </w:r>
          </w:p>
        </w:tc>
        <w:tc>
          <w:tcPr>
            <w:tcW w:w="5386" w:type="dxa"/>
            <w:vAlign w:val="center"/>
          </w:tcPr>
          <w:p>
            <w:pPr>
              <w:pStyle w:val="13"/>
            </w:pPr>
            <w:r>
              <w:t>各项补助资金按规定执行率</w:t>
            </w:r>
          </w:p>
        </w:tc>
        <w:tc>
          <w:tcPr>
            <w:tcW w:w="2268" w:type="dxa"/>
            <w:vAlign w:val="center"/>
          </w:tcPr>
          <w:p>
            <w:pPr>
              <w:pStyle w:val="13"/>
            </w:pPr>
            <w:r>
              <w:t>100%</w:t>
            </w:r>
          </w:p>
        </w:tc>
        <w:tc>
          <w:tcPr>
            <w:tcW w:w="1276" w:type="dxa"/>
            <w:vAlign w:val="center"/>
          </w:tcPr>
          <w:p>
            <w:pPr>
              <w:pStyle w:val="13"/>
            </w:pPr>
            <w:r>
              <w:t>冀财社[2024]184号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按时支付给培训机构的经费占总项目资金的比率</w:t>
            </w:r>
          </w:p>
        </w:tc>
        <w:tc>
          <w:tcPr>
            <w:tcW w:w="5386" w:type="dxa"/>
            <w:vAlign w:val="center"/>
          </w:tcPr>
          <w:p>
            <w:pPr>
              <w:pStyle w:val="13"/>
            </w:pPr>
            <w:r>
              <w:t>按时支付给培训机构的经费占总项目资金的比率</w:t>
            </w:r>
          </w:p>
        </w:tc>
        <w:tc>
          <w:tcPr>
            <w:tcW w:w="2268" w:type="dxa"/>
            <w:vAlign w:val="center"/>
          </w:tcPr>
          <w:p>
            <w:pPr>
              <w:pStyle w:val="13"/>
            </w:pPr>
            <w:r>
              <w:t>100%</w:t>
            </w:r>
          </w:p>
          <w:p>
            <w:pPr>
              <w:pStyle w:val="13"/>
            </w:pPr>
          </w:p>
        </w:tc>
        <w:tc>
          <w:tcPr>
            <w:tcW w:w="1276" w:type="dxa"/>
            <w:vAlign w:val="center"/>
          </w:tcPr>
          <w:p>
            <w:pPr>
              <w:pStyle w:val="13"/>
            </w:pPr>
            <w:r>
              <w:t>冀财社[2024]184号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退役士兵职业教育和技能培训资金总额</w:t>
            </w:r>
          </w:p>
        </w:tc>
        <w:tc>
          <w:tcPr>
            <w:tcW w:w="5386" w:type="dxa"/>
            <w:vAlign w:val="center"/>
          </w:tcPr>
          <w:p>
            <w:pPr>
              <w:pStyle w:val="13"/>
            </w:pPr>
            <w:r>
              <w:t>退役士兵职业教育和技能培训资金总额</w:t>
            </w:r>
          </w:p>
        </w:tc>
        <w:tc>
          <w:tcPr>
            <w:tcW w:w="2268" w:type="dxa"/>
            <w:vAlign w:val="center"/>
          </w:tcPr>
          <w:p>
            <w:pPr>
              <w:pStyle w:val="13"/>
            </w:pPr>
            <w:r>
              <w:t>45030元</w:t>
            </w:r>
          </w:p>
        </w:tc>
        <w:tc>
          <w:tcPr>
            <w:tcW w:w="1276" w:type="dxa"/>
            <w:vAlign w:val="center"/>
          </w:tcPr>
          <w:p>
            <w:pPr>
              <w:pStyle w:val="13"/>
            </w:pPr>
            <w:r>
              <w:t>冀财社[2024]184号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退役军人职业技能提升情况</w:t>
            </w:r>
          </w:p>
        </w:tc>
        <w:tc>
          <w:tcPr>
            <w:tcW w:w="5386" w:type="dxa"/>
            <w:vAlign w:val="center"/>
          </w:tcPr>
          <w:p>
            <w:pPr>
              <w:pStyle w:val="13"/>
            </w:pPr>
            <w:r>
              <w:t>退役军人职业技能提升情况</w:t>
            </w:r>
          </w:p>
        </w:tc>
        <w:tc>
          <w:tcPr>
            <w:tcW w:w="2268" w:type="dxa"/>
            <w:vAlign w:val="center"/>
          </w:tcPr>
          <w:p>
            <w:pPr>
              <w:pStyle w:val="13"/>
            </w:pPr>
            <w:r>
              <w:t>显著提升</w:t>
            </w:r>
          </w:p>
        </w:tc>
        <w:tc>
          <w:tcPr>
            <w:tcW w:w="1276" w:type="dxa"/>
            <w:vAlign w:val="center"/>
          </w:tcPr>
          <w:p>
            <w:pPr>
              <w:pStyle w:val="13"/>
            </w:pPr>
            <w:r>
              <w:t>冀财社[2024]184号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退役士兵满意度</w:t>
            </w:r>
          </w:p>
        </w:tc>
        <w:tc>
          <w:tcPr>
            <w:tcW w:w="5386" w:type="dxa"/>
            <w:vAlign w:val="center"/>
          </w:tcPr>
          <w:p>
            <w:pPr>
              <w:pStyle w:val="13"/>
            </w:pPr>
            <w:r>
              <w:t>退役士兵满意度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3、冀财社[2025]104号2025年中央退役安置补助经费预算（第二批安排工作退役军士和义务兵待分配管理教育经费）绩效目标表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13018325P000064117368</w:t>
            </w:r>
          </w:p>
        </w:tc>
        <w:tc>
          <w:tcPr>
            <w:tcW w:w="2835" w:type="dxa"/>
            <w:vAlign w:val="center"/>
          </w:tcPr>
          <w:p>
            <w:pPr>
              <w:pStyle w:val="11"/>
            </w:pPr>
            <w:r>
              <w:t>项目名称</w:t>
            </w:r>
          </w:p>
        </w:tc>
        <w:tc>
          <w:tcPr>
            <w:tcW w:w="6095" w:type="dxa"/>
            <w:gridSpan w:val="3"/>
            <w:vAlign w:val="center"/>
          </w:tcPr>
          <w:p>
            <w:pPr>
              <w:pStyle w:val="13"/>
            </w:pPr>
            <w:r>
              <w:t>冀财社[2025]104号2025年中央退役安置补助经费预算（第二批安排工作退役军士和义务兵待分配管理教育经费）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0.52</w:t>
            </w:r>
          </w:p>
        </w:tc>
        <w:tc>
          <w:tcPr>
            <w:tcW w:w="2835" w:type="dxa"/>
            <w:vAlign w:val="center"/>
          </w:tcPr>
          <w:p>
            <w:pPr>
              <w:pStyle w:val="11"/>
            </w:pPr>
            <w:r>
              <w:t>其中：财政    资金</w:t>
            </w:r>
          </w:p>
        </w:tc>
        <w:tc>
          <w:tcPr>
            <w:tcW w:w="2551" w:type="dxa"/>
            <w:vAlign w:val="center"/>
          </w:tcPr>
          <w:p>
            <w:pPr>
              <w:pStyle w:val="13"/>
            </w:pPr>
            <w:r>
              <w:t>0.52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项目资金用于转业士官待安置期管理教育，保证转业士官基本权益。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1.保证转业士官待分配期间基本权益，提高转业士官对安置工作的满意度。</w:t>
            </w:r>
            <w:r>
              <w:tab/>
            </w:r>
            <w:r>
              <w:tab/>
            </w:r>
            <w:r>
              <w:tab/>
            </w:r>
            <w:r>
              <w:tab/>
            </w:r>
            <w:r>
              <w:tab/>
            </w:r>
          </w:p>
          <w:p>
            <w:pPr>
              <w:pStyle w:val="13"/>
            </w:pPr>
            <w:r>
              <w:t>2.做好转业士官待安置期间教育培训，帮助转业士官更好地融入工作。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本年接收转业士官人数</w:t>
            </w:r>
          </w:p>
        </w:tc>
        <w:tc>
          <w:tcPr>
            <w:tcW w:w="5386" w:type="dxa"/>
            <w:vAlign w:val="center"/>
          </w:tcPr>
          <w:p>
            <w:pPr>
              <w:pStyle w:val="13"/>
            </w:pPr>
            <w:r>
              <w:t>本年接收转业士官人数</w:t>
            </w:r>
          </w:p>
          <w:p>
            <w:pPr>
              <w:pStyle w:val="13"/>
            </w:pPr>
          </w:p>
        </w:tc>
        <w:tc>
          <w:tcPr>
            <w:tcW w:w="2268" w:type="dxa"/>
            <w:vAlign w:val="center"/>
          </w:tcPr>
          <w:p>
            <w:pPr>
              <w:pStyle w:val="13"/>
            </w:pPr>
            <w:r>
              <w:t>13人</w:t>
            </w:r>
          </w:p>
        </w:tc>
        <w:tc>
          <w:tcPr>
            <w:tcW w:w="1276" w:type="dxa"/>
            <w:vAlign w:val="center"/>
          </w:tcPr>
          <w:p>
            <w:pPr>
              <w:pStyle w:val="13"/>
            </w:pPr>
            <w:r>
              <w:t>冀财社[2025]104号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待安置期间管理教育经费按规定标准执行率</w:t>
            </w:r>
          </w:p>
        </w:tc>
        <w:tc>
          <w:tcPr>
            <w:tcW w:w="5386" w:type="dxa"/>
            <w:vAlign w:val="center"/>
          </w:tcPr>
          <w:p>
            <w:pPr>
              <w:pStyle w:val="13"/>
            </w:pPr>
            <w:r>
              <w:t>待安置期间管理教育经费按规定标准执行率</w:t>
            </w:r>
          </w:p>
          <w:p>
            <w:pPr>
              <w:pStyle w:val="13"/>
            </w:pPr>
          </w:p>
        </w:tc>
        <w:tc>
          <w:tcPr>
            <w:tcW w:w="2268" w:type="dxa"/>
            <w:vAlign w:val="center"/>
          </w:tcPr>
          <w:p>
            <w:pPr>
              <w:pStyle w:val="13"/>
            </w:pPr>
            <w:r>
              <w:t>100%</w:t>
            </w:r>
          </w:p>
        </w:tc>
        <w:tc>
          <w:tcPr>
            <w:tcW w:w="1276" w:type="dxa"/>
            <w:vAlign w:val="center"/>
          </w:tcPr>
          <w:p>
            <w:pPr>
              <w:pStyle w:val="13"/>
            </w:pPr>
            <w:r>
              <w:t>冀财社[2025]104号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转业士官待安置期间医疗等按时缴纳率</w:t>
            </w:r>
          </w:p>
        </w:tc>
        <w:tc>
          <w:tcPr>
            <w:tcW w:w="5386" w:type="dxa"/>
            <w:vAlign w:val="center"/>
          </w:tcPr>
          <w:p>
            <w:pPr>
              <w:pStyle w:val="13"/>
            </w:pPr>
            <w:r>
              <w:t>转业士官待安置期间医疗等按时缴纳率</w:t>
            </w:r>
          </w:p>
        </w:tc>
        <w:tc>
          <w:tcPr>
            <w:tcW w:w="2268" w:type="dxa"/>
            <w:vAlign w:val="center"/>
          </w:tcPr>
          <w:p>
            <w:pPr>
              <w:pStyle w:val="13"/>
            </w:pPr>
            <w:r>
              <w:t>100%</w:t>
            </w:r>
          </w:p>
        </w:tc>
        <w:tc>
          <w:tcPr>
            <w:tcW w:w="1276" w:type="dxa"/>
            <w:vAlign w:val="center"/>
          </w:tcPr>
          <w:p>
            <w:pPr>
              <w:pStyle w:val="13"/>
            </w:pPr>
            <w:r>
              <w:t>冀财社[2025]104号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转业士官待安置期间管理教育经费总额</w:t>
            </w:r>
          </w:p>
        </w:tc>
        <w:tc>
          <w:tcPr>
            <w:tcW w:w="5386" w:type="dxa"/>
            <w:vAlign w:val="center"/>
          </w:tcPr>
          <w:p>
            <w:pPr>
              <w:pStyle w:val="13"/>
            </w:pPr>
            <w:r>
              <w:t>转业士官待安置期间管理教育经费总额</w:t>
            </w:r>
          </w:p>
        </w:tc>
        <w:tc>
          <w:tcPr>
            <w:tcW w:w="2268" w:type="dxa"/>
            <w:vAlign w:val="center"/>
          </w:tcPr>
          <w:p>
            <w:pPr>
              <w:pStyle w:val="13"/>
            </w:pPr>
            <w:r>
              <w:t>0.52万元</w:t>
            </w:r>
          </w:p>
        </w:tc>
        <w:tc>
          <w:tcPr>
            <w:tcW w:w="1276" w:type="dxa"/>
            <w:vAlign w:val="center"/>
          </w:tcPr>
          <w:p>
            <w:pPr>
              <w:pStyle w:val="13"/>
            </w:pPr>
            <w:r>
              <w:t>冀财社[2025]104号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转业士官待安置期基本权益保障程度</w:t>
            </w:r>
          </w:p>
        </w:tc>
        <w:tc>
          <w:tcPr>
            <w:tcW w:w="5386" w:type="dxa"/>
            <w:vAlign w:val="center"/>
          </w:tcPr>
          <w:p>
            <w:pPr>
              <w:pStyle w:val="13"/>
            </w:pPr>
            <w:r>
              <w:t>转业士官待安置期基本权益保障程度</w:t>
            </w:r>
          </w:p>
          <w:p>
            <w:pPr>
              <w:pStyle w:val="13"/>
            </w:pPr>
          </w:p>
        </w:tc>
        <w:tc>
          <w:tcPr>
            <w:tcW w:w="2268" w:type="dxa"/>
            <w:vAlign w:val="center"/>
          </w:tcPr>
          <w:p>
            <w:pPr>
              <w:pStyle w:val="13"/>
            </w:pPr>
            <w:r>
              <w:t>有效保障</w:t>
            </w:r>
          </w:p>
        </w:tc>
        <w:tc>
          <w:tcPr>
            <w:tcW w:w="1276" w:type="dxa"/>
            <w:vAlign w:val="center"/>
          </w:tcPr>
          <w:p>
            <w:pPr>
              <w:pStyle w:val="13"/>
            </w:pPr>
            <w:r>
              <w:t>冀财社[2025]104号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转业士官对待安置期管理教育工作的满意程度</w:t>
            </w:r>
          </w:p>
        </w:tc>
        <w:tc>
          <w:tcPr>
            <w:tcW w:w="5386" w:type="dxa"/>
            <w:vAlign w:val="center"/>
          </w:tcPr>
          <w:p>
            <w:pPr>
              <w:pStyle w:val="13"/>
            </w:pPr>
            <w:r>
              <w:t>转业士官对待安置期管理教育工作的满意程度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4、冀财社[2025]111号提前下达2026年中央优抚对象补助经费（第一批）绩效目标表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13018326P000016100091</w:t>
            </w:r>
          </w:p>
        </w:tc>
        <w:tc>
          <w:tcPr>
            <w:tcW w:w="2835" w:type="dxa"/>
            <w:vAlign w:val="center"/>
          </w:tcPr>
          <w:p>
            <w:pPr>
              <w:pStyle w:val="11"/>
            </w:pPr>
            <w:r>
              <w:t>项目名称</w:t>
            </w:r>
          </w:p>
        </w:tc>
        <w:tc>
          <w:tcPr>
            <w:tcW w:w="6095" w:type="dxa"/>
            <w:gridSpan w:val="3"/>
            <w:vAlign w:val="center"/>
          </w:tcPr>
          <w:p>
            <w:pPr>
              <w:pStyle w:val="13"/>
            </w:pPr>
            <w:r>
              <w:t>冀财社[2025]111号提前下达2026年中央优抚对象补助经费（第一批）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3257.75</w:t>
            </w:r>
          </w:p>
        </w:tc>
        <w:tc>
          <w:tcPr>
            <w:tcW w:w="2835" w:type="dxa"/>
            <w:vAlign w:val="center"/>
          </w:tcPr>
          <w:p>
            <w:pPr>
              <w:pStyle w:val="11"/>
            </w:pPr>
            <w:r>
              <w:t>其中：财政    资金</w:t>
            </w:r>
          </w:p>
        </w:tc>
        <w:tc>
          <w:tcPr>
            <w:tcW w:w="2551" w:type="dxa"/>
            <w:vAlign w:val="center"/>
          </w:tcPr>
          <w:p>
            <w:pPr>
              <w:pStyle w:val="13"/>
            </w:pPr>
            <w:r>
              <w:t>3257.75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发放优抚对象抚恤补助资金，保障优抚对象人员的基本生活。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1.合理规划补助资金使用，切实提高资金使用效率，确保优抚补助款及时、准确、足额发放给优抚对象。</w:t>
            </w:r>
          </w:p>
          <w:p>
            <w:pPr>
              <w:pStyle w:val="13"/>
            </w:pPr>
            <w:r>
              <w:t>2.通过发放优抚对象抚恤补助资金，有效保障优抚对象等人员的基本生活，体现对该群体的社会尊崇。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优抚对象抚恤和生活补助资金发放人数</w:t>
            </w:r>
          </w:p>
        </w:tc>
        <w:tc>
          <w:tcPr>
            <w:tcW w:w="5386" w:type="dxa"/>
            <w:vAlign w:val="center"/>
          </w:tcPr>
          <w:p>
            <w:pPr>
              <w:pStyle w:val="13"/>
            </w:pPr>
            <w:r>
              <w:t>优抚对象抚恤和生活补助资金发放人数</w:t>
            </w:r>
          </w:p>
        </w:tc>
        <w:tc>
          <w:tcPr>
            <w:tcW w:w="2268" w:type="dxa"/>
            <w:vAlign w:val="center"/>
          </w:tcPr>
          <w:p>
            <w:pPr>
              <w:pStyle w:val="13"/>
            </w:pPr>
            <w:r>
              <w:t>≤6785人</w:t>
            </w:r>
          </w:p>
        </w:tc>
        <w:tc>
          <w:tcPr>
            <w:tcW w:w="1276" w:type="dxa"/>
            <w:vAlign w:val="center"/>
          </w:tcPr>
          <w:p>
            <w:pPr>
              <w:pStyle w:val="13"/>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各类优抚对象抚恤和生活补助标准按规定执行率</w:t>
            </w:r>
          </w:p>
        </w:tc>
        <w:tc>
          <w:tcPr>
            <w:tcW w:w="5386" w:type="dxa"/>
            <w:vAlign w:val="center"/>
          </w:tcPr>
          <w:p>
            <w:pPr>
              <w:pStyle w:val="13"/>
            </w:pPr>
            <w:r>
              <w:t>各类优抚对象抚恤和生活补助标准按规定执行率</w:t>
            </w:r>
          </w:p>
        </w:tc>
        <w:tc>
          <w:tcPr>
            <w:tcW w:w="2268" w:type="dxa"/>
            <w:vAlign w:val="center"/>
          </w:tcPr>
          <w:p>
            <w:pPr>
              <w:pStyle w:val="13"/>
            </w:pPr>
            <w:r>
              <w:t>100%</w:t>
            </w:r>
          </w:p>
        </w:tc>
        <w:tc>
          <w:tcPr>
            <w:tcW w:w="1276" w:type="dxa"/>
            <w:vAlign w:val="center"/>
          </w:tcPr>
          <w:p>
            <w:pPr>
              <w:pStyle w:val="13"/>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优抚对象抚恤和生活补助资金及时发放率</w:t>
            </w:r>
          </w:p>
        </w:tc>
        <w:tc>
          <w:tcPr>
            <w:tcW w:w="5386" w:type="dxa"/>
            <w:vAlign w:val="center"/>
          </w:tcPr>
          <w:p>
            <w:pPr>
              <w:pStyle w:val="13"/>
            </w:pPr>
            <w:r>
              <w:t>优抚对象抚恤和生活补助资金及时发放率</w:t>
            </w:r>
          </w:p>
        </w:tc>
        <w:tc>
          <w:tcPr>
            <w:tcW w:w="2268" w:type="dxa"/>
            <w:vAlign w:val="center"/>
          </w:tcPr>
          <w:p>
            <w:pPr>
              <w:pStyle w:val="13"/>
            </w:pPr>
            <w:r>
              <w:t>100%</w:t>
            </w:r>
          </w:p>
        </w:tc>
        <w:tc>
          <w:tcPr>
            <w:tcW w:w="1276" w:type="dxa"/>
            <w:vAlign w:val="center"/>
          </w:tcPr>
          <w:p>
            <w:pPr>
              <w:pStyle w:val="13"/>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优抚对象抚恤补助经费金额</w:t>
            </w:r>
          </w:p>
        </w:tc>
        <w:tc>
          <w:tcPr>
            <w:tcW w:w="5386" w:type="dxa"/>
            <w:vAlign w:val="center"/>
          </w:tcPr>
          <w:p>
            <w:pPr>
              <w:pStyle w:val="13"/>
            </w:pPr>
            <w:r>
              <w:t>优抚对象抚恤补助经费金额</w:t>
            </w:r>
          </w:p>
        </w:tc>
        <w:tc>
          <w:tcPr>
            <w:tcW w:w="2268" w:type="dxa"/>
            <w:vAlign w:val="center"/>
          </w:tcPr>
          <w:p>
            <w:pPr>
              <w:pStyle w:val="13"/>
            </w:pPr>
            <w:r>
              <w:t>32577505元</w:t>
            </w:r>
          </w:p>
        </w:tc>
        <w:tc>
          <w:tcPr>
            <w:tcW w:w="1276" w:type="dxa"/>
            <w:vAlign w:val="center"/>
          </w:tcPr>
          <w:p>
            <w:pPr>
              <w:pStyle w:val="13"/>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优抚对象生活情况</w:t>
            </w:r>
          </w:p>
        </w:tc>
        <w:tc>
          <w:tcPr>
            <w:tcW w:w="5386" w:type="dxa"/>
            <w:vAlign w:val="center"/>
          </w:tcPr>
          <w:p>
            <w:pPr>
              <w:pStyle w:val="13"/>
            </w:pPr>
            <w:r>
              <w:t>优抚对象生活情况</w:t>
            </w:r>
          </w:p>
        </w:tc>
        <w:tc>
          <w:tcPr>
            <w:tcW w:w="2268" w:type="dxa"/>
            <w:vAlign w:val="center"/>
          </w:tcPr>
          <w:p>
            <w:pPr>
              <w:pStyle w:val="13"/>
            </w:pPr>
            <w:r>
              <w:t>有效改善</w:t>
            </w:r>
          </w:p>
        </w:tc>
        <w:tc>
          <w:tcPr>
            <w:tcW w:w="1276" w:type="dxa"/>
            <w:vAlign w:val="center"/>
          </w:tcPr>
          <w:p>
            <w:pPr>
              <w:pStyle w:val="13"/>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5、冀财社[2025]111号提前下达2026年中央优抚对象补助经费（第一批）绩效目标表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13018326P000016100110</w:t>
            </w:r>
          </w:p>
        </w:tc>
        <w:tc>
          <w:tcPr>
            <w:tcW w:w="2835" w:type="dxa"/>
            <w:vAlign w:val="center"/>
          </w:tcPr>
          <w:p>
            <w:pPr>
              <w:pStyle w:val="11"/>
            </w:pPr>
            <w:r>
              <w:t>项目名称</w:t>
            </w:r>
          </w:p>
        </w:tc>
        <w:tc>
          <w:tcPr>
            <w:tcW w:w="6095" w:type="dxa"/>
            <w:gridSpan w:val="3"/>
            <w:vAlign w:val="center"/>
          </w:tcPr>
          <w:p>
            <w:pPr>
              <w:pStyle w:val="13"/>
            </w:pPr>
            <w:r>
              <w:t>冀财社[2025]111号提前下达2026年中央优抚对象补助经费（第一批）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433.25</w:t>
            </w:r>
          </w:p>
        </w:tc>
        <w:tc>
          <w:tcPr>
            <w:tcW w:w="2835" w:type="dxa"/>
            <w:vAlign w:val="center"/>
          </w:tcPr>
          <w:p>
            <w:pPr>
              <w:pStyle w:val="11"/>
            </w:pPr>
            <w:r>
              <w:t>其中：财政    资金</w:t>
            </w:r>
          </w:p>
        </w:tc>
        <w:tc>
          <w:tcPr>
            <w:tcW w:w="2551" w:type="dxa"/>
            <w:vAlign w:val="center"/>
          </w:tcPr>
          <w:p>
            <w:pPr>
              <w:pStyle w:val="13"/>
            </w:pPr>
            <w:r>
              <w:t>433.25</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发放优抚对象抚恤补助资金，保障优抚对象人员的基本生活。</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1.通过发放优抚对象抚恤补助资金，有效保障优抚对象等人员的基本生活，体现对该群体的社会尊崇。</w:t>
            </w:r>
            <w:r>
              <w:tab/>
            </w:r>
            <w:r>
              <w:tab/>
            </w:r>
            <w:r>
              <w:tab/>
            </w:r>
            <w:r>
              <w:tab/>
            </w:r>
            <w:r>
              <w:tab/>
            </w:r>
            <w:r>
              <w:tab/>
            </w:r>
          </w:p>
          <w:p>
            <w:pPr>
              <w:pStyle w:val="13"/>
            </w:pPr>
            <w:r>
              <w:t>2.合理规划补助资金使用，切实提高资金使用效率，确保优抚补助款及时、准确、足额发放给优抚对象。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优抚对象抚恤和生活补助资金发放人数</w:t>
            </w:r>
          </w:p>
        </w:tc>
        <w:tc>
          <w:tcPr>
            <w:tcW w:w="5386" w:type="dxa"/>
            <w:vAlign w:val="center"/>
          </w:tcPr>
          <w:p>
            <w:pPr>
              <w:pStyle w:val="13"/>
            </w:pPr>
            <w:r>
              <w:t>优抚对象抚恤和生活补助资金发放人数</w:t>
            </w:r>
          </w:p>
        </w:tc>
        <w:tc>
          <w:tcPr>
            <w:tcW w:w="2268" w:type="dxa"/>
            <w:vAlign w:val="center"/>
          </w:tcPr>
          <w:p>
            <w:pPr>
              <w:pStyle w:val="13"/>
            </w:pPr>
            <w:r>
              <w:t>≤6785人</w:t>
            </w:r>
          </w:p>
        </w:tc>
        <w:tc>
          <w:tcPr>
            <w:tcW w:w="1276" w:type="dxa"/>
            <w:vAlign w:val="center"/>
          </w:tcPr>
          <w:p>
            <w:pPr>
              <w:pStyle w:val="13"/>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各类优抚对象抚恤和生活补助标准按规定执行率</w:t>
            </w:r>
          </w:p>
        </w:tc>
        <w:tc>
          <w:tcPr>
            <w:tcW w:w="5386" w:type="dxa"/>
            <w:vAlign w:val="center"/>
          </w:tcPr>
          <w:p>
            <w:pPr>
              <w:pStyle w:val="13"/>
            </w:pPr>
            <w:r>
              <w:t>各类优抚对象抚恤和生活补助标准按规定执行率</w:t>
            </w:r>
          </w:p>
        </w:tc>
        <w:tc>
          <w:tcPr>
            <w:tcW w:w="2268" w:type="dxa"/>
            <w:vAlign w:val="center"/>
          </w:tcPr>
          <w:p>
            <w:pPr>
              <w:pStyle w:val="13"/>
            </w:pPr>
            <w:r>
              <w:t>100%</w:t>
            </w:r>
          </w:p>
        </w:tc>
        <w:tc>
          <w:tcPr>
            <w:tcW w:w="1276" w:type="dxa"/>
            <w:vAlign w:val="center"/>
          </w:tcPr>
          <w:p>
            <w:pPr>
              <w:pStyle w:val="13"/>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优抚对象抚恤和生活补助资金及时发放率</w:t>
            </w:r>
          </w:p>
        </w:tc>
        <w:tc>
          <w:tcPr>
            <w:tcW w:w="5386" w:type="dxa"/>
            <w:vAlign w:val="center"/>
          </w:tcPr>
          <w:p>
            <w:pPr>
              <w:pStyle w:val="13"/>
            </w:pPr>
            <w:r>
              <w:t>优抚对象抚恤和生活补助资金及时发放率</w:t>
            </w:r>
          </w:p>
        </w:tc>
        <w:tc>
          <w:tcPr>
            <w:tcW w:w="2268" w:type="dxa"/>
            <w:vAlign w:val="center"/>
          </w:tcPr>
          <w:p>
            <w:pPr>
              <w:pStyle w:val="13"/>
            </w:pPr>
            <w:r>
              <w:t>100%</w:t>
            </w:r>
          </w:p>
        </w:tc>
        <w:tc>
          <w:tcPr>
            <w:tcW w:w="1276" w:type="dxa"/>
            <w:vAlign w:val="center"/>
          </w:tcPr>
          <w:p>
            <w:pPr>
              <w:pStyle w:val="13"/>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优抚对象抚恤补助经费金额</w:t>
            </w:r>
          </w:p>
        </w:tc>
        <w:tc>
          <w:tcPr>
            <w:tcW w:w="5386" w:type="dxa"/>
            <w:vAlign w:val="center"/>
          </w:tcPr>
          <w:p>
            <w:pPr>
              <w:pStyle w:val="13"/>
            </w:pPr>
            <w:r>
              <w:t>优抚对象抚恤补助经费金额</w:t>
            </w:r>
          </w:p>
        </w:tc>
        <w:tc>
          <w:tcPr>
            <w:tcW w:w="2268" w:type="dxa"/>
            <w:vAlign w:val="center"/>
          </w:tcPr>
          <w:p>
            <w:pPr>
              <w:pStyle w:val="13"/>
            </w:pPr>
            <w:r>
              <w:t>4332495元</w:t>
            </w:r>
          </w:p>
        </w:tc>
        <w:tc>
          <w:tcPr>
            <w:tcW w:w="1276" w:type="dxa"/>
            <w:vAlign w:val="center"/>
          </w:tcPr>
          <w:p>
            <w:pPr>
              <w:pStyle w:val="13"/>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优抚对象生活情况</w:t>
            </w:r>
          </w:p>
          <w:p>
            <w:pPr>
              <w:pStyle w:val="13"/>
            </w:pPr>
          </w:p>
        </w:tc>
        <w:tc>
          <w:tcPr>
            <w:tcW w:w="5386" w:type="dxa"/>
            <w:vAlign w:val="center"/>
          </w:tcPr>
          <w:p>
            <w:pPr>
              <w:pStyle w:val="13"/>
            </w:pPr>
            <w:r>
              <w:t>优抚对象生活情况</w:t>
            </w:r>
          </w:p>
        </w:tc>
        <w:tc>
          <w:tcPr>
            <w:tcW w:w="2268" w:type="dxa"/>
            <w:vAlign w:val="center"/>
          </w:tcPr>
          <w:p>
            <w:pPr>
              <w:pStyle w:val="13"/>
            </w:pPr>
            <w:r>
              <w:t>有效改善</w:t>
            </w:r>
          </w:p>
        </w:tc>
        <w:tc>
          <w:tcPr>
            <w:tcW w:w="1276" w:type="dxa"/>
            <w:vAlign w:val="center"/>
          </w:tcPr>
          <w:p>
            <w:pPr>
              <w:pStyle w:val="13"/>
            </w:pPr>
            <w:r>
              <w:t>冀财社[2025]111号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6、冀财社[2025]112号提前下达2026年中央优抚对象医疗保障经费绩效目标表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13018326P000319100047</w:t>
            </w:r>
          </w:p>
        </w:tc>
        <w:tc>
          <w:tcPr>
            <w:tcW w:w="2835" w:type="dxa"/>
            <w:vAlign w:val="center"/>
          </w:tcPr>
          <w:p>
            <w:pPr>
              <w:pStyle w:val="11"/>
            </w:pPr>
            <w:r>
              <w:t>项目名称</w:t>
            </w:r>
          </w:p>
        </w:tc>
        <w:tc>
          <w:tcPr>
            <w:tcW w:w="6095" w:type="dxa"/>
            <w:gridSpan w:val="3"/>
            <w:vAlign w:val="center"/>
          </w:tcPr>
          <w:p>
            <w:pPr>
              <w:pStyle w:val="13"/>
            </w:pPr>
            <w:r>
              <w:t>冀财社[2025]112号提前下达2026年中央优抚对象医疗保障经费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36.66</w:t>
            </w:r>
          </w:p>
        </w:tc>
        <w:tc>
          <w:tcPr>
            <w:tcW w:w="2835" w:type="dxa"/>
            <w:vAlign w:val="center"/>
          </w:tcPr>
          <w:p>
            <w:pPr>
              <w:pStyle w:val="11"/>
            </w:pPr>
            <w:r>
              <w:t>其中：财政    资金</w:t>
            </w:r>
          </w:p>
        </w:tc>
        <w:tc>
          <w:tcPr>
            <w:tcW w:w="2551" w:type="dxa"/>
            <w:vAlign w:val="center"/>
          </w:tcPr>
          <w:p>
            <w:pPr>
              <w:pStyle w:val="13"/>
            </w:pPr>
            <w:r>
              <w:t>36.66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通过发放优抚对象医疗补助，保障优抚对象基本医疗待遇。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1.资助符合参保条件的1-6级残疾军人缴纳职工医疗保险，保障优抚对象基本医疗待遇。</w:t>
            </w:r>
          </w:p>
          <w:p>
            <w:pPr>
              <w:pStyle w:val="13"/>
            </w:pPr>
            <w:r>
              <w:t>2.通过发放优抚对象医疗补助，有效缓解优抚对象医疗困难。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符合职工医疗保险缴费补助的优抚对象人数</w:t>
            </w:r>
          </w:p>
        </w:tc>
        <w:tc>
          <w:tcPr>
            <w:tcW w:w="5386" w:type="dxa"/>
            <w:vAlign w:val="center"/>
          </w:tcPr>
          <w:p>
            <w:pPr>
              <w:pStyle w:val="13"/>
            </w:pPr>
            <w:r>
              <w:t>符合职工医疗保险缴费补助的优抚对象人数</w:t>
            </w:r>
          </w:p>
        </w:tc>
        <w:tc>
          <w:tcPr>
            <w:tcW w:w="2268" w:type="dxa"/>
            <w:vAlign w:val="center"/>
          </w:tcPr>
          <w:p>
            <w:pPr>
              <w:pStyle w:val="13"/>
            </w:pPr>
            <w:r>
              <w:t>≤52人</w:t>
            </w:r>
          </w:p>
        </w:tc>
        <w:tc>
          <w:tcPr>
            <w:tcW w:w="1276" w:type="dxa"/>
            <w:vAlign w:val="center"/>
          </w:tcPr>
          <w:p>
            <w:pPr>
              <w:pStyle w:val="13"/>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按标准缴纳医疗保险的优抚对象比率</w:t>
            </w:r>
          </w:p>
        </w:tc>
        <w:tc>
          <w:tcPr>
            <w:tcW w:w="5386" w:type="dxa"/>
            <w:vAlign w:val="center"/>
          </w:tcPr>
          <w:p>
            <w:pPr>
              <w:pStyle w:val="13"/>
            </w:pPr>
            <w:r>
              <w:t>按标准缴纳医疗保险的优抚对象比率</w:t>
            </w:r>
          </w:p>
        </w:tc>
        <w:tc>
          <w:tcPr>
            <w:tcW w:w="2268" w:type="dxa"/>
            <w:vAlign w:val="center"/>
          </w:tcPr>
          <w:p>
            <w:pPr>
              <w:pStyle w:val="13"/>
            </w:pPr>
            <w:r>
              <w:t>100%</w:t>
            </w:r>
          </w:p>
        </w:tc>
        <w:tc>
          <w:tcPr>
            <w:tcW w:w="1276" w:type="dxa"/>
            <w:vAlign w:val="center"/>
          </w:tcPr>
          <w:p>
            <w:pPr>
              <w:pStyle w:val="13"/>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按时缴纳医疗保险的优抚对象比率</w:t>
            </w:r>
          </w:p>
        </w:tc>
        <w:tc>
          <w:tcPr>
            <w:tcW w:w="5386" w:type="dxa"/>
            <w:vAlign w:val="center"/>
          </w:tcPr>
          <w:p>
            <w:pPr>
              <w:pStyle w:val="13"/>
            </w:pPr>
            <w:r>
              <w:t>按时缴纳医疗保险的优抚对象比率</w:t>
            </w:r>
          </w:p>
        </w:tc>
        <w:tc>
          <w:tcPr>
            <w:tcW w:w="2268" w:type="dxa"/>
            <w:vAlign w:val="center"/>
          </w:tcPr>
          <w:p>
            <w:pPr>
              <w:pStyle w:val="13"/>
            </w:pPr>
            <w:r>
              <w:t>100%</w:t>
            </w:r>
          </w:p>
        </w:tc>
        <w:tc>
          <w:tcPr>
            <w:tcW w:w="1276" w:type="dxa"/>
            <w:vAlign w:val="center"/>
          </w:tcPr>
          <w:p>
            <w:pPr>
              <w:pStyle w:val="13"/>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优抚对象医疗补助经费金额</w:t>
            </w:r>
          </w:p>
          <w:p>
            <w:pPr>
              <w:pStyle w:val="13"/>
            </w:pPr>
          </w:p>
        </w:tc>
        <w:tc>
          <w:tcPr>
            <w:tcW w:w="5386" w:type="dxa"/>
            <w:vAlign w:val="center"/>
          </w:tcPr>
          <w:p>
            <w:pPr>
              <w:pStyle w:val="13"/>
            </w:pPr>
            <w:r>
              <w:t>优抚对象医疗补助经费金额</w:t>
            </w:r>
          </w:p>
        </w:tc>
        <w:tc>
          <w:tcPr>
            <w:tcW w:w="2268" w:type="dxa"/>
            <w:vAlign w:val="center"/>
          </w:tcPr>
          <w:p>
            <w:pPr>
              <w:pStyle w:val="13"/>
            </w:pPr>
            <w:r>
              <w:t>366631.58元</w:t>
            </w:r>
          </w:p>
        </w:tc>
        <w:tc>
          <w:tcPr>
            <w:tcW w:w="1276" w:type="dxa"/>
            <w:vAlign w:val="center"/>
          </w:tcPr>
          <w:p>
            <w:pPr>
              <w:pStyle w:val="13"/>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优抚对象医疗难问题改善情况</w:t>
            </w:r>
          </w:p>
        </w:tc>
        <w:tc>
          <w:tcPr>
            <w:tcW w:w="5386" w:type="dxa"/>
            <w:vAlign w:val="center"/>
          </w:tcPr>
          <w:p>
            <w:pPr>
              <w:pStyle w:val="13"/>
            </w:pPr>
            <w:r>
              <w:t>优抚对象医疗难问题改善情况</w:t>
            </w:r>
          </w:p>
        </w:tc>
        <w:tc>
          <w:tcPr>
            <w:tcW w:w="2268" w:type="dxa"/>
            <w:vAlign w:val="center"/>
          </w:tcPr>
          <w:p>
            <w:pPr>
              <w:pStyle w:val="13"/>
            </w:pPr>
            <w:r>
              <w:t>显著改善</w:t>
            </w:r>
          </w:p>
        </w:tc>
        <w:tc>
          <w:tcPr>
            <w:tcW w:w="1276" w:type="dxa"/>
            <w:vAlign w:val="center"/>
          </w:tcPr>
          <w:p>
            <w:pPr>
              <w:pStyle w:val="13"/>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7、冀财社[2025]112号提前下达2026年中央优抚对象医疗保障经费绩效目标表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13018326P00031910006E</w:t>
            </w:r>
          </w:p>
        </w:tc>
        <w:tc>
          <w:tcPr>
            <w:tcW w:w="2835" w:type="dxa"/>
            <w:vAlign w:val="center"/>
          </w:tcPr>
          <w:p>
            <w:pPr>
              <w:pStyle w:val="11"/>
            </w:pPr>
            <w:r>
              <w:t>项目名称</w:t>
            </w:r>
          </w:p>
        </w:tc>
        <w:tc>
          <w:tcPr>
            <w:tcW w:w="6095" w:type="dxa"/>
            <w:gridSpan w:val="3"/>
            <w:vAlign w:val="center"/>
          </w:tcPr>
          <w:p>
            <w:pPr>
              <w:pStyle w:val="13"/>
            </w:pPr>
            <w:r>
              <w:t>冀财社[2025]112号提前下达2026年中央优抚对象医疗保障经费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48.34</w:t>
            </w:r>
          </w:p>
        </w:tc>
        <w:tc>
          <w:tcPr>
            <w:tcW w:w="2835" w:type="dxa"/>
            <w:vAlign w:val="center"/>
          </w:tcPr>
          <w:p>
            <w:pPr>
              <w:pStyle w:val="11"/>
            </w:pPr>
            <w:r>
              <w:t>其中：财政    资金</w:t>
            </w:r>
          </w:p>
        </w:tc>
        <w:tc>
          <w:tcPr>
            <w:tcW w:w="2551" w:type="dxa"/>
            <w:vAlign w:val="center"/>
          </w:tcPr>
          <w:p>
            <w:pPr>
              <w:pStyle w:val="13"/>
            </w:pPr>
            <w:r>
              <w:t>48.34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通过发放优抚对象医疗补助，保障优抚对象基本医疗待遇。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1.通过发放优抚对象医疗补助，有效缓解优抚对象医疗困难。</w:t>
            </w:r>
            <w:r>
              <w:tab/>
            </w:r>
            <w:r>
              <w:tab/>
            </w:r>
            <w:r>
              <w:tab/>
            </w:r>
            <w:r>
              <w:tab/>
            </w:r>
            <w:r>
              <w:tab/>
            </w:r>
            <w:r>
              <w:tab/>
            </w:r>
          </w:p>
          <w:p>
            <w:pPr>
              <w:pStyle w:val="13"/>
            </w:pPr>
            <w:r>
              <w:t>2.资助符合参保条件的1-6级残疾军人缴纳职工医疗保险，保障优抚对象基本医疗待遇。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符合职工医疗保险缴费补助的优抚对象人数</w:t>
            </w:r>
          </w:p>
          <w:p>
            <w:pPr>
              <w:pStyle w:val="13"/>
            </w:pPr>
          </w:p>
        </w:tc>
        <w:tc>
          <w:tcPr>
            <w:tcW w:w="5386" w:type="dxa"/>
            <w:vAlign w:val="center"/>
          </w:tcPr>
          <w:p>
            <w:pPr>
              <w:pStyle w:val="13"/>
            </w:pPr>
            <w:r>
              <w:t>符合职工医疗保险缴费补助的优抚对象人数</w:t>
            </w:r>
          </w:p>
        </w:tc>
        <w:tc>
          <w:tcPr>
            <w:tcW w:w="2268" w:type="dxa"/>
            <w:vAlign w:val="center"/>
          </w:tcPr>
          <w:p>
            <w:pPr>
              <w:pStyle w:val="13"/>
            </w:pPr>
            <w:r>
              <w:t>≤52人</w:t>
            </w:r>
          </w:p>
        </w:tc>
        <w:tc>
          <w:tcPr>
            <w:tcW w:w="1276" w:type="dxa"/>
            <w:vAlign w:val="center"/>
          </w:tcPr>
          <w:p>
            <w:pPr>
              <w:pStyle w:val="13"/>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按标准缴纳医疗保险的优抚对象比率</w:t>
            </w:r>
          </w:p>
          <w:p>
            <w:pPr>
              <w:pStyle w:val="13"/>
            </w:pPr>
          </w:p>
        </w:tc>
        <w:tc>
          <w:tcPr>
            <w:tcW w:w="5386" w:type="dxa"/>
            <w:vAlign w:val="center"/>
          </w:tcPr>
          <w:p>
            <w:pPr>
              <w:pStyle w:val="13"/>
            </w:pPr>
            <w:r>
              <w:t>按标准缴纳医疗保险的优抚对象比率</w:t>
            </w:r>
          </w:p>
        </w:tc>
        <w:tc>
          <w:tcPr>
            <w:tcW w:w="2268" w:type="dxa"/>
            <w:vAlign w:val="center"/>
          </w:tcPr>
          <w:p>
            <w:pPr>
              <w:pStyle w:val="13"/>
            </w:pPr>
            <w:r>
              <w:t>100%</w:t>
            </w:r>
          </w:p>
        </w:tc>
        <w:tc>
          <w:tcPr>
            <w:tcW w:w="1276" w:type="dxa"/>
            <w:vAlign w:val="center"/>
          </w:tcPr>
          <w:p>
            <w:pPr>
              <w:pStyle w:val="13"/>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按时缴纳医疗保险的优抚对象比率</w:t>
            </w:r>
          </w:p>
          <w:p>
            <w:pPr>
              <w:pStyle w:val="13"/>
            </w:pPr>
          </w:p>
        </w:tc>
        <w:tc>
          <w:tcPr>
            <w:tcW w:w="5386" w:type="dxa"/>
            <w:vAlign w:val="center"/>
          </w:tcPr>
          <w:p>
            <w:pPr>
              <w:pStyle w:val="13"/>
            </w:pPr>
            <w:r>
              <w:t>按时缴纳医疗保险的优抚对象比率</w:t>
            </w:r>
          </w:p>
        </w:tc>
        <w:tc>
          <w:tcPr>
            <w:tcW w:w="2268" w:type="dxa"/>
            <w:vAlign w:val="center"/>
          </w:tcPr>
          <w:p>
            <w:pPr>
              <w:pStyle w:val="13"/>
            </w:pPr>
            <w:r>
              <w:t>100%</w:t>
            </w:r>
          </w:p>
        </w:tc>
        <w:tc>
          <w:tcPr>
            <w:tcW w:w="1276" w:type="dxa"/>
            <w:vAlign w:val="center"/>
          </w:tcPr>
          <w:p>
            <w:pPr>
              <w:pStyle w:val="13"/>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优抚对象医疗补助经费金额</w:t>
            </w:r>
          </w:p>
        </w:tc>
        <w:tc>
          <w:tcPr>
            <w:tcW w:w="5386" w:type="dxa"/>
            <w:vAlign w:val="center"/>
          </w:tcPr>
          <w:p>
            <w:pPr>
              <w:pStyle w:val="13"/>
            </w:pPr>
            <w:r>
              <w:t>优抚对象医疗补助经费金额</w:t>
            </w:r>
          </w:p>
        </w:tc>
        <w:tc>
          <w:tcPr>
            <w:tcW w:w="2268" w:type="dxa"/>
            <w:vAlign w:val="center"/>
          </w:tcPr>
          <w:p>
            <w:pPr>
              <w:pStyle w:val="13"/>
            </w:pPr>
            <w:r>
              <w:t>483368.42元</w:t>
            </w:r>
          </w:p>
        </w:tc>
        <w:tc>
          <w:tcPr>
            <w:tcW w:w="1276" w:type="dxa"/>
            <w:vAlign w:val="center"/>
          </w:tcPr>
          <w:p>
            <w:pPr>
              <w:pStyle w:val="13"/>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优抚对象医疗难问题改善情况</w:t>
            </w:r>
          </w:p>
        </w:tc>
        <w:tc>
          <w:tcPr>
            <w:tcW w:w="5386" w:type="dxa"/>
            <w:vAlign w:val="center"/>
          </w:tcPr>
          <w:p>
            <w:pPr>
              <w:pStyle w:val="13"/>
            </w:pPr>
            <w:r>
              <w:t>优抚对象医疗难问题改善情况</w:t>
            </w:r>
          </w:p>
        </w:tc>
        <w:tc>
          <w:tcPr>
            <w:tcW w:w="2268" w:type="dxa"/>
            <w:vAlign w:val="center"/>
          </w:tcPr>
          <w:p>
            <w:pPr>
              <w:pStyle w:val="13"/>
            </w:pPr>
            <w:r>
              <w:t>显著改善</w:t>
            </w:r>
          </w:p>
        </w:tc>
        <w:tc>
          <w:tcPr>
            <w:tcW w:w="1276" w:type="dxa"/>
            <w:vAlign w:val="center"/>
          </w:tcPr>
          <w:p>
            <w:pPr>
              <w:pStyle w:val="13"/>
            </w:pPr>
            <w:r>
              <w:t>冀财社[2025]112号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8、冀财社[2025]113号提前下达2026年中央优抚对象补助经费预算第二批（义务兵优待金）绩效目标表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13018326P000017100083</w:t>
            </w:r>
          </w:p>
        </w:tc>
        <w:tc>
          <w:tcPr>
            <w:tcW w:w="2835" w:type="dxa"/>
            <w:vAlign w:val="center"/>
          </w:tcPr>
          <w:p>
            <w:pPr>
              <w:pStyle w:val="11"/>
            </w:pPr>
            <w:r>
              <w:t>项目名称</w:t>
            </w:r>
          </w:p>
        </w:tc>
        <w:tc>
          <w:tcPr>
            <w:tcW w:w="6095" w:type="dxa"/>
            <w:gridSpan w:val="3"/>
            <w:vAlign w:val="center"/>
          </w:tcPr>
          <w:p>
            <w:pPr>
              <w:pStyle w:val="13"/>
            </w:pPr>
            <w:r>
              <w:t>冀财社[2025]113号提前下达2026年中央优抚对象补助经费预算第二批（义务兵优待金）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168.00</w:t>
            </w:r>
          </w:p>
        </w:tc>
        <w:tc>
          <w:tcPr>
            <w:tcW w:w="2835" w:type="dxa"/>
            <w:vAlign w:val="center"/>
          </w:tcPr>
          <w:p>
            <w:pPr>
              <w:pStyle w:val="11"/>
            </w:pPr>
            <w:r>
              <w:t>其中：财政    资金</w:t>
            </w:r>
          </w:p>
        </w:tc>
        <w:tc>
          <w:tcPr>
            <w:tcW w:w="2551" w:type="dxa"/>
            <w:vAlign w:val="center"/>
          </w:tcPr>
          <w:p>
            <w:pPr>
              <w:pStyle w:val="13"/>
            </w:pPr>
            <w:r>
              <w:t>168.00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发放义务兵优待金，给予义务兵家庭生活保障。</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1.通过发放义务兵优待金，营造拥军优属的良好氛围，鼓励人民群众对参军的积极性。</w:t>
            </w:r>
          </w:p>
          <w:p>
            <w:pPr>
              <w:pStyle w:val="13"/>
            </w:pPr>
            <w:r>
              <w:t>2.通过发放义务兵家庭优待金，保障义务兵家庭合法权益。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本年预计补助义务兵人数</w:t>
            </w:r>
          </w:p>
        </w:tc>
        <w:tc>
          <w:tcPr>
            <w:tcW w:w="5386" w:type="dxa"/>
            <w:vAlign w:val="center"/>
          </w:tcPr>
          <w:p>
            <w:pPr>
              <w:pStyle w:val="13"/>
            </w:pPr>
            <w:r>
              <w:t>本年预计补助义务兵人数</w:t>
            </w:r>
          </w:p>
        </w:tc>
        <w:tc>
          <w:tcPr>
            <w:tcW w:w="2268" w:type="dxa"/>
            <w:vAlign w:val="center"/>
          </w:tcPr>
          <w:p>
            <w:pPr>
              <w:pStyle w:val="13"/>
            </w:pPr>
            <w:r>
              <w:t>≥235人</w:t>
            </w:r>
          </w:p>
        </w:tc>
        <w:tc>
          <w:tcPr>
            <w:tcW w:w="1276" w:type="dxa"/>
            <w:vAlign w:val="center"/>
          </w:tcPr>
          <w:p>
            <w:pPr>
              <w:pStyle w:val="13"/>
            </w:pPr>
            <w:r>
              <w:t>冀财社[2025]113号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义务兵优待金按标准发放比率</w:t>
            </w:r>
          </w:p>
        </w:tc>
        <w:tc>
          <w:tcPr>
            <w:tcW w:w="5386" w:type="dxa"/>
            <w:vAlign w:val="center"/>
          </w:tcPr>
          <w:p>
            <w:pPr>
              <w:pStyle w:val="13"/>
            </w:pPr>
            <w:r>
              <w:t>义务兵优待金按标准发放比率</w:t>
            </w:r>
          </w:p>
        </w:tc>
        <w:tc>
          <w:tcPr>
            <w:tcW w:w="2268" w:type="dxa"/>
            <w:vAlign w:val="center"/>
          </w:tcPr>
          <w:p>
            <w:pPr>
              <w:pStyle w:val="13"/>
            </w:pPr>
            <w:r>
              <w:t>100%</w:t>
            </w:r>
          </w:p>
        </w:tc>
        <w:tc>
          <w:tcPr>
            <w:tcW w:w="1276" w:type="dxa"/>
            <w:vAlign w:val="center"/>
          </w:tcPr>
          <w:p>
            <w:pPr>
              <w:pStyle w:val="13"/>
            </w:pPr>
            <w:r>
              <w:t>冀财社[2025]113号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义务兵优待金按时发放比率</w:t>
            </w:r>
          </w:p>
        </w:tc>
        <w:tc>
          <w:tcPr>
            <w:tcW w:w="5386" w:type="dxa"/>
            <w:vAlign w:val="center"/>
          </w:tcPr>
          <w:p>
            <w:pPr>
              <w:pStyle w:val="13"/>
            </w:pPr>
            <w:r>
              <w:t>义务兵优待金按时发放比率</w:t>
            </w:r>
          </w:p>
        </w:tc>
        <w:tc>
          <w:tcPr>
            <w:tcW w:w="2268" w:type="dxa"/>
            <w:vAlign w:val="center"/>
          </w:tcPr>
          <w:p>
            <w:pPr>
              <w:pStyle w:val="13"/>
            </w:pPr>
            <w:r>
              <w:t>100%</w:t>
            </w:r>
          </w:p>
        </w:tc>
        <w:tc>
          <w:tcPr>
            <w:tcW w:w="1276" w:type="dxa"/>
            <w:vAlign w:val="center"/>
          </w:tcPr>
          <w:p>
            <w:pPr>
              <w:pStyle w:val="13"/>
            </w:pPr>
            <w:r>
              <w:t>冀财社[2025]113号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义务兵优待金项目金额</w:t>
            </w:r>
          </w:p>
        </w:tc>
        <w:tc>
          <w:tcPr>
            <w:tcW w:w="5386" w:type="dxa"/>
            <w:vAlign w:val="center"/>
          </w:tcPr>
          <w:p>
            <w:pPr>
              <w:pStyle w:val="13"/>
            </w:pPr>
            <w:r>
              <w:t>义务兵优待金项目金额</w:t>
            </w:r>
          </w:p>
        </w:tc>
        <w:tc>
          <w:tcPr>
            <w:tcW w:w="2268" w:type="dxa"/>
            <w:vAlign w:val="center"/>
          </w:tcPr>
          <w:p>
            <w:pPr>
              <w:pStyle w:val="13"/>
            </w:pPr>
            <w:r>
              <w:t>168万元</w:t>
            </w:r>
          </w:p>
        </w:tc>
        <w:tc>
          <w:tcPr>
            <w:tcW w:w="1276" w:type="dxa"/>
            <w:vAlign w:val="center"/>
          </w:tcPr>
          <w:p>
            <w:pPr>
              <w:pStyle w:val="13"/>
            </w:pPr>
            <w:r>
              <w:t>冀财社[2025]113号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人民群众参军积极性提升度</w:t>
            </w:r>
          </w:p>
        </w:tc>
        <w:tc>
          <w:tcPr>
            <w:tcW w:w="5386" w:type="dxa"/>
            <w:vAlign w:val="center"/>
          </w:tcPr>
          <w:p>
            <w:pPr>
              <w:pStyle w:val="13"/>
            </w:pPr>
            <w:r>
              <w:t>人民群众参军积极性提升度</w:t>
            </w:r>
          </w:p>
        </w:tc>
        <w:tc>
          <w:tcPr>
            <w:tcW w:w="2268" w:type="dxa"/>
            <w:vAlign w:val="center"/>
          </w:tcPr>
          <w:p>
            <w:pPr>
              <w:pStyle w:val="13"/>
            </w:pPr>
            <w:r>
              <w:t>有效提升</w:t>
            </w:r>
          </w:p>
        </w:tc>
        <w:tc>
          <w:tcPr>
            <w:tcW w:w="1276" w:type="dxa"/>
            <w:vAlign w:val="center"/>
          </w:tcPr>
          <w:p>
            <w:pPr>
              <w:pStyle w:val="13"/>
            </w:pPr>
            <w:r>
              <w:t>冀财社[2025]113号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9、冀财社[2025]115号提前下达2026年中央军队转业干部补助经费（自主择业军队转业干部服务管理经费）绩效目标表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13018326P00032910018Q</w:t>
            </w:r>
          </w:p>
        </w:tc>
        <w:tc>
          <w:tcPr>
            <w:tcW w:w="2835" w:type="dxa"/>
            <w:vAlign w:val="center"/>
          </w:tcPr>
          <w:p>
            <w:pPr>
              <w:pStyle w:val="11"/>
            </w:pPr>
            <w:r>
              <w:t>项目名称</w:t>
            </w:r>
          </w:p>
        </w:tc>
        <w:tc>
          <w:tcPr>
            <w:tcW w:w="6095" w:type="dxa"/>
            <w:gridSpan w:val="3"/>
            <w:vAlign w:val="center"/>
          </w:tcPr>
          <w:p>
            <w:pPr>
              <w:pStyle w:val="13"/>
            </w:pPr>
            <w:r>
              <w:t>冀财社[2025]115号提前下达2026年中央军队转业干部补助经费（自主择业军队转业干部服务管理经费）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w:t>
            </w:r>
          </w:p>
        </w:tc>
        <w:tc>
          <w:tcPr>
            <w:tcW w:w="2835" w:type="dxa"/>
            <w:vAlign w:val="center"/>
          </w:tcPr>
          <w:p>
            <w:pPr>
              <w:pStyle w:val="11"/>
            </w:pPr>
            <w:r>
              <w:t>其中：财政    资金</w:t>
            </w:r>
          </w:p>
        </w:tc>
        <w:tc>
          <w:tcPr>
            <w:tcW w:w="2551" w:type="dxa"/>
            <w:vAlign w:val="center"/>
          </w:tcPr>
          <w:p>
            <w:pPr>
              <w:pStyle w:val="13"/>
            </w:pPr>
            <w:r>
              <w:t>1.07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发放自主择业军转干部管理工作经费，保障其服务管理工作顺利进行。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1.按规定使用自主择业军转干部管理工作经费，做好自主择业军转干部的日常管理、服务保障工作。</w:t>
            </w:r>
          </w:p>
          <w:p>
            <w:pPr>
              <w:pStyle w:val="13"/>
            </w:pPr>
            <w:r>
              <w:t>2.通过合理使用经费，加强对自主择业军转干部的管理，保障各项服务顺利开展。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服务自主择业军转干部人数</w:t>
            </w:r>
          </w:p>
        </w:tc>
        <w:tc>
          <w:tcPr>
            <w:tcW w:w="5386" w:type="dxa"/>
            <w:vAlign w:val="center"/>
          </w:tcPr>
          <w:p>
            <w:pPr>
              <w:pStyle w:val="13"/>
            </w:pPr>
            <w:r>
              <w:t>服务自主择业军转干部人数</w:t>
            </w:r>
          </w:p>
        </w:tc>
        <w:tc>
          <w:tcPr>
            <w:tcW w:w="2268" w:type="dxa"/>
            <w:vAlign w:val="center"/>
          </w:tcPr>
          <w:p>
            <w:pPr>
              <w:pStyle w:val="13"/>
            </w:pPr>
            <w:r>
              <w:t>16人</w:t>
            </w:r>
          </w:p>
        </w:tc>
        <w:tc>
          <w:tcPr>
            <w:tcW w:w="1276" w:type="dxa"/>
            <w:vAlign w:val="center"/>
          </w:tcPr>
          <w:p>
            <w:pPr>
              <w:pStyle w:val="13"/>
            </w:pPr>
            <w:r>
              <w:t>冀财社[2025]115号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使用符合政策规定用途的资金占总资金的比率</w:t>
            </w:r>
          </w:p>
        </w:tc>
        <w:tc>
          <w:tcPr>
            <w:tcW w:w="5386" w:type="dxa"/>
            <w:vAlign w:val="center"/>
          </w:tcPr>
          <w:p>
            <w:pPr>
              <w:pStyle w:val="13"/>
            </w:pPr>
            <w:r>
              <w:t>使用符合政策规定用途的资金占总资金的比率</w:t>
            </w:r>
          </w:p>
        </w:tc>
        <w:tc>
          <w:tcPr>
            <w:tcW w:w="2268" w:type="dxa"/>
            <w:vAlign w:val="center"/>
          </w:tcPr>
          <w:p>
            <w:pPr>
              <w:pStyle w:val="13"/>
            </w:pPr>
            <w:r>
              <w:t>100%</w:t>
            </w:r>
          </w:p>
        </w:tc>
        <w:tc>
          <w:tcPr>
            <w:tcW w:w="1276" w:type="dxa"/>
            <w:vAlign w:val="center"/>
          </w:tcPr>
          <w:p>
            <w:pPr>
              <w:pStyle w:val="13"/>
            </w:pPr>
            <w:r>
              <w:t>冀财社[2025]115号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本年按工作计划进度使用的资金占总资金的比率</w:t>
            </w:r>
          </w:p>
        </w:tc>
        <w:tc>
          <w:tcPr>
            <w:tcW w:w="5386" w:type="dxa"/>
            <w:vAlign w:val="center"/>
          </w:tcPr>
          <w:p>
            <w:pPr>
              <w:pStyle w:val="13"/>
            </w:pPr>
            <w:r>
              <w:t>本年按工作计划进度使用的资金占总资金的比率</w:t>
            </w:r>
          </w:p>
        </w:tc>
        <w:tc>
          <w:tcPr>
            <w:tcW w:w="2268" w:type="dxa"/>
            <w:vAlign w:val="center"/>
          </w:tcPr>
          <w:p>
            <w:pPr>
              <w:pStyle w:val="13"/>
            </w:pPr>
            <w:r>
              <w:t>100%</w:t>
            </w:r>
          </w:p>
        </w:tc>
        <w:tc>
          <w:tcPr>
            <w:tcW w:w="1276" w:type="dxa"/>
            <w:vAlign w:val="center"/>
          </w:tcPr>
          <w:p>
            <w:pPr>
              <w:pStyle w:val="13"/>
            </w:pPr>
            <w:r>
              <w:t>冀财社[2025]115号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省级自主择业军队转业干部管理工作经费总额</w:t>
            </w:r>
          </w:p>
        </w:tc>
        <w:tc>
          <w:tcPr>
            <w:tcW w:w="5386" w:type="dxa"/>
            <w:vAlign w:val="center"/>
          </w:tcPr>
          <w:p>
            <w:pPr>
              <w:pStyle w:val="13"/>
            </w:pPr>
            <w:r>
              <w:t>省级自主择业军队转业干部管理工作经费总额</w:t>
            </w:r>
          </w:p>
        </w:tc>
        <w:tc>
          <w:tcPr>
            <w:tcW w:w="2268" w:type="dxa"/>
            <w:vAlign w:val="center"/>
          </w:tcPr>
          <w:p>
            <w:pPr>
              <w:pStyle w:val="13"/>
            </w:pPr>
            <w:r>
              <w:t>1.07万元</w:t>
            </w:r>
          </w:p>
        </w:tc>
        <w:tc>
          <w:tcPr>
            <w:tcW w:w="1276" w:type="dxa"/>
            <w:vAlign w:val="center"/>
          </w:tcPr>
          <w:p>
            <w:pPr>
              <w:pStyle w:val="13"/>
            </w:pPr>
            <w:r>
              <w:t>冀财社[2025]115号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做好自主择业军转干部管理服务工作</w:t>
            </w:r>
          </w:p>
        </w:tc>
        <w:tc>
          <w:tcPr>
            <w:tcW w:w="5386" w:type="dxa"/>
            <w:vAlign w:val="center"/>
          </w:tcPr>
          <w:p>
            <w:pPr>
              <w:pStyle w:val="13"/>
            </w:pPr>
            <w:r>
              <w:t>做好自主择业军转干部管理服务工作</w:t>
            </w:r>
          </w:p>
        </w:tc>
        <w:tc>
          <w:tcPr>
            <w:tcW w:w="2268" w:type="dxa"/>
            <w:vAlign w:val="center"/>
          </w:tcPr>
          <w:p>
            <w:pPr>
              <w:pStyle w:val="13"/>
            </w:pPr>
            <w:r>
              <w:t>效果显著</w:t>
            </w:r>
          </w:p>
        </w:tc>
        <w:tc>
          <w:tcPr>
            <w:tcW w:w="1276" w:type="dxa"/>
            <w:vAlign w:val="center"/>
          </w:tcPr>
          <w:p>
            <w:pPr>
              <w:pStyle w:val="13"/>
            </w:pPr>
            <w:r>
              <w:t>冀财社[2025]115号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自主择业军队转业干部满意率</w:t>
            </w:r>
          </w:p>
        </w:tc>
        <w:tc>
          <w:tcPr>
            <w:tcW w:w="5386" w:type="dxa"/>
            <w:vAlign w:val="center"/>
          </w:tcPr>
          <w:p>
            <w:pPr>
              <w:pStyle w:val="13"/>
            </w:pPr>
            <w:r>
              <w:t>自主择业军队转业干部满意率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10、冀财社[2025]129号提前下达2026年省级自主择业军队转业干部管理工作经费绩效目标表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13018326P00032910006M</w:t>
            </w:r>
          </w:p>
        </w:tc>
        <w:tc>
          <w:tcPr>
            <w:tcW w:w="2835" w:type="dxa"/>
            <w:vAlign w:val="center"/>
          </w:tcPr>
          <w:p>
            <w:pPr>
              <w:pStyle w:val="11"/>
            </w:pPr>
            <w:r>
              <w:t>项目名称</w:t>
            </w:r>
          </w:p>
        </w:tc>
        <w:tc>
          <w:tcPr>
            <w:tcW w:w="6095" w:type="dxa"/>
            <w:gridSpan w:val="3"/>
            <w:vAlign w:val="center"/>
          </w:tcPr>
          <w:p>
            <w:pPr>
              <w:pStyle w:val="13"/>
            </w:pPr>
            <w:r>
              <w:t>冀财社[2025]129号提前下达2026年省级自主择业军队转业干部管理工作经费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0.35</w:t>
            </w:r>
          </w:p>
        </w:tc>
        <w:tc>
          <w:tcPr>
            <w:tcW w:w="2835" w:type="dxa"/>
            <w:vAlign w:val="center"/>
          </w:tcPr>
          <w:p>
            <w:pPr>
              <w:pStyle w:val="11"/>
            </w:pPr>
            <w:r>
              <w:t>其中：财政    资金</w:t>
            </w:r>
          </w:p>
        </w:tc>
        <w:tc>
          <w:tcPr>
            <w:tcW w:w="2551" w:type="dxa"/>
            <w:vAlign w:val="center"/>
          </w:tcPr>
          <w:p>
            <w:pPr>
              <w:pStyle w:val="13"/>
            </w:pPr>
            <w:r>
              <w:t>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保障自主择业军转干部管理服务工作的顺利推进。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1.通过合理使用经费，加强对自主择业军转干部的管理，保障各项服务顺利开展。</w:t>
            </w:r>
          </w:p>
          <w:p>
            <w:pPr>
              <w:pStyle w:val="13"/>
            </w:pPr>
            <w:r>
              <w:t>2.按规定使用自主择业军转干部管理工作经费，做好自主择业军转干部的日常管理、服务保障工作。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服务自主择业军转干部人数</w:t>
            </w:r>
          </w:p>
        </w:tc>
        <w:tc>
          <w:tcPr>
            <w:tcW w:w="5386" w:type="dxa"/>
            <w:vAlign w:val="center"/>
          </w:tcPr>
          <w:p>
            <w:pPr>
              <w:pStyle w:val="13"/>
            </w:pPr>
            <w:r>
              <w:t>服务自主择业军转干部人数</w:t>
            </w:r>
          </w:p>
        </w:tc>
        <w:tc>
          <w:tcPr>
            <w:tcW w:w="2268" w:type="dxa"/>
            <w:vAlign w:val="center"/>
          </w:tcPr>
          <w:p>
            <w:pPr>
              <w:pStyle w:val="13"/>
            </w:pPr>
            <w:r>
              <w:t>16人</w:t>
            </w:r>
          </w:p>
        </w:tc>
        <w:tc>
          <w:tcPr>
            <w:tcW w:w="1276" w:type="dxa"/>
            <w:vAlign w:val="center"/>
          </w:tcPr>
          <w:p>
            <w:pPr>
              <w:pStyle w:val="13"/>
            </w:pPr>
            <w:r>
              <w:t>冀财社[2025]129号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使用符合政策规定用途的资金占总资金的比率</w:t>
            </w:r>
          </w:p>
        </w:tc>
        <w:tc>
          <w:tcPr>
            <w:tcW w:w="5386" w:type="dxa"/>
            <w:vAlign w:val="center"/>
          </w:tcPr>
          <w:p>
            <w:pPr>
              <w:pStyle w:val="13"/>
            </w:pPr>
            <w:r>
              <w:t>使用符合政策规定用途的资金占总资金的比率</w:t>
            </w:r>
          </w:p>
        </w:tc>
        <w:tc>
          <w:tcPr>
            <w:tcW w:w="2268" w:type="dxa"/>
            <w:vAlign w:val="center"/>
          </w:tcPr>
          <w:p>
            <w:pPr>
              <w:pStyle w:val="13"/>
            </w:pPr>
            <w:r>
              <w:t>100%</w:t>
            </w:r>
          </w:p>
        </w:tc>
        <w:tc>
          <w:tcPr>
            <w:tcW w:w="1276" w:type="dxa"/>
            <w:vAlign w:val="center"/>
          </w:tcPr>
          <w:p>
            <w:pPr>
              <w:pStyle w:val="13"/>
            </w:pPr>
            <w:r>
              <w:t>冀财社[2025]129号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本年按工作计划进度使用的资金占总资金的比率</w:t>
            </w:r>
          </w:p>
        </w:tc>
        <w:tc>
          <w:tcPr>
            <w:tcW w:w="5386" w:type="dxa"/>
            <w:vAlign w:val="center"/>
          </w:tcPr>
          <w:p>
            <w:pPr>
              <w:pStyle w:val="13"/>
            </w:pPr>
            <w:r>
              <w:t>本年按工作计划进度使用的资金占总资金的比率</w:t>
            </w:r>
          </w:p>
        </w:tc>
        <w:tc>
          <w:tcPr>
            <w:tcW w:w="2268" w:type="dxa"/>
            <w:vAlign w:val="center"/>
          </w:tcPr>
          <w:p>
            <w:pPr>
              <w:pStyle w:val="13"/>
            </w:pPr>
            <w:r>
              <w:t>100%</w:t>
            </w:r>
          </w:p>
        </w:tc>
        <w:tc>
          <w:tcPr>
            <w:tcW w:w="1276" w:type="dxa"/>
            <w:vAlign w:val="center"/>
          </w:tcPr>
          <w:p>
            <w:pPr>
              <w:pStyle w:val="13"/>
            </w:pPr>
            <w:r>
              <w:t>冀财社[2025]129号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省级自主择业军队转业干部管理工作经费总额</w:t>
            </w:r>
          </w:p>
        </w:tc>
        <w:tc>
          <w:tcPr>
            <w:tcW w:w="5386" w:type="dxa"/>
            <w:vAlign w:val="center"/>
          </w:tcPr>
          <w:p>
            <w:pPr>
              <w:pStyle w:val="13"/>
            </w:pPr>
            <w:r>
              <w:t>省级自主择业军队转业干部管理工作经费总额</w:t>
            </w:r>
          </w:p>
        </w:tc>
        <w:tc>
          <w:tcPr>
            <w:tcW w:w="2268" w:type="dxa"/>
            <w:vAlign w:val="center"/>
          </w:tcPr>
          <w:p>
            <w:pPr>
              <w:pStyle w:val="13"/>
            </w:pPr>
            <w:r>
              <w:t>0.35万元</w:t>
            </w:r>
          </w:p>
        </w:tc>
        <w:tc>
          <w:tcPr>
            <w:tcW w:w="1276" w:type="dxa"/>
            <w:vAlign w:val="center"/>
          </w:tcPr>
          <w:p>
            <w:pPr>
              <w:pStyle w:val="13"/>
            </w:pPr>
            <w:r>
              <w:t>冀财社[2025]129号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做好自主择业军转干部管理服务工作</w:t>
            </w:r>
          </w:p>
        </w:tc>
        <w:tc>
          <w:tcPr>
            <w:tcW w:w="5386" w:type="dxa"/>
            <w:vAlign w:val="center"/>
          </w:tcPr>
          <w:p>
            <w:pPr>
              <w:pStyle w:val="13"/>
            </w:pPr>
            <w:r>
              <w:t>做好自主择业军转干部管理服务工作</w:t>
            </w:r>
          </w:p>
        </w:tc>
        <w:tc>
          <w:tcPr>
            <w:tcW w:w="2268" w:type="dxa"/>
            <w:vAlign w:val="center"/>
          </w:tcPr>
          <w:p>
            <w:pPr>
              <w:pStyle w:val="13"/>
            </w:pPr>
            <w:r>
              <w:t>效果显著</w:t>
            </w:r>
          </w:p>
        </w:tc>
        <w:tc>
          <w:tcPr>
            <w:tcW w:w="1276" w:type="dxa"/>
            <w:vAlign w:val="center"/>
          </w:tcPr>
          <w:p>
            <w:pPr>
              <w:pStyle w:val="13"/>
            </w:pPr>
            <w:r>
              <w:t>冀财社[2025]129号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自主择业军队转业干部满意率</w:t>
            </w:r>
          </w:p>
        </w:tc>
        <w:tc>
          <w:tcPr>
            <w:tcW w:w="5386" w:type="dxa"/>
            <w:vAlign w:val="center"/>
          </w:tcPr>
          <w:p>
            <w:pPr>
              <w:pStyle w:val="13"/>
            </w:pPr>
            <w:r>
              <w:t>自主择业军队转业干部满意率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11、冀财社[2025]130号提前下达2026年省级企业军转干部生活补助资金绩效目标表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13018326P00031410005E</w:t>
            </w:r>
          </w:p>
        </w:tc>
        <w:tc>
          <w:tcPr>
            <w:tcW w:w="2835" w:type="dxa"/>
            <w:vAlign w:val="center"/>
          </w:tcPr>
          <w:p>
            <w:pPr>
              <w:pStyle w:val="11"/>
            </w:pPr>
            <w:r>
              <w:t>项目名称</w:t>
            </w:r>
          </w:p>
        </w:tc>
        <w:tc>
          <w:tcPr>
            <w:tcW w:w="6095" w:type="dxa"/>
            <w:gridSpan w:val="3"/>
            <w:vAlign w:val="center"/>
          </w:tcPr>
          <w:p>
            <w:pPr>
              <w:pStyle w:val="13"/>
            </w:pPr>
            <w:r>
              <w:t>冀财社[2025]130号提前下达2026年省级企业军转干部生活补助资金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为军转干部发放生活补助，保证军转干部基本生活。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1.切实落实中央、省、市有关企业军转干部相关政策，保障企业军转干部权益，保持企业军转干部群体稳定。</w:t>
            </w:r>
          </w:p>
          <w:p>
            <w:pPr>
              <w:pStyle w:val="13"/>
            </w:pPr>
            <w:r>
              <w:t>2.按时足额发放企业军转干部生活补助，保障企业军转干部基本生活水平。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目前享受企业军转干部生活补助人数</w:t>
            </w:r>
          </w:p>
        </w:tc>
        <w:tc>
          <w:tcPr>
            <w:tcW w:w="5386" w:type="dxa"/>
            <w:vAlign w:val="center"/>
          </w:tcPr>
          <w:p>
            <w:pPr>
              <w:pStyle w:val="13"/>
            </w:pPr>
            <w:r>
              <w:t>目前享受企业军转干部生活补助人数</w:t>
            </w:r>
          </w:p>
        </w:tc>
        <w:tc>
          <w:tcPr>
            <w:tcW w:w="2268" w:type="dxa"/>
            <w:vAlign w:val="center"/>
          </w:tcPr>
          <w:p>
            <w:pPr>
              <w:pStyle w:val="13"/>
            </w:pPr>
            <w:r>
              <w:t>68人</w:t>
            </w:r>
          </w:p>
        </w:tc>
        <w:tc>
          <w:tcPr>
            <w:tcW w:w="1276" w:type="dxa"/>
            <w:vAlign w:val="center"/>
          </w:tcPr>
          <w:p>
            <w:pPr>
              <w:pStyle w:val="13"/>
            </w:pPr>
            <w:r>
              <w:t>冀财社[2025]130号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按标准发放的企业军转干部生活补助占总发放资金的比率</w:t>
            </w:r>
          </w:p>
        </w:tc>
        <w:tc>
          <w:tcPr>
            <w:tcW w:w="5386" w:type="dxa"/>
            <w:vAlign w:val="center"/>
          </w:tcPr>
          <w:p>
            <w:pPr>
              <w:pStyle w:val="13"/>
            </w:pPr>
            <w:r>
              <w:t>按标准发放的企业军转干部生活补助占总发放资金的比率</w:t>
            </w:r>
          </w:p>
        </w:tc>
        <w:tc>
          <w:tcPr>
            <w:tcW w:w="2268" w:type="dxa"/>
            <w:vAlign w:val="center"/>
          </w:tcPr>
          <w:p>
            <w:pPr>
              <w:pStyle w:val="13"/>
            </w:pPr>
            <w:r>
              <w:t>100%</w:t>
            </w:r>
          </w:p>
        </w:tc>
        <w:tc>
          <w:tcPr>
            <w:tcW w:w="1276" w:type="dxa"/>
            <w:vAlign w:val="center"/>
          </w:tcPr>
          <w:p>
            <w:pPr>
              <w:pStyle w:val="13"/>
            </w:pPr>
            <w:r>
              <w:t>冀财社[2025]130号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按时发放的企业军转干部生活补助占总发放资金的比率</w:t>
            </w:r>
          </w:p>
        </w:tc>
        <w:tc>
          <w:tcPr>
            <w:tcW w:w="5386" w:type="dxa"/>
            <w:vAlign w:val="center"/>
          </w:tcPr>
          <w:p>
            <w:pPr>
              <w:pStyle w:val="13"/>
            </w:pPr>
            <w:r>
              <w:t>按时发放的企业军转干部生活补助占总发放资金的比率</w:t>
            </w:r>
          </w:p>
        </w:tc>
        <w:tc>
          <w:tcPr>
            <w:tcW w:w="2268" w:type="dxa"/>
            <w:vAlign w:val="center"/>
          </w:tcPr>
          <w:p>
            <w:pPr>
              <w:pStyle w:val="13"/>
            </w:pPr>
            <w:r>
              <w:t>100%</w:t>
            </w:r>
          </w:p>
        </w:tc>
        <w:tc>
          <w:tcPr>
            <w:tcW w:w="1276" w:type="dxa"/>
            <w:vAlign w:val="center"/>
          </w:tcPr>
          <w:p>
            <w:pPr>
              <w:pStyle w:val="13"/>
            </w:pPr>
            <w:r>
              <w:t>冀财社[2025]130号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本年省级企业军转干部生活补助资金总金额</w:t>
            </w:r>
          </w:p>
        </w:tc>
        <w:tc>
          <w:tcPr>
            <w:tcW w:w="5386" w:type="dxa"/>
            <w:vAlign w:val="center"/>
          </w:tcPr>
          <w:p>
            <w:pPr>
              <w:pStyle w:val="13"/>
            </w:pPr>
            <w:r>
              <w:t>本年省级企业军转干部生活补助资金总金额</w:t>
            </w:r>
          </w:p>
        </w:tc>
        <w:tc>
          <w:tcPr>
            <w:tcW w:w="2268" w:type="dxa"/>
            <w:vAlign w:val="center"/>
          </w:tcPr>
          <w:p>
            <w:pPr>
              <w:pStyle w:val="13"/>
            </w:pPr>
            <w:r>
              <w:t>55万元</w:t>
            </w:r>
          </w:p>
        </w:tc>
        <w:tc>
          <w:tcPr>
            <w:tcW w:w="1276" w:type="dxa"/>
            <w:vAlign w:val="center"/>
          </w:tcPr>
          <w:p>
            <w:pPr>
              <w:pStyle w:val="13"/>
            </w:pPr>
            <w:r>
              <w:t>冀财社[2025]130号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企业军转干部生活水平保障情况</w:t>
            </w:r>
          </w:p>
        </w:tc>
        <w:tc>
          <w:tcPr>
            <w:tcW w:w="5386" w:type="dxa"/>
            <w:vAlign w:val="center"/>
          </w:tcPr>
          <w:p>
            <w:pPr>
              <w:pStyle w:val="13"/>
            </w:pPr>
            <w:r>
              <w:t>企业军转干部生活水平保障情况</w:t>
            </w:r>
          </w:p>
        </w:tc>
        <w:tc>
          <w:tcPr>
            <w:tcW w:w="2268" w:type="dxa"/>
            <w:vAlign w:val="center"/>
          </w:tcPr>
          <w:p>
            <w:pPr>
              <w:pStyle w:val="13"/>
            </w:pPr>
            <w:r>
              <w:t>有效保障</w:t>
            </w:r>
          </w:p>
        </w:tc>
        <w:tc>
          <w:tcPr>
            <w:tcW w:w="1276" w:type="dxa"/>
            <w:vAlign w:val="center"/>
          </w:tcPr>
          <w:p>
            <w:pPr>
              <w:pStyle w:val="13"/>
            </w:pPr>
            <w:r>
              <w:t>冀财社[2025]130号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企业军转干部满意度</w:t>
            </w:r>
          </w:p>
        </w:tc>
        <w:tc>
          <w:tcPr>
            <w:tcW w:w="5386" w:type="dxa"/>
            <w:vAlign w:val="center"/>
          </w:tcPr>
          <w:p>
            <w:pPr>
              <w:pStyle w:val="13"/>
            </w:pPr>
            <w:r>
              <w:t>企业军转干部满意度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12、冀财社[2025]131号提前下达2026年中央企业军转干部生活补助资金绩效目标表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13018326P00031410004T</w:t>
            </w:r>
          </w:p>
        </w:tc>
        <w:tc>
          <w:tcPr>
            <w:tcW w:w="2835" w:type="dxa"/>
            <w:vAlign w:val="center"/>
          </w:tcPr>
          <w:p>
            <w:pPr>
              <w:pStyle w:val="11"/>
            </w:pPr>
            <w:r>
              <w:t>项目名称</w:t>
            </w:r>
          </w:p>
        </w:tc>
        <w:tc>
          <w:tcPr>
            <w:tcW w:w="6095" w:type="dxa"/>
            <w:gridSpan w:val="3"/>
            <w:vAlign w:val="center"/>
          </w:tcPr>
          <w:p>
            <w:pPr>
              <w:pStyle w:val="13"/>
            </w:pPr>
            <w:r>
              <w:t>冀财社[2025]131号提前下达2026年中央企业军转干部生活补助资金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47.97</w:t>
            </w:r>
          </w:p>
        </w:tc>
        <w:tc>
          <w:tcPr>
            <w:tcW w:w="2835" w:type="dxa"/>
            <w:vAlign w:val="center"/>
          </w:tcPr>
          <w:p>
            <w:pPr>
              <w:pStyle w:val="11"/>
            </w:pPr>
            <w:r>
              <w:t>其中：财政    资金</w:t>
            </w:r>
          </w:p>
        </w:tc>
        <w:tc>
          <w:tcPr>
            <w:tcW w:w="2551" w:type="dxa"/>
            <w:vAlign w:val="center"/>
          </w:tcPr>
          <w:p>
            <w:pPr>
              <w:pStyle w:val="13"/>
            </w:pPr>
            <w:r>
              <w:t>47.97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发放企业军转干部生活补助，保障企业军转干部权益。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1.切实落实中央、省、市有关企业军转干部相关政策，保障企业军转干部权益，保持企业军转干部群体稳定。</w:t>
            </w:r>
          </w:p>
          <w:p>
            <w:pPr>
              <w:pStyle w:val="13"/>
            </w:pPr>
            <w:r>
              <w:t>2.按时足额发放企业军转干部生活补助，保障企业军转干部基本生活水平。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目前享受企业军转干部生活补助人数</w:t>
            </w:r>
          </w:p>
        </w:tc>
        <w:tc>
          <w:tcPr>
            <w:tcW w:w="5386" w:type="dxa"/>
            <w:vAlign w:val="center"/>
          </w:tcPr>
          <w:p>
            <w:pPr>
              <w:pStyle w:val="13"/>
            </w:pPr>
            <w:r>
              <w:t>目前享受企业军转干部生活补助人数</w:t>
            </w:r>
          </w:p>
        </w:tc>
        <w:tc>
          <w:tcPr>
            <w:tcW w:w="2268" w:type="dxa"/>
            <w:vAlign w:val="center"/>
          </w:tcPr>
          <w:p>
            <w:pPr>
              <w:pStyle w:val="13"/>
            </w:pPr>
            <w:r>
              <w:t>68人</w:t>
            </w:r>
          </w:p>
        </w:tc>
        <w:tc>
          <w:tcPr>
            <w:tcW w:w="1276" w:type="dxa"/>
            <w:vAlign w:val="center"/>
          </w:tcPr>
          <w:p>
            <w:pPr>
              <w:pStyle w:val="13"/>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按标准发放的企业军转干部生活补助占总发放资金的比率</w:t>
            </w:r>
          </w:p>
        </w:tc>
        <w:tc>
          <w:tcPr>
            <w:tcW w:w="5386" w:type="dxa"/>
            <w:vAlign w:val="center"/>
          </w:tcPr>
          <w:p>
            <w:pPr>
              <w:pStyle w:val="13"/>
            </w:pPr>
            <w:r>
              <w:t>按标准发放的企业军转干部生活补助占总发放资金的比率</w:t>
            </w:r>
          </w:p>
        </w:tc>
        <w:tc>
          <w:tcPr>
            <w:tcW w:w="2268" w:type="dxa"/>
            <w:vAlign w:val="center"/>
          </w:tcPr>
          <w:p>
            <w:pPr>
              <w:pStyle w:val="13"/>
            </w:pPr>
            <w:r>
              <w:t>100%</w:t>
            </w:r>
          </w:p>
        </w:tc>
        <w:tc>
          <w:tcPr>
            <w:tcW w:w="1276" w:type="dxa"/>
            <w:vAlign w:val="center"/>
          </w:tcPr>
          <w:p>
            <w:pPr>
              <w:pStyle w:val="13"/>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按时发放的企业军转干部生活补助占总发放资金的比率</w:t>
            </w:r>
          </w:p>
        </w:tc>
        <w:tc>
          <w:tcPr>
            <w:tcW w:w="5386" w:type="dxa"/>
            <w:vAlign w:val="center"/>
          </w:tcPr>
          <w:p>
            <w:pPr>
              <w:pStyle w:val="13"/>
            </w:pPr>
            <w:r>
              <w:t>按时发放的企业军转干部生活补助占总发放资金的比率</w:t>
            </w:r>
          </w:p>
        </w:tc>
        <w:tc>
          <w:tcPr>
            <w:tcW w:w="2268" w:type="dxa"/>
            <w:vAlign w:val="center"/>
          </w:tcPr>
          <w:p>
            <w:pPr>
              <w:pStyle w:val="13"/>
            </w:pPr>
            <w:r>
              <w:t>100%</w:t>
            </w:r>
          </w:p>
        </w:tc>
        <w:tc>
          <w:tcPr>
            <w:tcW w:w="1276" w:type="dxa"/>
            <w:vAlign w:val="center"/>
          </w:tcPr>
          <w:p>
            <w:pPr>
              <w:pStyle w:val="13"/>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本年中央企业军转干部生活补助资金总金额</w:t>
            </w:r>
          </w:p>
        </w:tc>
        <w:tc>
          <w:tcPr>
            <w:tcW w:w="5386" w:type="dxa"/>
            <w:vAlign w:val="center"/>
          </w:tcPr>
          <w:p>
            <w:pPr>
              <w:pStyle w:val="13"/>
            </w:pPr>
            <w:r>
              <w:t>本年中央企业军转干部生活补助资金总金额</w:t>
            </w:r>
          </w:p>
        </w:tc>
        <w:tc>
          <w:tcPr>
            <w:tcW w:w="2268" w:type="dxa"/>
            <w:vAlign w:val="center"/>
          </w:tcPr>
          <w:p>
            <w:pPr>
              <w:pStyle w:val="13"/>
            </w:pPr>
            <w:r>
              <w:t>479670元</w:t>
            </w:r>
          </w:p>
        </w:tc>
        <w:tc>
          <w:tcPr>
            <w:tcW w:w="1276" w:type="dxa"/>
            <w:vAlign w:val="center"/>
          </w:tcPr>
          <w:p>
            <w:pPr>
              <w:pStyle w:val="13"/>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企业军转干部生活水平保障情况</w:t>
            </w:r>
          </w:p>
        </w:tc>
        <w:tc>
          <w:tcPr>
            <w:tcW w:w="5386" w:type="dxa"/>
            <w:vAlign w:val="center"/>
          </w:tcPr>
          <w:p>
            <w:pPr>
              <w:pStyle w:val="13"/>
            </w:pPr>
            <w:r>
              <w:t>企业军转干部生活水平保障情况</w:t>
            </w:r>
          </w:p>
        </w:tc>
        <w:tc>
          <w:tcPr>
            <w:tcW w:w="2268" w:type="dxa"/>
            <w:vAlign w:val="center"/>
          </w:tcPr>
          <w:p>
            <w:pPr>
              <w:pStyle w:val="13"/>
            </w:pPr>
            <w:r>
              <w:t>有效保障</w:t>
            </w:r>
          </w:p>
        </w:tc>
        <w:tc>
          <w:tcPr>
            <w:tcW w:w="1276" w:type="dxa"/>
            <w:vAlign w:val="center"/>
          </w:tcPr>
          <w:p>
            <w:pPr>
              <w:pStyle w:val="13"/>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企业军转干部满意度</w:t>
            </w:r>
          </w:p>
        </w:tc>
        <w:tc>
          <w:tcPr>
            <w:tcW w:w="5386" w:type="dxa"/>
            <w:vAlign w:val="center"/>
          </w:tcPr>
          <w:p>
            <w:pPr>
              <w:pStyle w:val="13"/>
            </w:pPr>
            <w:r>
              <w:t>企业军转干部满意度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13、冀财社[2025]131号提前下达2026年中央企业军转干部生活补助资金绩效目标表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13018326P000314100062</w:t>
            </w:r>
          </w:p>
        </w:tc>
        <w:tc>
          <w:tcPr>
            <w:tcW w:w="2835" w:type="dxa"/>
            <w:vAlign w:val="center"/>
          </w:tcPr>
          <w:p>
            <w:pPr>
              <w:pStyle w:val="11"/>
            </w:pPr>
            <w:r>
              <w:t>项目名称</w:t>
            </w:r>
          </w:p>
        </w:tc>
        <w:tc>
          <w:tcPr>
            <w:tcW w:w="6095" w:type="dxa"/>
            <w:gridSpan w:val="3"/>
            <w:vAlign w:val="center"/>
          </w:tcPr>
          <w:p>
            <w:pPr>
              <w:pStyle w:val="13"/>
            </w:pPr>
            <w:r>
              <w:t>冀财社[2025]131号提前下达2026年中央企业军转干部生活补助资金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14.03</w:t>
            </w:r>
          </w:p>
        </w:tc>
        <w:tc>
          <w:tcPr>
            <w:tcW w:w="2835" w:type="dxa"/>
            <w:vAlign w:val="center"/>
          </w:tcPr>
          <w:p>
            <w:pPr>
              <w:pStyle w:val="11"/>
            </w:pPr>
            <w:r>
              <w:t>其中：财政    资金</w:t>
            </w:r>
          </w:p>
        </w:tc>
        <w:tc>
          <w:tcPr>
            <w:tcW w:w="2551" w:type="dxa"/>
            <w:vAlign w:val="center"/>
          </w:tcPr>
          <w:p>
            <w:pPr>
              <w:pStyle w:val="13"/>
            </w:pPr>
            <w:r>
              <w:t>14.03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发放企业军转干部生活补助，保障企业军转干部权益。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1.按时足额发放企业军转干部生活补助，保障企业军转干部基本生活水平。</w:t>
            </w:r>
            <w:r>
              <w:tab/>
            </w:r>
            <w:r>
              <w:tab/>
            </w:r>
            <w:r>
              <w:tab/>
            </w:r>
            <w:r>
              <w:tab/>
            </w:r>
            <w:r>
              <w:tab/>
            </w:r>
            <w:r>
              <w:tab/>
            </w:r>
          </w:p>
          <w:p>
            <w:pPr>
              <w:pStyle w:val="13"/>
            </w:pPr>
            <w:r>
              <w:t>2.切实落实中央、省、市有关企业军转干部相关政策，保障企业军转干部权益，保持企业军转干部群体稳定。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目前享受企业军转干部生活补助人数</w:t>
            </w:r>
          </w:p>
        </w:tc>
        <w:tc>
          <w:tcPr>
            <w:tcW w:w="5386" w:type="dxa"/>
            <w:vAlign w:val="center"/>
          </w:tcPr>
          <w:p>
            <w:pPr>
              <w:pStyle w:val="13"/>
            </w:pPr>
            <w:r>
              <w:t>目前享受企业军转干部生活补助人数</w:t>
            </w:r>
          </w:p>
        </w:tc>
        <w:tc>
          <w:tcPr>
            <w:tcW w:w="2268" w:type="dxa"/>
            <w:vAlign w:val="center"/>
          </w:tcPr>
          <w:p>
            <w:pPr>
              <w:pStyle w:val="13"/>
            </w:pPr>
            <w:r>
              <w:t>68人</w:t>
            </w:r>
          </w:p>
        </w:tc>
        <w:tc>
          <w:tcPr>
            <w:tcW w:w="1276" w:type="dxa"/>
            <w:vAlign w:val="center"/>
          </w:tcPr>
          <w:p>
            <w:pPr>
              <w:pStyle w:val="13"/>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按标准发放的企业军转干部生活补助占总发放资金的比率</w:t>
            </w:r>
          </w:p>
        </w:tc>
        <w:tc>
          <w:tcPr>
            <w:tcW w:w="5386" w:type="dxa"/>
            <w:vAlign w:val="center"/>
          </w:tcPr>
          <w:p>
            <w:pPr>
              <w:pStyle w:val="13"/>
            </w:pPr>
            <w:r>
              <w:t>按标准发放的企业军转干部生活补助占总发放资金的比率</w:t>
            </w:r>
          </w:p>
        </w:tc>
        <w:tc>
          <w:tcPr>
            <w:tcW w:w="2268" w:type="dxa"/>
            <w:vAlign w:val="center"/>
          </w:tcPr>
          <w:p>
            <w:pPr>
              <w:pStyle w:val="13"/>
            </w:pPr>
            <w:r>
              <w:t>100%</w:t>
            </w:r>
          </w:p>
        </w:tc>
        <w:tc>
          <w:tcPr>
            <w:tcW w:w="1276" w:type="dxa"/>
            <w:vAlign w:val="center"/>
          </w:tcPr>
          <w:p>
            <w:pPr>
              <w:pStyle w:val="13"/>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按时发放的企业军转干部生活补助占总发放资金的比率</w:t>
            </w:r>
          </w:p>
        </w:tc>
        <w:tc>
          <w:tcPr>
            <w:tcW w:w="5386" w:type="dxa"/>
            <w:vAlign w:val="center"/>
          </w:tcPr>
          <w:p>
            <w:pPr>
              <w:pStyle w:val="13"/>
            </w:pPr>
            <w:r>
              <w:t>按时发放的企业军转干部生活补助占总发放资金的比率</w:t>
            </w:r>
          </w:p>
        </w:tc>
        <w:tc>
          <w:tcPr>
            <w:tcW w:w="2268" w:type="dxa"/>
            <w:vAlign w:val="center"/>
          </w:tcPr>
          <w:p>
            <w:pPr>
              <w:pStyle w:val="13"/>
            </w:pPr>
            <w:r>
              <w:t>100%</w:t>
            </w:r>
          </w:p>
        </w:tc>
        <w:tc>
          <w:tcPr>
            <w:tcW w:w="1276" w:type="dxa"/>
            <w:vAlign w:val="center"/>
          </w:tcPr>
          <w:p>
            <w:pPr>
              <w:pStyle w:val="13"/>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本年中央企业军转干部生活补助资金总金额</w:t>
            </w:r>
          </w:p>
        </w:tc>
        <w:tc>
          <w:tcPr>
            <w:tcW w:w="5386" w:type="dxa"/>
            <w:vAlign w:val="center"/>
          </w:tcPr>
          <w:p>
            <w:pPr>
              <w:pStyle w:val="13"/>
            </w:pPr>
            <w:r>
              <w:t>本年中央企业军转干部生活补助资金总金额</w:t>
            </w:r>
          </w:p>
        </w:tc>
        <w:tc>
          <w:tcPr>
            <w:tcW w:w="2268" w:type="dxa"/>
            <w:vAlign w:val="center"/>
          </w:tcPr>
          <w:p>
            <w:pPr>
              <w:pStyle w:val="13"/>
            </w:pPr>
            <w:r>
              <w:t>140330元</w:t>
            </w:r>
          </w:p>
        </w:tc>
        <w:tc>
          <w:tcPr>
            <w:tcW w:w="1276" w:type="dxa"/>
            <w:vAlign w:val="center"/>
          </w:tcPr>
          <w:p>
            <w:pPr>
              <w:pStyle w:val="13"/>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企业军转干部生活水平保障情况</w:t>
            </w:r>
          </w:p>
        </w:tc>
        <w:tc>
          <w:tcPr>
            <w:tcW w:w="5386" w:type="dxa"/>
            <w:vAlign w:val="center"/>
          </w:tcPr>
          <w:p>
            <w:pPr>
              <w:pStyle w:val="13"/>
            </w:pPr>
            <w:r>
              <w:t>企业军转干部生活水平保障情况</w:t>
            </w:r>
          </w:p>
        </w:tc>
        <w:tc>
          <w:tcPr>
            <w:tcW w:w="2268" w:type="dxa"/>
            <w:vAlign w:val="center"/>
          </w:tcPr>
          <w:p>
            <w:pPr>
              <w:pStyle w:val="13"/>
            </w:pPr>
            <w:r>
              <w:t>有效保障</w:t>
            </w:r>
          </w:p>
        </w:tc>
        <w:tc>
          <w:tcPr>
            <w:tcW w:w="1276" w:type="dxa"/>
            <w:vAlign w:val="center"/>
          </w:tcPr>
          <w:p>
            <w:pPr>
              <w:pStyle w:val="13"/>
            </w:pPr>
            <w:r>
              <w:t>冀财社[2025]131号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企业军转干部满意度</w:t>
            </w:r>
          </w:p>
        </w:tc>
        <w:tc>
          <w:tcPr>
            <w:tcW w:w="5386" w:type="dxa"/>
            <w:vAlign w:val="center"/>
          </w:tcPr>
          <w:p>
            <w:pPr>
              <w:pStyle w:val="13"/>
            </w:pPr>
            <w:r>
              <w:t>企业军转干部满意度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14、冀财社[2025]132号提前下达2026年省级退役安置补助经费（退役士兵职业教育和技能培训补助）绩效目标表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13018326P000329100052</w:t>
            </w:r>
          </w:p>
        </w:tc>
        <w:tc>
          <w:tcPr>
            <w:tcW w:w="2835" w:type="dxa"/>
            <w:vAlign w:val="center"/>
          </w:tcPr>
          <w:p>
            <w:pPr>
              <w:pStyle w:val="11"/>
            </w:pPr>
            <w:r>
              <w:t>项目名称</w:t>
            </w:r>
          </w:p>
        </w:tc>
        <w:tc>
          <w:tcPr>
            <w:tcW w:w="6095" w:type="dxa"/>
            <w:gridSpan w:val="3"/>
            <w:vAlign w:val="center"/>
          </w:tcPr>
          <w:p>
            <w:pPr>
              <w:pStyle w:val="13"/>
            </w:pPr>
            <w:r>
              <w:t>冀财社[2025]132号提前下达2026年省级退役安置补助经费（退役士兵职业教育和技能培训补助）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24.50</w:t>
            </w:r>
          </w:p>
        </w:tc>
        <w:tc>
          <w:tcPr>
            <w:tcW w:w="2835" w:type="dxa"/>
            <w:vAlign w:val="center"/>
          </w:tcPr>
          <w:p>
            <w:pPr>
              <w:pStyle w:val="11"/>
            </w:pPr>
            <w:r>
              <w:t>其中：财政    资金</w:t>
            </w:r>
          </w:p>
        </w:tc>
        <w:tc>
          <w:tcPr>
            <w:tcW w:w="2551" w:type="dxa"/>
            <w:vAlign w:val="center"/>
          </w:tcPr>
          <w:p>
            <w:pPr>
              <w:pStyle w:val="13"/>
            </w:pPr>
            <w:r>
              <w:t>24.50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培养退役士兵就业技能，帮助退役士兵就业。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1.进一步提升退役士兵职业技能，帮助退役士兵实现高质量就业。</w:t>
            </w:r>
          </w:p>
          <w:p>
            <w:pPr>
              <w:pStyle w:val="13"/>
            </w:pPr>
            <w:r>
              <w:t>2.通过对士兵进行职业教育和技能培训，帮助退役士兵提升综合能力和竞争力。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计划培训退役士兵人数</w:t>
            </w:r>
          </w:p>
        </w:tc>
        <w:tc>
          <w:tcPr>
            <w:tcW w:w="5386" w:type="dxa"/>
            <w:vAlign w:val="center"/>
          </w:tcPr>
          <w:p>
            <w:pPr>
              <w:pStyle w:val="13"/>
            </w:pPr>
            <w:r>
              <w:t>计划培训退役士兵人数</w:t>
            </w:r>
          </w:p>
        </w:tc>
        <w:tc>
          <w:tcPr>
            <w:tcW w:w="2268" w:type="dxa"/>
            <w:vAlign w:val="center"/>
          </w:tcPr>
          <w:p>
            <w:pPr>
              <w:pStyle w:val="13"/>
            </w:pPr>
            <w:r>
              <w:t>≥50人</w:t>
            </w:r>
          </w:p>
        </w:tc>
        <w:tc>
          <w:tcPr>
            <w:tcW w:w="1276" w:type="dxa"/>
            <w:vAlign w:val="center"/>
          </w:tcPr>
          <w:p>
            <w:pPr>
              <w:pStyle w:val="13"/>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职业教育和技能培训资金按规定使用执行率</w:t>
            </w:r>
          </w:p>
        </w:tc>
        <w:tc>
          <w:tcPr>
            <w:tcW w:w="5386" w:type="dxa"/>
            <w:vAlign w:val="center"/>
          </w:tcPr>
          <w:p>
            <w:pPr>
              <w:pStyle w:val="13"/>
            </w:pPr>
            <w:r>
              <w:t>职业教育和技能培训资金按规定使用执行率</w:t>
            </w:r>
          </w:p>
        </w:tc>
        <w:tc>
          <w:tcPr>
            <w:tcW w:w="2268" w:type="dxa"/>
            <w:vAlign w:val="center"/>
          </w:tcPr>
          <w:p>
            <w:pPr>
              <w:pStyle w:val="13"/>
            </w:pPr>
            <w:r>
              <w:t>100%</w:t>
            </w:r>
          </w:p>
        </w:tc>
        <w:tc>
          <w:tcPr>
            <w:tcW w:w="1276" w:type="dxa"/>
            <w:vAlign w:val="center"/>
          </w:tcPr>
          <w:p>
            <w:pPr>
              <w:pStyle w:val="13"/>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按时支付给培训机构的经费占应结算资金的比率</w:t>
            </w:r>
          </w:p>
        </w:tc>
        <w:tc>
          <w:tcPr>
            <w:tcW w:w="5386" w:type="dxa"/>
            <w:vAlign w:val="center"/>
          </w:tcPr>
          <w:p>
            <w:pPr>
              <w:pStyle w:val="13"/>
            </w:pPr>
            <w:r>
              <w:t>按时支付给培训机构的经费占应结算资金的比率</w:t>
            </w:r>
          </w:p>
        </w:tc>
        <w:tc>
          <w:tcPr>
            <w:tcW w:w="2268" w:type="dxa"/>
            <w:vAlign w:val="center"/>
          </w:tcPr>
          <w:p>
            <w:pPr>
              <w:pStyle w:val="13"/>
            </w:pPr>
            <w:r>
              <w:t>100%</w:t>
            </w:r>
          </w:p>
        </w:tc>
        <w:tc>
          <w:tcPr>
            <w:tcW w:w="1276" w:type="dxa"/>
            <w:vAlign w:val="center"/>
          </w:tcPr>
          <w:p>
            <w:pPr>
              <w:pStyle w:val="13"/>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退役士兵职业教育和技能培训经费总额</w:t>
            </w:r>
          </w:p>
        </w:tc>
        <w:tc>
          <w:tcPr>
            <w:tcW w:w="5386" w:type="dxa"/>
            <w:vAlign w:val="center"/>
          </w:tcPr>
          <w:p>
            <w:pPr>
              <w:pStyle w:val="13"/>
            </w:pPr>
            <w:r>
              <w:t>退役士兵职业教育和技能培训经费总额</w:t>
            </w:r>
          </w:p>
        </w:tc>
        <w:tc>
          <w:tcPr>
            <w:tcW w:w="2268" w:type="dxa"/>
            <w:vAlign w:val="center"/>
          </w:tcPr>
          <w:p>
            <w:pPr>
              <w:pStyle w:val="13"/>
            </w:pPr>
            <w:r>
              <w:t>24.5万元</w:t>
            </w:r>
          </w:p>
        </w:tc>
        <w:tc>
          <w:tcPr>
            <w:tcW w:w="1276" w:type="dxa"/>
            <w:vAlign w:val="center"/>
          </w:tcPr>
          <w:p>
            <w:pPr>
              <w:pStyle w:val="13"/>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退役士兵职业技能提升情况</w:t>
            </w:r>
          </w:p>
        </w:tc>
        <w:tc>
          <w:tcPr>
            <w:tcW w:w="5386" w:type="dxa"/>
            <w:vAlign w:val="center"/>
          </w:tcPr>
          <w:p>
            <w:pPr>
              <w:pStyle w:val="13"/>
            </w:pPr>
            <w:r>
              <w:t>退役士兵职业技能提升情况</w:t>
            </w:r>
          </w:p>
        </w:tc>
        <w:tc>
          <w:tcPr>
            <w:tcW w:w="2268" w:type="dxa"/>
            <w:vAlign w:val="center"/>
          </w:tcPr>
          <w:p>
            <w:pPr>
              <w:pStyle w:val="13"/>
            </w:pPr>
            <w:r>
              <w:t>有效提升</w:t>
            </w:r>
          </w:p>
        </w:tc>
        <w:tc>
          <w:tcPr>
            <w:tcW w:w="1276" w:type="dxa"/>
            <w:vAlign w:val="center"/>
          </w:tcPr>
          <w:p>
            <w:pPr>
              <w:pStyle w:val="13"/>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参加培训的退役士兵对培训工作的满意度</w:t>
            </w:r>
          </w:p>
        </w:tc>
        <w:tc>
          <w:tcPr>
            <w:tcW w:w="5386" w:type="dxa"/>
            <w:vAlign w:val="center"/>
          </w:tcPr>
          <w:p>
            <w:pPr>
              <w:pStyle w:val="13"/>
            </w:pPr>
            <w:r>
              <w:t>参加培训的退役士兵对培训工作的满意度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15、冀财社[2025]132号提前下达2026年省级退役安置补助经费（自主就业退役士兵一次性经济补助）绩效目标表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13018326P000018100146</w:t>
            </w:r>
          </w:p>
        </w:tc>
        <w:tc>
          <w:tcPr>
            <w:tcW w:w="2835" w:type="dxa"/>
            <w:vAlign w:val="center"/>
          </w:tcPr>
          <w:p>
            <w:pPr>
              <w:pStyle w:val="11"/>
            </w:pPr>
            <w:r>
              <w:t>项目名称</w:t>
            </w:r>
          </w:p>
        </w:tc>
        <w:tc>
          <w:tcPr>
            <w:tcW w:w="6095" w:type="dxa"/>
            <w:gridSpan w:val="3"/>
            <w:vAlign w:val="center"/>
          </w:tcPr>
          <w:p>
            <w:pPr>
              <w:pStyle w:val="13"/>
            </w:pPr>
            <w:r>
              <w:t>冀财社[2025]132号提前下达2026年省级退役安置补助经费（自主就业退役士兵一次性经济补助）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301.00</w:t>
            </w:r>
          </w:p>
        </w:tc>
        <w:tc>
          <w:tcPr>
            <w:tcW w:w="2835" w:type="dxa"/>
            <w:vAlign w:val="center"/>
          </w:tcPr>
          <w:p>
            <w:pPr>
              <w:pStyle w:val="11"/>
            </w:pPr>
            <w:r>
              <w:t>其中：财政    资金</w:t>
            </w:r>
          </w:p>
        </w:tc>
        <w:tc>
          <w:tcPr>
            <w:tcW w:w="2551" w:type="dxa"/>
            <w:vAlign w:val="center"/>
          </w:tcPr>
          <w:p>
            <w:pPr>
              <w:pStyle w:val="13"/>
            </w:pPr>
            <w:r>
              <w:t>301.00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主要用于发放自主就业一次性经济补助。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1.进一步深化退役士兵安置工作改革，按时足额发放退役士兵一次性经济补助。</w:t>
            </w:r>
          </w:p>
          <w:p>
            <w:pPr>
              <w:pStyle w:val="13"/>
            </w:pPr>
            <w:r>
              <w:t>2.鼓励士兵自主就业，使自主就业退役士兵基本就业生活得到有效保障。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于26年发放的一次性补助的退役士兵人数占当年实际应享受一次性补助的退役士兵人数的比率</w:t>
            </w:r>
          </w:p>
        </w:tc>
        <w:tc>
          <w:tcPr>
            <w:tcW w:w="5386" w:type="dxa"/>
            <w:vAlign w:val="center"/>
          </w:tcPr>
          <w:p>
            <w:pPr>
              <w:pStyle w:val="13"/>
            </w:pPr>
            <w:r>
              <w:t>于26年发放的一次性补助的退役士兵人数占当年实际应享受一次性补助的退役士兵人数的比率</w:t>
            </w:r>
          </w:p>
        </w:tc>
        <w:tc>
          <w:tcPr>
            <w:tcW w:w="2268" w:type="dxa"/>
            <w:vAlign w:val="center"/>
          </w:tcPr>
          <w:p>
            <w:pPr>
              <w:pStyle w:val="13"/>
            </w:pPr>
            <w:r>
              <w:t>100%</w:t>
            </w:r>
          </w:p>
        </w:tc>
        <w:tc>
          <w:tcPr>
            <w:tcW w:w="1276" w:type="dxa"/>
            <w:vAlign w:val="center"/>
          </w:tcPr>
          <w:p>
            <w:pPr>
              <w:pStyle w:val="13"/>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自主就业一次性经济补助按标准执行率</w:t>
            </w:r>
          </w:p>
        </w:tc>
        <w:tc>
          <w:tcPr>
            <w:tcW w:w="5386" w:type="dxa"/>
            <w:vAlign w:val="center"/>
          </w:tcPr>
          <w:p>
            <w:pPr>
              <w:pStyle w:val="13"/>
            </w:pPr>
            <w:r>
              <w:t>自主就业一次性经济补助按标准执行率</w:t>
            </w:r>
          </w:p>
        </w:tc>
        <w:tc>
          <w:tcPr>
            <w:tcW w:w="2268" w:type="dxa"/>
            <w:vAlign w:val="center"/>
          </w:tcPr>
          <w:p>
            <w:pPr>
              <w:pStyle w:val="13"/>
            </w:pPr>
            <w:r>
              <w:t>100%</w:t>
            </w:r>
          </w:p>
        </w:tc>
        <w:tc>
          <w:tcPr>
            <w:tcW w:w="1276" w:type="dxa"/>
            <w:vAlign w:val="center"/>
          </w:tcPr>
          <w:p>
            <w:pPr>
              <w:pStyle w:val="13"/>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自主就业一次性经济补助按时发放率</w:t>
            </w:r>
          </w:p>
        </w:tc>
        <w:tc>
          <w:tcPr>
            <w:tcW w:w="5386" w:type="dxa"/>
            <w:vAlign w:val="center"/>
          </w:tcPr>
          <w:p>
            <w:pPr>
              <w:pStyle w:val="13"/>
            </w:pPr>
            <w:r>
              <w:t>自主就业一次性经济补助按时发放率</w:t>
            </w:r>
          </w:p>
        </w:tc>
        <w:tc>
          <w:tcPr>
            <w:tcW w:w="2268" w:type="dxa"/>
            <w:vAlign w:val="center"/>
          </w:tcPr>
          <w:p>
            <w:pPr>
              <w:pStyle w:val="13"/>
            </w:pPr>
            <w:r>
              <w:t>100%</w:t>
            </w:r>
          </w:p>
        </w:tc>
        <w:tc>
          <w:tcPr>
            <w:tcW w:w="1276" w:type="dxa"/>
            <w:vAlign w:val="center"/>
          </w:tcPr>
          <w:p>
            <w:pPr>
              <w:pStyle w:val="13"/>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省级自主就业一次性经济补助金额</w:t>
            </w:r>
          </w:p>
        </w:tc>
        <w:tc>
          <w:tcPr>
            <w:tcW w:w="5386" w:type="dxa"/>
            <w:vAlign w:val="center"/>
          </w:tcPr>
          <w:p>
            <w:pPr>
              <w:pStyle w:val="13"/>
            </w:pPr>
            <w:r>
              <w:t>省级自主就业一次性经济补助金额</w:t>
            </w:r>
          </w:p>
        </w:tc>
        <w:tc>
          <w:tcPr>
            <w:tcW w:w="2268" w:type="dxa"/>
            <w:vAlign w:val="center"/>
          </w:tcPr>
          <w:p>
            <w:pPr>
              <w:pStyle w:val="13"/>
            </w:pPr>
            <w:r>
              <w:t>301万元</w:t>
            </w:r>
          </w:p>
        </w:tc>
        <w:tc>
          <w:tcPr>
            <w:tcW w:w="1276" w:type="dxa"/>
            <w:vAlign w:val="center"/>
          </w:tcPr>
          <w:p>
            <w:pPr>
              <w:pStyle w:val="13"/>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退役士兵就业生活得到有效保障</w:t>
            </w:r>
          </w:p>
        </w:tc>
        <w:tc>
          <w:tcPr>
            <w:tcW w:w="5386" w:type="dxa"/>
            <w:vAlign w:val="center"/>
          </w:tcPr>
          <w:p>
            <w:pPr>
              <w:pStyle w:val="13"/>
            </w:pPr>
            <w:r>
              <w:t>退役士兵就业生活得到有效保障</w:t>
            </w:r>
          </w:p>
        </w:tc>
        <w:tc>
          <w:tcPr>
            <w:tcW w:w="2268" w:type="dxa"/>
            <w:vAlign w:val="center"/>
          </w:tcPr>
          <w:p>
            <w:pPr>
              <w:pStyle w:val="13"/>
            </w:pPr>
            <w:r>
              <w:t>有效保障</w:t>
            </w:r>
          </w:p>
        </w:tc>
        <w:tc>
          <w:tcPr>
            <w:tcW w:w="1276" w:type="dxa"/>
            <w:vAlign w:val="center"/>
          </w:tcPr>
          <w:p>
            <w:pPr>
              <w:pStyle w:val="13"/>
            </w:pPr>
            <w:r>
              <w:t>冀财社[2025]132号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退役士兵满意度</w:t>
            </w:r>
          </w:p>
        </w:tc>
        <w:tc>
          <w:tcPr>
            <w:tcW w:w="5386" w:type="dxa"/>
            <w:vAlign w:val="center"/>
          </w:tcPr>
          <w:p>
            <w:pPr>
              <w:pStyle w:val="13"/>
            </w:pPr>
            <w:r>
              <w:t>退役士兵满意度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16、冀财社[2025]141号提前下达2026年省级财政优抚对象补助经费预算（抚恤生活补助）绩效目标表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13018326P00001610010C</w:t>
            </w:r>
          </w:p>
        </w:tc>
        <w:tc>
          <w:tcPr>
            <w:tcW w:w="2835" w:type="dxa"/>
            <w:vAlign w:val="center"/>
          </w:tcPr>
          <w:p>
            <w:pPr>
              <w:pStyle w:val="11"/>
            </w:pPr>
            <w:r>
              <w:t>项目名称</w:t>
            </w:r>
          </w:p>
        </w:tc>
        <w:tc>
          <w:tcPr>
            <w:tcW w:w="6095" w:type="dxa"/>
            <w:gridSpan w:val="3"/>
            <w:vAlign w:val="center"/>
          </w:tcPr>
          <w:p>
            <w:pPr>
              <w:pStyle w:val="13"/>
            </w:pPr>
            <w:r>
              <w:t>冀财社[2025]141号提前下达2026年省级财政优抚对象补助经费预算（抚恤生活补助）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282.00</w:t>
            </w:r>
          </w:p>
        </w:tc>
        <w:tc>
          <w:tcPr>
            <w:tcW w:w="2835" w:type="dxa"/>
            <w:vAlign w:val="center"/>
          </w:tcPr>
          <w:p>
            <w:pPr>
              <w:pStyle w:val="11"/>
            </w:pPr>
            <w:r>
              <w:t>其中：财政    资金</w:t>
            </w:r>
          </w:p>
        </w:tc>
        <w:tc>
          <w:tcPr>
            <w:tcW w:w="2551" w:type="dxa"/>
            <w:vAlign w:val="center"/>
          </w:tcPr>
          <w:p>
            <w:pPr>
              <w:pStyle w:val="13"/>
            </w:pPr>
            <w:r>
              <w:t>282.00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发放优抚对象抚恤生活补助，有效保障优抚对象基本生活。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1.通过发放优抚对象抚恤生活补助，使优抚对象基本生活得到有效保障。</w:t>
            </w:r>
          </w:p>
          <w:p>
            <w:pPr>
              <w:pStyle w:val="13"/>
            </w:pPr>
            <w:r>
              <w:t>2.合理规划中央补助资金使用，切实提高资金使用效益，确保优抚补助款及时、准确、足额发放给优抚对象。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优抚对象抚恤和生活补助发放人数</w:t>
            </w:r>
          </w:p>
        </w:tc>
        <w:tc>
          <w:tcPr>
            <w:tcW w:w="5386" w:type="dxa"/>
            <w:vAlign w:val="center"/>
          </w:tcPr>
          <w:p>
            <w:pPr>
              <w:pStyle w:val="13"/>
            </w:pPr>
            <w:r>
              <w:t>优抚对象抚恤和生活补助发放人数</w:t>
            </w:r>
          </w:p>
        </w:tc>
        <w:tc>
          <w:tcPr>
            <w:tcW w:w="2268" w:type="dxa"/>
            <w:vAlign w:val="center"/>
          </w:tcPr>
          <w:p>
            <w:pPr>
              <w:pStyle w:val="13"/>
            </w:pPr>
            <w:r>
              <w:t>≤6785人</w:t>
            </w:r>
          </w:p>
        </w:tc>
        <w:tc>
          <w:tcPr>
            <w:tcW w:w="1276" w:type="dxa"/>
            <w:vAlign w:val="center"/>
          </w:tcPr>
          <w:p>
            <w:pPr>
              <w:pStyle w:val="13"/>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各类优抚对象抚恤补助标准按规定执行率</w:t>
            </w:r>
          </w:p>
        </w:tc>
        <w:tc>
          <w:tcPr>
            <w:tcW w:w="5386" w:type="dxa"/>
            <w:vAlign w:val="center"/>
          </w:tcPr>
          <w:p>
            <w:pPr>
              <w:pStyle w:val="13"/>
            </w:pPr>
            <w:r>
              <w:t>各类优抚对象抚恤补助标准按规定执行率</w:t>
            </w:r>
          </w:p>
        </w:tc>
        <w:tc>
          <w:tcPr>
            <w:tcW w:w="2268" w:type="dxa"/>
            <w:vAlign w:val="center"/>
          </w:tcPr>
          <w:p>
            <w:pPr>
              <w:pStyle w:val="13"/>
            </w:pPr>
            <w:r>
              <w:t>100%</w:t>
            </w:r>
          </w:p>
        </w:tc>
        <w:tc>
          <w:tcPr>
            <w:tcW w:w="1276" w:type="dxa"/>
            <w:vAlign w:val="center"/>
          </w:tcPr>
          <w:p>
            <w:pPr>
              <w:pStyle w:val="13"/>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各类优抚对象抚恤补助按时发放率</w:t>
            </w:r>
          </w:p>
        </w:tc>
        <w:tc>
          <w:tcPr>
            <w:tcW w:w="5386" w:type="dxa"/>
            <w:vAlign w:val="center"/>
          </w:tcPr>
          <w:p>
            <w:pPr>
              <w:pStyle w:val="13"/>
            </w:pPr>
            <w:r>
              <w:t>各类优抚对象抚恤补助按时发放率</w:t>
            </w:r>
          </w:p>
        </w:tc>
        <w:tc>
          <w:tcPr>
            <w:tcW w:w="2268" w:type="dxa"/>
            <w:vAlign w:val="center"/>
          </w:tcPr>
          <w:p>
            <w:pPr>
              <w:pStyle w:val="13"/>
            </w:pPr>
            <w:r>
              <w:t>100%</w:t>
            </w:r>
          </w:p>
        </w:tc>
        <w:tc>
          <w:tcPr>
            <w:tcW w:w="1276" w:type="dxa"/>
            <w:vAlign w:val="center"/>
          </w:tcPr>
          <w:p>
            <w:pPr>
              <w:pStyle w:val="13"/>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优抚对象抚恤补助经费金额</w:t>
            </w:r>
          </w:p>
        </w:tc>
        <w:tc>
          <w:tcPr>
            <w:tcW w:w="5386" w:type="dxa"/>
            <w:vAlign w:val="center"/>
          </w:tcPr>
          <w:p>
            <w:pPr>
              <w:pStyle w:val="13"/>
            </w:pPr>
            <w:r>
              <w:t>优抚对象抚恤补助经费金额</w:t>
            </w:r>
          </w:p>
        </w:tc>
        <w:tc>
          <w:tcPr>
            <w:tcW w:w="2268" w:type="dxa"/>
            <w:vAlign w:val="center"/>
          </w:tcPr>
          <w:p>
            <w:pPr>
              <w:pStyle w:val="13"/>
            </w:pPr>
            <w:r>
              <w:t>282万元</w:t>
            </w:r>
          </w:p>
        </w:tc>
        <w:tc>
          <w:tcPr>
            <w:tcW w:w="1276" w:type="dxa"/>
            <w:vAlign w:val="center"/>
          </w:tcPr>
          <w:p>
            <w:pPr>
              <w:pStyle w:val="13"/>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优抚对象生活情况</w:t>
            </w:r>
          </w:p>
        </w:tc>
        <w:tc>
          <w:tcPr>
            <w:tcW w:w="5386" w:type="dxa"/>
            <w:vAlign w:val="center"/>
          </w:tcPr>
          <w:p>
            <w:pPr>
              <w:pStyle w:val="13"/>
            </w:pPr>
            <w:r>
              <w:t>优抚对象生活情况</w:t>
            </w:r>
          </w:p>
        </w:tc>
        <w:tc>
          <w:tcPr>
            <w:tcW w:w="2268" w:type="dxa"/>
            <w:vAlign w:val="center"/>
          </w:tcPr>
          <w:p>
            <w:pPr>
              <w:pStyle w:val="13"/>
            </w:pPr>
            <w:r>
              <w:t>有效改善</w:t>
            </w:r>
          </w:p>
        </w:tc>
        <w:tc>
          <w:tcPr>
            <w:tcW w:w="1276" w:type="dxa"/>
            <w:vAlign w:val="center"/>
          </w:tcPr>
          <w:p>
            <w:pPr>
              <w:pStyle w:val="13"/>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17、冀财社[2025]141号提前下达2026年省级财政优抚对象补助经费预算（医疗补助和体检费）绩效目标表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13018326P00031910005T</w:t>
            </w:r>
          </w:p>
        </w:tc>
        <w:tc>
          <w:tcPr>
            <w:tcW w:w="2835" w:type="dxa"/>
            <w:vAlign w:val="center"/>
          </w:tcPr>
          <w:p>
            <w:pPr>
              <w:pStyle w:val="11"/>
            </w:pPr>
            <w:r>
              <w:t>项目名称</w:t>
            </w:r>
          </w:p>
        </w:tc>
        <w:tc>
          <w:tcPr>
            <w:tcW w:w="6095" w:type="dxa"/>
            <w:gridSpan w:val="3"/>
            <w:vAlign w:val="center"/>
          </w:tcPr>
          <w:p>
            <w:pPr>
              <w:pStyle w:val="13"/>
            </w:pPr>
            <w:r>
              <w:t>冀财社[2025]141号提前下达2026年省级财政优抚对象补助经费预算（医疗补助和体检费）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w:t>
            </w:r>
          </w:p>
        </w:tc>
        <w:tc>
          <w:tcPr>
            <w:tcW w:w="2835" w:type="dxa"/>
            <w:vAlign w:val="center"/>
          </w:tcPr>
          <w:p>
            <w:pPr>
              <w:pStyle w:val="11"/>
            </w:pPr>
            <w:r>
              <w:t>其中：财政    资金</w:t>
            </w:r>
          </w:p>
        </w:tc>
        <w:tc>
          <w:tcPr>
            <w:tcW w:w="2551" w:type="dxa"/>
            <w:vAlign w:val="center"/>
          </w:tcPr>
          <w:p>
            <w:pPr>
              <w:pStyle w:val="13"/>
            </w:pPr>
            <w:r>
              <w:t>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发放优抚对象医疗补助经费，保障优抚对象医疗待遇。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1.资助符合参保条件的1-6级残疾军人缴纳职工医疗保险，保障优抚对象基本医疗待遇。</w:t>
            </w:r>
            <w:r>
              <w:tab/>
            </w:r>
          </w:p>
          <w:p>
            <w:pPr>
              <w:pStyle w:val="13"/>
            </w:pPr>
            <w:r>
              <w:t>2.发放参试人员体检资金，保障优抚对象基本医疗待遇。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符合职工医疗保险缴费补助的优抚对象人数</w:t>
            </w:r>
          </w:p>
        </w:tc>
        <w:tc>
          <w:tcPr>
            <w:tcW w:w="5386" w:type="dxa"/>
            <w:vAlign w:val="center"/>
          </w:tcPr>
          <w:p>
            <w:pPr>
              <w:pStyle w:val="13"/>
            </w:pPr>
            <w:r>
              <w:t>符合职工医疗保险缴费补助的优抚对象人数</w:t>
            </w:r>
          </w:p>
        </w:tc>
        <w:tc>
          <w:tcPr>
            <w:tcW w:w="2268" w:type="dxa"/>
            <w:vAlign w:val="center"/>
          </w:tcPr>
          <w:p>
            <w:pPr>
              <w:pStyle w:val="13"/>
            </w:pPr>
            <w:r>
              <w:t>≤52人</w:t>
            </w:r>
          </w:p>
        </w:tc>
        <w:tc>
          <w:tcPr>
            <w:tcW w:w="1276" w:type="dxa"/>
            <w:vAlign w:val="center"/>
          </w:tcPr>
          <w:p>
            <w:pPr>
              <w:pStyle w:val="13"/>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按标准缴纳医疗保险的优抚对象比率</w:t>
            </w:r>
          </w:p>
          <w:p>
            <w:pPr>
              <w:pStyle w:val="13"/>
            </w:pPr>
          </w:p>
        </w:tc>
        <w:tc>
          <w:tcPr>
            <w:tcW w:w="5386" w:type="dxa"/>
            <w:vAlign w:val="center"/>
          </w:tcPr>
          <w:p>
            <w:pPr>
              <w:pStyle w:val="13"/>
            </w:pPr>
            <w:r>
              <w:t>按标准缴纳医疗保险的优抚对象比率</w:t>
            </w:r>
          </w:p>
        </w:tc>
        <w:tc>
          <w:tcPr>
            <w:tcW w:w="2268" w:type="dxa"/>
            <w:vAlign w:val="center"/>
          </w:tcPr>
          <w:p>
            <w:pPr>
              <w:pStyle w:val="13"/>
            </w:pPr>
            <w:r>
              <w:t>100%</w:t>
            </w:r>
          </w:p>
        </w:tc>
        <w:tc>
          <w:tcPr>
            <w:tcW w:w="1276" w:type="dxa"/>
            <w:vAlign w:val="center"/>
          </w:tcPr>
          <w:p>
            <w:pPr>
              <w:pStyle w:val="13"/>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按时缴纳医疗保险的优抚对象比率</w:t>
            </w:r>
          </w:p>
          <w:p>
            <w:pPr>
              <w:pStyle w:val="13"/>
            </w:pPr>
          </w:p>
        </w:tc>
        <w:tc>
          <w:tcPr>
            <w:tcW w:w="5386" w:type="dxa"/>
            <w:vAlign w:val="center"/>
          </w:tcPr>
          <w:p>
            <w:pPr>
              <w:pStyle w:val="13"/>
            </w:pPr>
            <w:r>
              <w:t>按时缴纳医疗保险的优抚对象比率</w:t>
            </w:r>
          </w:p>
        </w:tc>
        <w:tc>
          <w:tcPr>
            <w:tcW w:w="2268" w:type="dxa"/>
            <w:vAlign w:val="center"/>
          </w:tcPr>
          <w:p>
            <w:pPr>
              <w:pStyle w:val="13"/>
            </w:pPr>
            <w:r>
              <w:t>100%</w:t>
            </w:r>
          </w:p>
        </w:tc>
        <w:tc>
          <w:tcPr>
            <w:tcW w:w="1276" w:type="dxa"/>
            <w:vAlign w:val="center"/>
          </w:tcPr>
          <w:p>
            <w:pPr>
              <w:pStyle w:val="13"/>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优抚对象医疗补助经费金额</w:t>
            </w:r>
          </w:p>
        </w:tc>
        <w:tc>
          <w:tcPr>
            <w:tcW w:w="5386" w:type="dxa"/>
            <w:vAlign w:val="center"/>
          </w:tcPr>
          <w:p>
            <w:pPr>
              <w:pStyle w:val="13"/>
            </w:pPr>
            <w:r>
              <w:t>优抚对象医疗补助经费金额</w:t>
            </w:r>
          </w:p>
        </w:tc>
        <w:tc>
          <w:tcPr>
            <w:tcW w:w="2268" w:type="dxa"/>
            <w:vAlign w:val="center"/>
          </w:tcPr>
          <w:p>
            <w:pPr>
              <w:pStyle w:val="13"/>
            </w:pPr>
            <w:r>
              <w:t>43万元</w:t>
            </w:r>
          </w:p>
        </w:tc>
        <w:tc>
          <w:tcPr>
            <w:tcW w:w="1276" w:type="dxa"/>
            <w:vAlign w:val="center"/>
          </w:tcPr>
          <w:p>
            <w:pPr>
              <w:pStyle w:val="13"/>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优抚对象医疗改善情况</w:t>
            </w:r>
          </w:p>
          <w:p>
            <w:pPr>
              <w:pStyle w:val="13"/>
            </w:pPr>
          </w:p>
        </w:tc>
        <w:tc>
          <w:tcPr>
            <w:tcW w:w="5386" w:type="dxa"/>
            <w:vAlign w:val="center"/>
          </w:tcPr>
          <w:p>
            <w:pPr>
              <w:pStyle w:val="13"/>
            </w:pPr>
            <w:r>
              <w:t>优抚对象医疗改善情况</w:t>
            </w:r>
          </w:p>
        </w:tc>
        <w:tc>
          <w:tcPr>
            <w:tcW w:w="2268" w:type="dxa"/>
            <w:vAlign w:val="center"/>
          </w:tcPr>
          <w:p>
            <w:pPr>
              <w:pStyle w:val="13"/>
            </w:pPr>
            <w:r>
              <w:t>有效改善</w:t>
            </w:r>
          </w:p>
        </w:tc>
        <w:tc>
          <w:tcPr>
            <w:tcW w:w="1276" w:type="dxa"/>
            <w:vAlign w:val="center"/>
          </w:tcPr>
          <w:p>
            <w:pPr>
              <w:pStyle w:val="13"/>
            </w:pPr>
            <w:r>
              <w:t>冀财社[2025]141号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18、冀财社[2025]141号提前下达2026年省级财政优抚对象补助经费预算（义务兵优待金）绩效目标表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13018326P00001710009N</w:t>
            </w:r>
          </w:p>
        </w:tc>
        <w:tc>
          <w:tcPr>
            <w:tcW w:w="2835" w:type="dxa"/>
            <w:vAlign w:val="center"/>
          </w:tcPr>
          <w:p>
            <w:pPr>
              <w:pStyle w:val="11"/>
            </w:pPr>
            <w:r>
              <w:t>项目名称</w:t>
            </w:r>
          </w:p>
        </w:tc>
        <w:tc>
          <w:tcPr>
            <w:tcW w:w="6095" w:type="dxa"/>
            <w:gridSpan w:val="3"/>
            <w:vAlign w:val="center"/>
          </w:tcPr>
          <w:p>
            <w:pPr>
              <w:pStyle w:val="13"/>
            </w:pPr>
            <w:r>
              <w:t>冀财社[2025]141号提前下达2026年省级财政优抚对象补助经费预算（义务兵优待金）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257.00</w:t>
            </w:r>
          </w:p>
        </w:tc>
        <w:tc>
          <w:tcPr>
            <w:tcW w:w="2835" w:type="dxa"/>
            <w:vAlign w:val="center"/>
          </w:tcPr>
          <w:p>
            <w:pPr>
              <w:pStyle w:val="11"/>
            </w:pPr>
            <w:r>
              <w:t>其中：财政    资金</w:t>
            </w:r>
          </w:p>
        </w:tc>
        <w:tc>
          <w:tcPr>
            <w:tcW w:w="2551" w:type="dxa"/>
            <w:vAlign w:val="center"/>
          </w:tcPr>
          <w:p>
            <w:pPr>
              <w:pStyle w:val="13"/>
            </w:pPr>
            <w:r>
              <w:t>257.00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发放义务兵优待金，给予义务兵家庭生活保障。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1.按要求发放义务兵优待金，鼓励人民群众对参军的积极性。</w:t>
            </w:r>
          </w:p>
          <w:p>
            <w:pPr>
              <w:pStyle w:val="13"/>
            </w:pPr>
            <w:r>
              <w:t>2.通过发放义务兵优待金，营造拥军优属的良好氛围。</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本年预计补助义务兵人数</w:t>
            </w:r>
          </w:p>
        </w:tc>
        <w:tc>
          <w:tcPr>
            <w:tcW w:w="5386" w:type="dxa"/>
            <w:vAlign w:val="center"/>
          </w:tcPr>
          <w:p>
            <w:pPr>
              <w:pStyle w:val="13"/>
            </w:pPr>
            <w:r>
              <w:t>本年预计补助义务兵人数</w:t>
            </w:r>
          </w:p>
        </w:tc>
        <w:tc>
          <w:tcPr>
            <w:tcW w:w="2268" w:type="dxa"/>
            <w:vAlign w:val="center"/>
          </w:tcPr>
          <w:p>
            <w:pPr>
              <w:pStyle w:val="13"/>
            </w:pPr>
            <w:r>
              <w:t>≥235人</w:t>
            </w:r>
          </w:p>
        </w:tc>
        <w:tc>
          <w:tcPr>
            <w:tcW w:w="1276" w:type="dxa"/>
            <w:vAlign w:val="center"/>
          </w:tcPr>
          <w:p>
            <w:pPr>
              <w:pStyle w:val="13"/>
            </w:pPr>
            <w:r>
              <w:t>冀财社[2025]141号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义务兵优待金按标准发放比率</w:t>
            </w:r>
          </w:p>
        </w:tc>
        <w:tc>
          <w:tcPr>
            <w:tcW w:w="5386" w:type="dxa"/>
            <w:vAlign w:val="center"/>
          </w:tcPr>
          <w:p>
            <w:pPr>
              <w:pStyle w:val="13"/>
            </w:pPr>
            <w:r>
              <w:t>义务兵优待金按标准发放比率</w:t>
            </w:r>
          </w:p>
        </w:tc>
        <w:tc>
          <w:tcPr>
            <w:tcW w:w="2268" w:type="dxa"/>
            <w:vAlign w:val="center"/>
          </w:tcPr>
          <w:p>
            <w:pPr>
              <w:pStyle w:val="13"/>
            </w:pPr>
            <w:r>
              <w:t>100%</w:t>
            </w:r>
          </w:p>
        </w:tc>
        <w:tc>
          <w:tcPr>
            <w:tcW w:w="1276" w:type="dxa"/>
            <w:vAlign w:val="center"/>
          </w:tcPr>
          <w:p>
            <w:pPr>
              <w:pStyle w:val="13"/>
            </w:pPr>
            <w:r>
              <w:t>冀财社[2025]141号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义务兵优待金按时发放比率</w:t>
            </w:r>
          </w:p>
        </w:tc>
        <w:tc>
          <w:tcPr>
            <w:tcW w:w="5386" w:type="dxa"/>
            <w:vAlign w:val="center"/>
          </w:tcPr>
          <w:p>
            <w:pPr>
              <w:pStyle w:val="13"/>
            </w:pPr>
            <w:r>
              <w:t>义务兵优待金按时发放比率</w:t>
            </w:r>
          </w:p>
        </w:tc>
        <w:tc>
          <w:tcPr>
            <w:tcW w:w="2268" w:type="dxa"/>
            <w:vAlign w:val="center"/>
          </w:tcPr>
          <w:p>
            <w:pPr>
              <w:pStyle w:val="13"/>
            </w:pPr>
            <w:r>
              <w:t>100%</w:t>
            </w:r>
          </w:p>
        </w:tc>
        <w:tc>
          <w:tcPr>
            <w:tcW w:w="1276" w:type="dxa"/>
            <w:vAlign w:val="center"/>
          </w:tcPr>
          <w:p>
            <w:pPr>
              <w:pStyle w:val="13"/>
            </w:pPr>
            <w:r>
              <w:t>冀财社[2025]141号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义务兵优待金项目金额</w:t>
            </w:r>
          </w:p>
        </w:tc>
        <w:tc>
          <w:tcPr>
            <w:tcW w:w="5386" w:type="dxa"/>
            <w:vAlign w:val="center"/>
          </w:tcPr>
          <w:p>
            <w:pPr>
              <w:pStyle w:val="13"/>
            </w:pPr>
            <w:r>
              <w:t>义务兵优待金项目金额</w:t>
            </w:r>
          </w:p>
        </w:tc>
        <w:tc>
          <w:tcPr>
            <w:tcW w:w="2268" w:type="dxa"/>
            <w:vAlign w:val="center"/>
          </w:tcPr>
          <w:p>
            <w:pPr>
              <w:pStyle w:val="13"/>
            </w:pPr>
            <w:r>
              <w:t>257万元</w:t>
            </w:r>
          </w:p>
        </w:tc>
        <w:tc>
          <w:tcPr>
            <w:tcW w:w="1276" w:type="dxa"/>
            <w:vAlign w:val="center"/>
          </w:tcPr>
          <w:p>
            <w:pPr>
              <w:pStyle w:val="13"/>
            </w:pPr>
            <w:r>
              <w:t>冀财社[2025]141号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人民群众参军积极性提升度</w:t>
            </w:r>
          </w:p>
        </w:tc>
        <w:tc>
          <w:tcPr>
            <w:tcW w:w="5386" w:type="dxa"/>
            <w:vAlign w:val="center"/>
          </w:tcPr>
          <w:p>
            <w:pPr>
              <w:pStyle w:val="13"/>
            </w:pPr>
            <w:r>
              <w:t>人民群众参军积极性提升度</w:t>
            </w:r>
          </w:p>
        </w:tc>
        <w:tc>
          <w:tcPr>
            <w:tcW w:w="2268" w:type="dxa"/>
            <w:vAlign w:val="center"/>
          </w:tcPr>
          <w:p>
            <w:pPr>
              <w:pStyle w:val="13"/>
            </w:pPr>
            <w:r>
              <w:t>有效提升</w:t>
            </w:r>
          </w:p>
        </w:tc>
        <w:tc>
          <w:tcPr>
            <w:tcW w:w="1276" w:type="dxa"/>
            <w:vAlign w:val="center"/>
          </w:tcPr>
          <w:p>
            <w:pPr>
              <w:pStyle w:val="13"/>
            </w:pPr>
            <w:r>
              <w:t>冀财社[2025]141号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义务兵家庭满意度</w:t>
            </w:r>
          </w:p>
        </w:tc>
        <w:tc>
          <w:tcPr>
            <w:tcW w:w="5386" w:type="dxa"/>
            <w:vAlign w:val="center"/>
          </w:tcPr>
          <w:p>
            <w:pPr>
              <w:pStyle w:val="13"/>
            </w:pPr>
            <w:r>
              <w:t>义务兵家庭满意度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19、冀财社[2025]167号2025年中央优抚对象补助经费（第五批）绩效目标表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13018325P000064118569</w:t>
            </w:r>
          </w:p>
        </w:tc>
        <w:tc>
          <w:tcPr>
            <w:tcW w:w="2835" w:type="dxa"/>
            <w:vAlign w:val="center"/>
          </w:tcPr>
          <w:p>
            <w:pPr>
              <w:pStyle w:val="11"/>
            </w:pPr>
            <w:r>
              <w:t>项目名称</w:t>
            </w:r>
          </w:p>
        </w:tc>
        <w:tc>
          <w:tcPr>
            <w:tcW w:w="6095" w:type="dxa"/>
            <w:gridSpan w:val="3"/>
            <w:vAlign w:val="center"/>
          </w:tcPr>
          <w:p>
            <w:pPr>
              <w:pStyle w:val="13"/>
            </w:pPr>
            <w:r>
              <w:t>冀财社[2025]167号2025年中央优抚对象补助经费（第五批）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52.00</w:t>
            </w:r>
          </w:p>
        </w:tc>
        <w:tc>
          <w:tcPr>
            <w:tcW w:w="2835" w:type="dxa"/>
            <w:vAlign w:val="center"/>
          </w:tcPr>
          <w:p>
            <w:pPr>
              <w:pStyle w:val="11"/>
            </w:pPr>
            <w:r>
              <w:t>其中：财政    资金</w:t>
            </w:r>
          </w:p>
        </w:tc>
        <w:tc>
          <w:tcPr>
            <w:tcW w:w="2551" w:type="dxa"/>
            <w:vAlign w:val="center"/>
          </w:tcPr>
          <w:p>
            <w:pPr>
              <w:pStyle w:val="13"/>
            </w:pPr>
            <w:r>
              <w:t>52.00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项目资金主要用于2025年优抚对象等人员抚恤和生活补助调标资金。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1.通过发放优抚对象抚恤补助资金，有效保障优抚对象等人员的基本生活，体现对该群体的社会尊崇。</w:t>
            </w:r>
          </w:p>
          <w:p>
            <w:pPr>
              <w:pStyle w:val="13"/>
            </w:pPr>
            <w:r>
              <w:t>2.合理规划补助资金使用，切实提高资金使用效率，确保优抚补助款及时、准确、足额发放给优抚对象。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优抚对象抚恤和生活补助资金发放人数</w:t>
            </w:r>
          </w:p>
        </w:tc>
        <w:tc>
          <w:tcPr>
            <w:tcW w:w="5386" w:type="dxa"/>
            <w:vAlign w:val="center"/>
          </w:tcPr>
          <w:p>
            <w:pPr>
              <w:pStyle w:val="13"/>
            </w:pPr>
            <w:r>
              <w:t>优抚对象抚恤和生活补助资金发放人数</w:t>
            </w:r>
          </w:p>
        </w:tc>
        <w:tc>
          <w:tcPr>
            <w:tcW w:w="2268" w:type="dxa"/>
            <w:vAlign w:val="center"/>
          </w:tcPr>
          <w:p>
            <w:pPr>
              <w:pStyle w:val="13"/>
            </w:pPr>
            <w:r>
              <w:t>≥6756人</w:t>
            </w:r>
          </w:p>
        </w:tc>
        <w:tc>
          <w:tcPr>
            <w:tcW w:w="1276" w:type="dxa"/>
            <w:vAlign w:val="center"/>
          </w:tcPr>
          <w:p>
            <w:pPr>
              <w:pStyle w:val="13"/>
            </w:pPr>
            <w:r>
              <w:t>冀财社[2025]167号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各类优抚对象抚恤和生活补助标准按规定执行率</w:t>
            </w:r>
          </w:p>
        </w:tc>
        <w:tc>
          <w:tcPr>
            <w:tcW w:w="5386" w:type="dxa"/>
            <w:vAlign w:val="center"/>
          </w:tcPr>
          <w:p>
            <w:pPr>
              <w:pStyle w:val="13"/>
            </w:pPr>
            <w:r>
              <w:t>各类优抚对象抚恤和生活补助标准按规定执行率</w:t>
            </w:r>
          </w:p>
        </w:tc>
        <w:tc>
          <w:tcPr>
            <w:tcW w:w="2268" w:type="dxa"/>
            <w:vAlign w:val="center"/>
          </w:tcPr>
          <w:p>
            <w:pPr>
              <w:pStyle w:val="13"/>
            </w:pPr>
            <w:r>
              <w:t>100%</w:t>
            </w:r>
          </w:p>
        </w:tc>
        <w:tc>
          <w:tcPr>
            <w:tcW w:w="1276" w:type="dxa"/>
            <w:vAlign w:val="center"/>
          </w:tcPr>
          <w:p>
            <w:pPr>
              <w:pStyle w:val="13"/>
            </w:pPr>
            <w:r>
              <w:t>冀财社[2025]167号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优抚对象抚恤和生活补助资金及时发放率</w:t>
            </w:r>
          </w:p>
        </w:tc>
        <w:tc>
          <w:tcPr>
            <w:tcW w:w="5386" w:type="dxa"/>
            <w:vAlign w:val="center"/>
          </w:tcPr>
          <w:p>
            <w:pPr>
              <w:pStyle w:val="13"/>
            </w:pPr>
            <w:r>
              <w:t>优抚对象抚恤和生活补助资金及时发放率</w:t>
            </w:r>
          </w:p>
        </w:tc>
        <w:tc>
          <w:tcPr>
            <w:tcW w:w="2268" w:type="dxa"/>
            <w:vAlign w:val="center"/>
          </w:tcPr>
          <w:p>
            <w:pPr>
              <w:pStyle w:val="13"/>
            </w:pPr>
            <w:r>
              <w:t>100%</w:t>
            </w:r>
          </w:p>
        </w:tc>
        <w:tc>
          <w:tcPr>
            <w:tcW w:w="1276" w:type="dxa"/>
            <w:vAlign w:val="center"/>
          </w:tcPr>
          <w:p>
            <w:pPr>
              <w:pStyle w:val="13"/>
            </w:pPr>
            <w:r>
              <w:t>冀财社[2025]167号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优抚对象抚恤补助调标经费金额</w:t>
            </w:r>
          </w:p>
        </w:tc>
        <w:tc>
          <w:tcPr>
            <w:tcW w:w="5386" w:type="dxa"/>
            <w:vAlign w:val="center"/>
          </w:tcPr>
          <w:p>
            <w:pPr>
              <w:pStyle w:val="13"/>
            </w:pPr>
            <w:r>
              <w:t>优抚对象抚恤补助调标经费金额</w:t>
            </w:r>
          </w:p>
        </w:tc>
        <w:tc>
          <w:tcPr>
            <w:tcW w:w="2268" w:type="dxa"/>
            <w:vAlign w:val="center"/>
          </w:tcPr>
          <w:p>
            <w:pPr>
              <w:pStyle w:val="13"/>
            </w:pPr>
            <w:r>
              <w:t>52万元</w:t>
            </w:r>
          </w:p>
        </w:tc>
        <w:tc>
          <w:tcPr>
            <w:tcW w:w="1276" w:type="dxa"/>
            <w:vAlign w:val="center"/>
          </w:tcPr>
          <w:p>
            <w:pPr>
              <w:pStyle w:val="13"/>
            </w:pPr>
            <w:r>
              <w:t>冀财社[2025]167号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维护优抚对象合法权益，体现对该群体的社会尊崇</w:t>
            </w:r>
          </w:p>
        </w:tc>
        <w:tc>
          <w:tcPr>
            <w:tcW w:w="5386" w:type="dxa"/>
            <w:vAlign w:val="center"/>
          </w:tcPr>
          <w:p>
            <w:pPr>
              <w:pStyle w:val="13"/>
            </w:pPr>
            <w:r>
              <w:t>维护优抚对象合法权益，体现对该群体的社会尊崇</w:t>
            </w:r>
          </w:p>
        </w:tc>
        <w:tc>
          <w:tcPr>
            <w:tcW w:w="2268" w:type="dxa"/>
            <w:vAlign w:val="center"/>
          </w:tcPr>
          <w:p>
            <w:pPr>
              <w:pStyle w:val="13"/>
            </w:pPr>
            <w:r>
              <w:t>有效改善</w:t>
            </w:r>
          </w:p>
        </w:tc>
        <w:tc>
          <w:tcPr>
            <w:tcW w:w="1276" w:type="dxa"/>
            <w:vAlign w:val="center"/>
          </w:tcPr>
          <w:p>
            <w:pPr>
              <w:pStyle w:val="13"/>
            </w:pPr>
            <w:r>
              <w:t>冀财社[2025]167号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20、冀财社[2025]79号2025年中央军队转业干部补助经费（第一批）绩效目标表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13018325P000064114731</w:t>
            </w:r>
          </w:p>
        </w:tc>
        <w:tc>
          <w:tcPr>
            <w:tcW w:w="2835" w:type="dxa"/>
            <w:vAlign w:val="center"/>
          </w:tcPr>
          <w:p>
            <w:pPr>
              <w:pStyle w:val="11"/>
            </w:pPr>
            <w:r>
              <w:t>项目名称</w:t>
            </w:r>
          </w:p>
        </w:tc>
        <w:tc>
          <w:tcPr>
            <w:tcW w:w="6095" w:type="dxa"/>
            <w:gridSpan w:val="3"/>
            <w:vAlign w:val="center"/>
          </w:tcPr>
          <w:p>
            <w:pPr>
              <w:pStyle w:val="13"/>
            </w:pPr>
            <w:r>
              <w:t>冀财社[2025]79号2025年中央军队转业干部补助经费（第一批）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用于发放逐月领取退役金的军士退役金。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1.加强对逐月领取退役金退役军人的管理，保障各项服务顺利开展。</w:t>
            </w:r>
          </w:p>
          <w:p>
            <w:pPr>
              <w:pStyle w:val="13"/>
            </w:pPr>
            <w:r>
              <w:t>2.确保逐月领取退役金退役军人退役金按时足额发放。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逐月领取退役金退役军人人数</w:t>
            </w:r>
          </w:p>
        </w:tc>
        <w:tc>
          <w:tcPr>
            <w:tcW w:w="5386" w:type="dxa"/>
            <w:vAlign w:val="center"/>
          </w:tcPr>
          <w:p>
            <w:pPr>
              <w:pStyle w:val="13"/>
            </w:pPr>
            <w:r>
              <w:t>逐月领取退役金退役军人人数</w:t>
            </w:r>
          </w:p>
        </w:tc>
        <w:tc>
          <w:tcPr>
            <w:tcW w:w="2268" w:type="dxa"/>
            <w:vAlign w:val="center"/>
          </w:tcPr>
          <w:p>
            <w:pPr>
              <w:pStyle w:val="13"/>
            </w:pPr>
            <w:r>
              <w:t>1人</w:t>
            </w:r>
          </w:p>
        </w:tc>
        <w:tc>
          <w:tcPr>
            <w:tcW w:w="1276" w:type="dxa"/>
            <w:vAlign w:val="center"/>
          </w:tcPr>
          <w:p>
            <w:pPr>
              <w:pStyle w:val="13"/>
            </w:pPr>
            <w:r>
              <w:t>冀财社[2025]79号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逐月领取退役金退役军人退役金使用符合相关政策规定</w:t>
            </w:r>
          </w:p>
        </w:tc>
        <w:tc>
          <w:tcPr>
            <w:tcW w:w="5386" w:type="dxa"/>
            <w:vAlign w:val="center"/>
          </w:tcPr>
          <w:p>
            <w:pPr>
              <w:pStyle w:val="13"/>
            </w:pPr>
            <w:r>
              <w:t>逐月领取退役金退役军人退役金使用符合相关政策规定</w:t>
            </w:r>
          </w:p>
        </w:tc>
        <w:tc>
          <w:tcPr>
            <w:tcW w:w="2268" w:type="dxa"/>
            <w:vAlign w:val="center"/>
          </w:tcPr>
          <w:p>
            <w:pPr>
              <w:pStyle w:val="13"/>
            </w:pPr>
            <w:r>
              <w:t>100%</w:t>
            </w:r>
          </w:p>
        </w:tc>
        <w:tc>
          <w:tcPr>
            <w:tcW w:w="1276" w:type="dxa"/>
            <w:vAlign w:val="center"/>
          </w:tcPr>
          <w:p>
            <w:pPr>
              <w:pStyle w:val="13"/>
            </w:pPr>
            <w:r>
              <w:t>冀财社[2025]79号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逐月领取退役金退役军人退役金及时发放率</w:t>
            </w:r>
          </w:p>
        </w:tc>
        <w:tc>
          <w:tcPr>
            <w:tcW w:w="5386" w:type="dxa"/>
            <w:vAlign w:val="center"/>
          </w:tcPr>
          <w:p>
            <w:pPr>
              <w:pStyle w:val="13"/>
            </w:pPr>
            <w:r>
              <w:t>逐月领取退役金退役军人退役金及时发放率</w:t>
            </w:r>
          </w:p>
        </w:tc>
        <w:tc>
          <w:tcPr>
            <w:tcW w:w="2268" w:type="dxa"/>
            <w:vAlign w:val="center"/>
          </w:tcPr>
          <w:p>
            <w:pPr>
              <w:pStyle w:val="13"/>
            </w:pPr>
            <w:r>
              <w:t>100%</w:t>
            </w:r>
          </w:p>
        </w:tc>
        <w:tc>
          <w:tcPr>
            <w:tcW w:w="1276" w:type="dxa"/>
            <w:vAlign w:val="center"/>
          </w:tcPr>
          <w:p>
            <w:pPr>
              <w:pStyle w:val="13"/>
            </w:pPr>
            <w:r>
              <w:t>冀财社[2025]79号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逐月领取退役金退役军人退役金总金额</w:t>
            </w:r>
          </w:p>
        </w:tc>
        <w:tc>
          <w:tcPr>
            <w:tcW w:w="5386" w:type="dxa"/>
            <w:vAlign w:val="center"/>
          </w:tcPr>
          <w:p>
            <w:pPr>
              <w:pStyle w:val="13"/>
            </w:pPr>
            <w:r>
              <w:t>逐月领取退役金退役军人退役金总金额</w:t>
            </w:r>
          </w:p>
        </w:tc>
        <w:tc>
          <w:tcPr>
            <w:tcW w:w="2268" w:type="dxa"/>
            <w:vAlign w:val="center"/>
          </w:tcPr>
          <w:p>
            <w:pPr>
              <w:pStyle w:val="13"/>
            </w:pPr>
            <w:r>
              <w:t>165.14元</w:t>
            </w:r>
          </w:p>
        </w:tc>
        <w:tc>
          <w:tcPr>
            <w:tcW w:w="1276" w:type="dxa"/>
            <w:vAlign w:val="center"/>
          </w:tcPr>
          <w:p>
            <w:pPr>
              <w:pStyle w:val="13"/>
            </w:pPr>
            <w:r>
              <w:t>冀财社[2025]79号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做好逐月领取退役金退役军人退役金发放工作</w:t>
            </w:r>
          </w:p>
        </w:tc>
        <w:tc>
          <w:tcPr>
            <w:tcW w:w="5386" w:type="dxa"/>
            <w:vAlign w:val="center"/>
          </w:tcPr>
          <w:p>
            <w:pPr>
              <w:pStyle w:val="13"/>
            </w:pPr>
            <w:r>
              <w:t>做好逐月领取退役金退役军人退役金发放工作</w:t>
            </w:r>
          </w:p>
        </w:tc>
        <w:tc>
          <w:tcPr>
            <w:tcW w:w="2268" w:type="dxa"/>
            <w:vAlign w:val="center"/>
          </w:tcPr>
          <w:p>
            <w:pPr>
              <w:pStyle w:val="13"/>
            </w:pPr>
            <w:r>
              <w:t>按时发放</w:t>
            </w:r>
          </w:p>
        </w:tc>
        <w:tc>
          <w:tcPr>
            <w:tcW w:w="1276" w:type="dxa"/>
            <w:vAlign w:val="center"/>
          </w:tcPr>
          <w:p>
            <w:pPr>
              <w:pStyle w:val="13"/>
            </w:pPr>
            <w:r>
              <w:t>冀财社[2025]79号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确保逐月领取退役金退役军人接收安置顺利推进</w:t>
            </w:r>
          </w:p>
        </w:tc>
        <w:tc>
          <w:tcPr>
            <w:tcW w:w="5386" w:type="dxa"/>
            <w:vAlign w:val="center"/>
          </w:tcPr>
          <w:p>
            <w:pPr>
              <w:pStyle w:val="13"/>
            </w:pPr>
            <w:r>
              <w:t>确保逐月领取退役金退役军人接收安置顺利推进</w:t>
            </w:r>
          </w:p>
        </w:tc>
        <w:tc>
          <w:tcPr>
            <w:tcW w:w="2268" w:type="dxa"/>
            <w:vAlign w:val="center"/>
          </w:tcPr>
          <w:p>
            <w:pPr>
              <w:pStyle w:val="13"/>
            </w:pPr>
            <w:r>
              <w:t>顺利推进</w:t>
            </w:r>
          </w:p>
        </w:tc>
        <w:tc>
          <w:tcPr>
            <w:tcW w:w="1276" w:type="dxa"/>
            <w:vAlign w:val="center"/>
          </w:tcPr>
          <w:p>
            <w:pPr>
              <w:pStyle w:val="13"/>
            </w:pPr>
            <w:r>
              <w:t>冀财社[2025]79号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逐月领取退役金退役军人满意率</w:t>
            </w:r>
          </w:p>
        </w:tc>
        <w:tc>
          <w:tcPr>
            <w:tcW w:w="5386" w:type="dxa"/>
            <w:vAlign w:val="center"/>
          </w:tcPr>
          <w:p>
            <w:pPr>
              <w:pStyle w:val="13"/>
            </w:pPr>
            <w:r>
              <w:t>逐月领取退役金退役军人满意率</w:t>
            </w:r>
          </w:p>
        </w:tc>
        <w:tc>
          <w:tcPr>
            <w:tcW w:w="2268" w:type="dxa"/>
            <w:vAlign w:val="center"/>
          </w:tcPr>
          <w:p>
            <w:pPr>
              <w:pStyle w:val="13"/>
            </w:pPr>
            <w:r>
              <w:t>≥95%</w:t>
            </w:r>
          </w:p>
        </w:tc>
        <w:tc>
          <w:tcPr>
            <w:tcW w:w="1276" w:type="dxa"/>
            <w:vAlign w:val="center"/>
          </w:tcPr>
          <w:p>
            <w:pPr>
              <w:pStyle w:val="13"/>
            </w:pPr>
            <w:r>
              <w:t>冀财社[2025]79号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21、冀财社[2025]87号2025年中央退役安置补助经费第一批（职业教育和技能培训补助）绩效目标表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13018325P000064115984</w:t>
            </w:r>
          </w:p>
        </w:tc>
        <w:tc>
          <w:tcPr>
            <w:tcW w:w="2835" w:type="dxa"/>
            <w:vAlign w:val="center"/>
          </w:tcPr>
          <w:p>
            <w:pPr>
              <w:pStyle w:val="11"/>
            </w:pPr>
            <w:r>
              <w:t>项目名称</w:t>
            </w:r>
          </w:p>
        </w:tc>
        <w:tc>
          <w:tcPr>
            <w:tcW w:w="6095" w:type="dxa"/>
            <w:gridSpan w:val="3"/>
            <w:vAlign w:val="center"/>
          </w:tcPr>
          <w:p>
            <w:pPr>
              <w:pStyle w:val="13"/>
            </w:pPr>
            <w:r>
              <w:t>冀财社[2025]87号2025年中央退役安置补助经费第一批（职业教育和技能培训补助）</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36.13</w:t>
            </w:r>
          </w:p>
        </w:tc>
        <w:tc>
          <w:tcPr>
            <w:tcW w:w="2835" w:type="dxa"/>
            <w:vAlign w:val="center"/>
          </w:tcPr>
          <w:p>
            <w:pPr>
              <w:pStyle w:val="11"/>
            </w:pPr>
            <w:r>
              <w:t>其中：财政    资金</w:t>
            </w:r>
          </w:p>
        </w:tc>
        <w:tc>
          <w:tcPr>
            <w:tcW w:w="2551" w:type="dxa"/>
            <w:vAlign w:val="center"/>
          </w:tcPr>
          <w:p>
            <w:pPr>
              <w:pStyle w:val="13"/>
            </w:pPr>
            <w:r>
              <w:t>36.13</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资金主要用于退役士兵职业教育和技能培训补助，提升退役士兵综合能力和竞争力。</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1.通过对退役士兵进行职业教育和技能培训，帮助退役士兵提升综合能力和竞争力。</w:t>
            </w:r>
          </w:p>
          <w:p>
            <w:pPr>
              <w:pStyle w:val="13"/>
            </w:pPr>
            <w:r>
              <w:t>2.保障退役士兵权益，帮助退役士兵更快的融入社会，从而保证其基本生活质量。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计划培训退役士兵人数</w:t>
            </w:r>
          </w:p>
        </w:tc>
        <w:tc>
          <w:tcPr>
            <w:tcW w:w="5386" w:type="dxa"/>
            <w:vAlign w:val="center"/>
          </w:tcPr>
          <w:p>
            <w:pPr>
              <w:pStyle w:val="13"/>
            </w:pPr>
            <w:r>
              <w:t>计划培训退役士兵人数</w:t>
            </w:r>
          </w:p>
        </w:tc>
        <w:tc>
          <w:tcPr>
            <w:tcW w:w="2268" w:type="dxa"/>
            <w:vAlign w:val="center"/>
          </w:tcPr>
          <w:p>
            <w:pPr>
              <w:pStyle w:val="13"/>
            </w:pPr>
            <w:r>
              <w:t>≥60人</w:t>
            </w:r>
          </w:p>
        </w:tc>
        <w:tc>
          <w:tcPr>
            <w:tcW w:w="1276" w:type="dxa"/>
            <w:vAlign w:val="center"/>
          </w:tcPr>
          <w:p>
            <w:pPr>
              <w:pStyle w:val="13"/>
            </w:pPr>
            <w:r>
              <w:t>冀财社[2025]87号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各项补助资金按规定执行率</w:t>
            </w:r>
          </w:p>
        </w:tc>
        <w:tc>
          <w:tcPr>
            <w:tcW w:w="5386" w:type="dxa"/>
            <w:vAlign w:val="center"/>
          </w:tcPr>
          <w:p>
            <w:pPr>
              <w:pStyle w:val="13"/>
            </w:pPr>
            <w:r>
              <w:t>各项补助资金按规定执行率</w:t>
            </w:r>
          </w:p>
        </w:tc>
        <w:tc>
          <w:tcPr>
            <w:tcW w:w="2268" w:type="dxa"/>
            <w:vAlign w:val="center"/>
          </w:tcPr>
          <w:p>
            <w:pPr>
              <w:pStyle w:val="13"/>
            </w:pPr>
            <w:r>
              <w:t>100%</w:t>
            </w:r>
          </w:p>
        </w:tc>
        <w:tc>
          <w:tcPr>
            <w:tcW w:w="1276" w:type="dxa"/>
            <w:vAlign w:val="center"/>
          </w:tcPr>
          <w:p>
            <w:pPr>
              <w:pStyle w:val="13"/>
            </w:pPr>
            <w:r>
              <w:t>冀财社[2025]87号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按时支付给培训机构的经费占总项目资金的比率</w:t>
            </w:r>
          </w:p>
        </w:tc>
        <w:tc>
          <w:tcPr>
            <w:tcW w:w="5386" w:type="dxa"/>
            <w:vAlign w:val="center"/>
          </w:tcPr>
          <w:p>
            <w:pPr>
              <w:pStyle w:val="13"/>
            </w:pPr>
            <w:r>
              <w:t>按时支付给培训机构的经费占总项目资金的比率</w:t>
            </w:r>
          </w:p>
        </w:tc>
        <w:tc>
          <w:tcPr>
            <w:tcW w:w="2268" w:type="dxa"/>
            <w:vAlign w:val="center"/>
          </w:tcPr>
          <w:p>
            <w:pPr>
              <w:pStyle w:val="13"/>
            </w:pPr>
            <w:r>
              <w:t>100%</w:t>
            </w:r>
          </w:p>
        </w:tc>
        <w:tc>
          <w:tcPr>
            <w:tcW w:w="1276" w:type="dxa"/>
            <w:vAlign w:val="center"/>
          </w:tcPr>
          <w:p>
            <w:pPr>
              <w:pStyle w:val="13"/>
            </w:pPr>
            <w:r>
              <w:t>冀财社[2025]87号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退役士兵职业教育和技能培训资金总额</w:t>
            </w:r>
          </w:p>
        </w:tc>
        <w:tc>
          <w:tcPr>
            <w:tcW w:w="5386" w:type="dxa"/>
            <w:vAlign w:val="center"/>
          </w:tcPr>
          <w:p>
            <w:pPr>
              <w:pStyle w:val="13"/>
            </w:pPr>
            <w:r>
              <w:t>退役士兵职业教育和技能培训资金总额</w:t>
            </w:r>
          </w:p>
        </w:tc>
        <w:tc>
          <w:tcPr>
            <w:tcW w:w="2268" w:type="dxa"/>
            <w:vAlign w:val="center"/>
          </w:tcPr>
          <w:p>
            <w:pPr>
              <w:pStyle w:val="13"/>
            </w:pPr>
            <w:r>
              <w:t>36.13万元</w:t>
            </w:r>
          </w:p>
        </w:tc>
        <w:tc>
          <w:tcPr>
            <w:tcW w:w="1276" w:type="dxa"/>
            <w:vAlign w:val="center"/>
          </w:tcPr>
          <w:p>
            <w:pPr>
              <w:pStyle w:val="13"/>
            </w:pPr>
            <w:r>
              <w:t>冀财社[2025]87号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退役军人职业技能提升情况</w:t>
            </w:r>
          </w:p>
        </w:tc>
        <w:tc>
          <w:tcPr>
            <w:tcW w:w="5386" w:type="dxa"/>
            <w:vAlign w:val="center"/>
          </w:tcPr>
          <w:p>
            <w:pPr>
              <w:pStyle w:val="13"/>
            </w:pPr>
            <w:r>
              <w:t>退役军人职业技能提升情况</w:t>
            </w:r>
          </w:p>
        </w:tc>
        <w:tc>
          <w:tcPr>
            <w:tcW w:w="2268" w:type="dxa"/>
            <w:vAlign w:val="center"/>
          </w:tcPr>
          <w:p>
            <w:pPr>
              <w:pStyle w:val="13"/>
            </w:pPr>
            <w:r>
              <w:t>显著提升</w:t>
            </w:r>
          </w:p>
        </w:tc>
        <w:tc>
          <w:tcPr>
            <w:tcW w:w="1276" w:type="dxa"/>
            <w:vAlign w:val="center"/>
          </w:tcPr>
          <w:p>
            <w:pPr>
              <w:pStyle w:val="13"/>
            </w:pPr>
            <w:r>
              <w:t>冀财社[2025]87号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退役士兵满意度</w:t>
            </w:r>
          </w:p>
        </w:tc>
        <w:tc>
          <w:tcPr>
            <w:tcW w:w="5386" w:type="dxa"/>
            <w:vAlign w:val="center"/>
          </w:tcPr>
          <w:p>
            <w:pPr>
              <w:pStyle w:val="13"/>
            </w:pPr>
            <w:r>
              <w:t>退役士兵满意度</w:t>
            </w:r>
          </w:p>
        </w:tc>
        <w:tc>
          <w:tcPr>
            <w:tcW w:w="2268" w:type="dxa"/>
            <w:vAlign w:val="center"/>
          </w:tcPr>
          <w:p>
            <w:pPr>
              <w:pStyle w:val="13"/>
            </w:pPr>
            <w:r>
              <w:t>≥90%</w:t>
            </w:r>
          </w:p>
        </w:tc>
        <w:tc>
          <w:tcPr>
            <w:tcW w:w="1276" w:type="dxa"/>
            <w:vAlign w:val="center"/>
          </w:tcPr>
          <w:p>
            <w:pPr>
              <w:pStyle w:val="13"/>
            </w:pPr>
            <w:r>
              <w:t>冀财社[2025]87号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22、军转补贴绩效目标表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13018326P00032810176C</w:t>
            </w:r>
          </w:p>
        </w:tc>
        <w:tc>
          <w:tcPr>
            <w:tcW w:w="2835" w:type="dxa"/>
            <w:vAlign w:val="center"/>
          </w:tcPr>
          <w:p>
            <w:pPr>
              <w:pStyle w:val="11"/>
            </w:pPr>
            <w:r>
              <w:t>项目名称</w:t>
            </w:r>
          </w:p>
        </w:tc>
        <w:tc>
          <w:tcPr>
            <w:tcW w:w="6095" w:type="dxa"/>
            <w:gridSpan w:val="3"/>
            <w:vAlign w:val="center"/>
          </w:tcPr>
          <w:p>
            <w:pPr>
              <w:pStyle w:val="13"/>
            </w:pPr>
            <w:r>
              <w:t>军转补贴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69.00</w:t>
            </w:r>
          </w:p>
        </w:tc>
        <w:tc>
          <w:tcPr>
            <w:tcW w:w="2835" w:type="dxa"/>
            <w:vAlign w:val="center"/>
          </w:tcPr>
          <w:p>
            <w:pPr>
              <w:pStyle w:val="11"/>
            </w:pPr>
            <w:r>
              <w:t>其中：财政    资金</w:t>
            </w:r>
          </w:p>
        </w:tc>
        <w:tc>
          <w:tcPr>
            <w:tcW w:w="2551" w:type="dxa"/>
            <w:vAlign w:val="center"/>
          </w:tcPr>
          <w:p>
            <w:pPr>
              <w:pStyle w:val="13"/>
            </w:pPr>
            <w:r>
              <w:t>69.00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发放企业军转干部补助，保障军转干部基本生活情况。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1.及时发放企业军转干部补助，保障困难企业军转干部基本生活。</w:t>
            </w:r>
          </w:p>
          <w:p>
            <w:pPr>
              <w:pStyle w:val="13"/>
            </w:pPr>
            <w:r>
              <w:t>2.足额发放企业军转干部补贴，做好企业军转干部解困工作，提高资金使用效益。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符合生活困难补助发放条件的企业军转干部人数</w:t>
            </w:r>
          </w:p>
        </w:tc>
        <w:tc>
          <w:tcPr>
            <w:tcW w:w="5386" w:type="dxa"/>
            <w:vAlign w:val="center"/>
          </w:tcPr>
          <w:p>
            <w:pPr>
              <w:pStyle w:val="13"/>
            </w:pPr>
            <w:r>
              <w:t>符合生活困难补助发放条件的企业军转干部人数</w:t>
            </w:r>
          </w:p>
        </w:tc>
        <w:tc>
          <w:tcPr>
            <w:tcW w:w="2268" w:type="dxa"/>
            <w:vAlign w:val="center"/>
          </w:tcPr>
          <w:p>
            <w:pPr>
              <w:pStyle w:val="13"/>
            </w:pPr>
            <w:r>
              <w:t>≤68人</w:t>
            </w:r>
          </w:p>
        </w:tc>
        <w:tc>
          <w:tcPr>
            <w:tcW w:w="1276" w:type="dxa"/>
            <w:vAlign w:val="center"/>
          </w:tcPr>
          <w:p>
            <w:pPr>
              <w:pStyle w:val="13"/>
            </w:pPr>
            <w:r>
              <w:t>根据往年预算安排及军转干部工作需求</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按标准发放的生活困难补助占总发放资金的比率</w:t>
            </w:r>
          </w:p>
        </w:tc>
        <w:tc>
          <w:tcPr>
            <w:tcW w:w="5386" w:type="dxa"/>
            <w:vAlign w:val="center"/>
          </w:tcPr>
          <w:p>
            <w:pPr>
              <w:pStyle w:val="13"/>
            </w:pPr>
            <w:r>
              <w:t>按标准发放的生活困难补助占总发放资金的比率</w:t>
            </w:r>
          </w:p>
        </w:tc>
        <w:tc>
          <w:tcPr>
            <w:tcW w:w="2268" w:type="dxa"/>
            <w:vAlign w:val="center"/>
          </w:tcPr>
          <w:p>
            <w:pPr>
              <w:pStyle w:val="13"/>
            </w:pPr>
            <w:r>
              <w:t>100%</w:t>
            </w:r>
          </w:p>
        </w:tc>
        <w:tc>
          <w:tcPr>
            <w:tcW w:w="1276" w:type="dxa"/>
            <w:vAlign w:val="center"/>
          </w:tcPr>
          <w:p>
            <w:pPr>
              <w:pStyle w:val="13"/>
            </w:pPr>
            <w:r>
              <w:t>根据往年预算安排及军转干部工作需求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按时发放的生活困难补助占总发放资金的比率</w:t>
            </w:r>
          </w:p>
        </w:tc>
        <w:tc>
          <w:tcPr>
            <w:tcW w:w="5386" w:type="dxa"/>
            <w:vAlign w:val="center"/>
          </w:tcPr>
          <w:p>
            <w:pPr>
              <w:pStyle w:val="13"/>
            </w:pPr>
            <w:r>
              <w:t>按时发放的生活困难补助占总发放资金的比率</w:t>
            </w:r>
          </w:p>
        </w:tc>
        <w:tc>
          <w:tcPr>
            <w:tcW w:w="2268" w:type="dxa"/>
            <w:vAlign w:val="center"/>
          </w:tcPr>
          <w:p>
            <w:pPr>
              <w:pStyle w:val="13"/>
            </w:pPr>
            <w:r>
              <w:t>100%</w:t>
            </w:r>
          </w:p>
        </w:tc>
        <w:tc>
          <w:tcPr>
            <w:tcW w:w="1276" w:type="dxa"/>
            <w:vAlign w:val="center"/>
          </w:tcPr>
          <w:p>
            <w:pPr>
              <w:pStyle w:val="13"/>
            </w:pPr>
            <w:r>
              <w:t>根据往年预算安排及军转干部工作需求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企业军转干部生活困难补助总发放金额</w:t>
            </w:r>
          </w:p>
        </w:tc>
        <w:tc>
          <w:tcPr>
            <w:tcW w:w="5386" w:type="dxa"/>
            <w:vAlign w:val="center"/>
          </w:tcPr>
          <w:p>
            <w:pPr>
              <w:pStyle w:val="13"/>
            </w:pPr>
            <w:r>
              <w:t>企业军转干部生活困难补助总发放金额</w:t>
            </w:r>
          </w:p>
        </w:tc>
        <w:tc>
          <w:tcPr>
            <w:tcW w:w="2268" w:type="dxa"/>
            <w:vAlign w:val="center"/>
          </w:tcPr>
          <w:p>
            <w:pPr>
              <w:pStyle w:val="13"/>
            </w:pPr>
            <w:r>
              <w:t>69万元</w:t>
            </w:r>
          </w:p>
        </w:tc>
        <w:tc>
          <w:tcPr>
            <w:tcW w:w="1276" w:type="dxa"/>
            <w:vAlign w:val="center"/>
          </w:tcPr>
          <w:p>
            <w:pPr>
              <w:pStyle w:val="13"/>
            </w:pPr>
            <w:r>
              <w:t>根据往年预算安排及军转干部工作需求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军转干部基本生活情况</w:t>
            </w:r>
          </w:p>
        </w:tc>
        <w:tc>
          <w:tcPr>
            <w:tcW w:w="5386" w:type="dxa"/>
            <w:vAlign w:val="center"/>
          </w:tcPr>
          <w:p>
            <w:pPr>
              <w:pStyle w:val="13"/>
            </w:pPr>
            <w:r>
              <w:t>军转干部基本生活情况</w:t>
            </w:r>
          </w:p>
        </w:tc>
        <w:tc>
          <w:tcPr>
            <w:tcW w:w="2268" w:type="dxa"/>
            <w:vAlign w:val="center"/>
          </w:tcPr>
          <w:p>
            <w:pPr>
              <w:pStyle w:val="13"/>
            </w:pPr>
            <w:r>
              <w:t>有效保障</w:t>
            </w:r>
          </w:p>
        </w:tc>
        <w:tc>
          <w:tcPr>
            <w:tcW w:w="1276" w:type="dxa"/>
            <w:vAlign w:val="center"/>
          </w:tcPr>
          <w:p>
            <w:pPr>
              <w:pStyle w:val="13"/>
            </w:pPr>
            <w:r>
              <w:t>根据往年预算安排及军转干部工作需求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军转干部满意度</w:t>
            </w:r>
          </w:p>
        </w:tc>
        <w:tc>
          <w:tcPr>
            <w:tcW w:w="5386" w:type="dxa"/>
            <w:vAlign w:val="center"/>
          </w:tcPr>
          <w:p>
            <w:pPr>
              <w:pStyle w:val="13"/>
            </w:pPr>
            <w:r>
              <w:t>军转干部满意度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23、立功受奖绩效目标表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13018326P000328101841</w:t>
            </w:r>
          </w:p>
        </w:tc>
        <w:tc>
          <w:tcPr>
            <w:tcW w:w="2835" w:type="dxa"/>
            <w:vAlign w:val="center"/>
          </w:tcPr>
          <w:p>
            <w:pPr>
              <w:pStyle w:val="11"/>
            </w:pPr>
            <w:r>
              <w:t>项目名称</w:t>
            </w:r>
          </w:p>
        </w:tc>
        <w:tc>
          <w:tcPr>
            <w:tcW w:w="6095" w:type="dxa"/>
            <w:gridSpan w:val="3"/>
            <w:vAlign w:val="center"/>
          </w:tcPr>
          <w:p>
            <w:pPr>
              <w:pStyle w:val="13"/>
            </w:pPr>
            <w:r>
              <w:t>立功受奖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28.50</w:t>
            </w:r>
          </w:p>
        </w:tc>
        <w:tc>
          <w:tcPr>
            <w:tcW w:w="2835" w:type="dxa"/>
            <w:vAlign w:val="center"/>
          </w:tcPr>
          <w:p>
            <w:pPr>
              <w:pStyle w:val="11"/>
            </w:pPr>
            <w:r>
              <w:t>其中：财政    资金</w:t>
            </w:r>
          </w:p>
        </w:tc>
        <w:tc>
          <w:tcPr>
            <w:tcW w:w="2551" w:type="dxa"/>
            <w:vAlign w:val="center"/>
          </w:tcPr>
          <w:p>
            <w:pPr>
              <w:pStyle w:val="13"/>
            </w:pPr>
            <w:r>
              <w:t>28.50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为立功军人发放奖励金，表彰军人的无私奉献。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1.为立功军人发放奖励金，营造拥军优属良好氛围。</w:t>
            </w:r>
          </w:p>
          <w:p>
            <w:pPr>
              <w:pStyle w:val="13"/>
            </w:pPr>
            <w:r>
              <w:t>2.奖励金发放到位，表彰军人的无私奉献。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按政策符合立功受奖的人数</w:t>
            </w:r>
          </w:p>
          <w:p>
            <w:pPr>
              <w:pStyle w:val="13"/>
            </w:pPr>
          </w:p>
        </w:tc>
        <w:tc>
          <w:tcPr>
            <w:tcW w:w="5386" w:type="dxa"/>
            <w:vAlign w:val="center"/>
          </w:tcPr>
          <w:p>
            <w:pPr>
              <w:pStyle w:val="13"/>
            </w:pPr>
            <w:r>
              <w:t>按政策符合立功受奖的人数</w:t>
            </w:r>
          </w:p>
        </w:tc>
        <w:tc>
          <w:tcPr>
            <w:tcW w:w="2268" w:type="dxa"/>
            <w:vAlign w:val="center"/>
          </w:tcPr>
          <w:p>
            <w:pPr>
              <w:pStyle w:val="13"/>
            </w:pPr>
            <w:r>
              <w:t>≤159人</w:t>
            </w:r>
          </w:p>
        </w:tc>
        <w:tc>
          <w:tcPr>
            <w:tcW w:w="1276" w:type="dxa"/>
            <w:vAlign w:val="center"/>
          </w:tcPr>
          <w:p>
            <w:pPr>
              <w:pStyle w:val="13"/>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按标准发放的奖励金占总发放资金的比率</w:t>
            </w:r>
          </w:p>
          <w:p>
            <w:pPr>
              <w:pStyle w:val="13"/>
            </w:pPr>
          </w:p>
        </w:tc>
        <w:tc>
          <w:tcPr>
            <w:tcW w:w="5386" w:type="dxa"/>
            <w:vAlign w:val="center"/>
          </w:tcPr>
          <w:p>
            <w:pPr>
              <w:pStyle w:val="13"/>
            </w:pPr>
            <w:r>
              <w:t>按标准发放的奖励金占总发放资金的比率</w:t>
            </w:r>
          </w:p>
        </w:tc>
        <w:tc>
          <w:tcPr>
            <w:tcW w:w="2268" w:type="dxa"/>
            <w:vAlign w:val="center"/>
          </w:tcPr>
          <w:p>
            <w:pPr>
              <w:pStyle w:val="13"/>
            </w:pPr>
            <w:r>
              <w:t>100%</w:t>
            </w:r>
          </w:p>
        </w:tc>
        <w:tc>
          <w:tcPr>
            <w:tcW w:w="1276" w:type="dxa"/>
            <w:vAlign w:val="center"/>
          </w:tcPr>
          <w:p>
            <w:pPr>
              <w:pStyle w:val="13"/>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按时发放的奖励金占全部资金的比率</w:t>
            </w:r>
          </w:p>
          <w:p>
            <w:pPr>
              <w:pStyle w:val="13"/>
            </w:pPr>
          </w:p>
        </w:tc>
        <w:tc>
          <w:tcPr>
            <w:tcW w:w="5386" w:type="dxa"/>
            <w:vAlign w:val="center"/>
          </w:tcPr>
          <w:p>
            <w:pPr>
              <w:pStyle w:val="13"/>
            </w:pPr>
            <w:r>
              <w:t>按时发放的奖励金占全部资金的比率</w:t>
            </w:r>
          </w:p>
        </w:tc>
        <w:tc>
          <w:tcPr>
            <w:tcW w:w="2268" w:type="dxa"/>
            <w:vAlign w:val="center"/>
          </w:tcPr>
          <w:p>
            <w:pPr>
              <w:pStyle w:val="13"/>
            </w:pPr>
            <w:r>
              <w:t>100%</w:t>
            </w:r>
          </w:p>
        </w:tc>
        <w:tc>
          <w:tcPr>
            <w:tcW w:w="1276" w:type="dxa"/>
            <w:vAlign w:val="center"/>
          </w:tcPr>
          <w:p>
            <w:pPr>
              <w:pStyle w:val="13"/>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立功受奖奖励金发放总额</w:t>
            </w:r>
          </w:p>
          <w:p>
            <w:pPr>
              <w:pStyle w:val="13"/>
            </w:pPr>
          </w:p>
        </w:tc>
        <w:tc>
          <w:tcPr>
            <w:tcW w:w="5386" w:type="dxa"/>
            <w:vAlign w:val="center"/>
          </w:tcPr>
          <w:p>
            <w:pPr>
              <w:pStyle w:val="13"/>
            </w:pPr>
            <w:r>
              <w:t>立功受奖奖励金发放总额</w:t>
            </w:r>
          </w:p>
        </w:tc>
        <w:tc>
          <w:tcPr>
            <w:tcW w:w="2268" w:type="dxa"/>
            <w:vAlign w:val="center"/>
          </w:tcPr>
          <w:p>
            <w:pPr>
              <w:pStyle w:val="13"/>
            </w:pPr>
            <w:r>
              <w:t>28.5万元</w:t>
            </w:r>
          </w:p>
        </w:tc>
        <w:tc>
          <w:tcPr>
            <w:tcW w:w="1276" w:type="dxa"/>
            <w:vAlign w:val="center"/>
          </w:tcPr>
          <w:p>
            <w:pPr>
              <w:pStyle w:val="13"/>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适龄对象参军积极性</w:t>
            </w:r>
          </w:p>
          <w:p>
            <w:pPr>
              <w:pStyle w:val="13"/>
            </w:pPr>
          </w:p>
        </w:tc>
        <w:tc>
          <w:tcPr>
            <w:tcW w:w="5386" w:type="dxa"/>
            <w:vAlign w:val="center"/>
          </w:tcPr>
          <w:p>
            <w:pPr>
              <w:pStyle w:val="13"/>
            </w:pPr>
            <w:r>
              <w:t>适龄对象参军积极性</w:t>
            </w:r>
          </w:p>
        </w:tc>
        <w:tc>
          <w:tcPr>
            <w:tcW w:w="2268" w:type="dxa"/>
            <w:vAlign w:val="center"/>
          </w:tcPr>
          <w:p>
            <w:pPr>
              <w:pStyle w:val="13"/>
            </w:pPr>
            <w:r>
              <w:t>明显提升</w:t>
            </w:r>
          </w:p>
        </w:tc>
        <w:tc>
          <w:tcPr>
            <w:tcW w:w="1276" w:type="dxa"/>
            <w:vAlign w:val="center"/>
          </w:tcPr>
          <w:p>
            <w:pPr>
              <w:pStyle w:val="13"/>
            </w:pPr>
            <w:r>
              <w:t>根据往年预算安排及本年工作计划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立功受奖军人家庭满意度</w:t>
            </w:r>
          </w:p>
          <w:p>
            <w:pPr>
              <w:pStyle w:val="13"/>
            </w:pPr>
          </w:p>
        </w:tc>
        <w:tc>
          <w:tcPr>
            <w:tcW w:w="5386" w:type="dxa"/>
            <w:vAlign w:val="center"/>
          </w:tcPr>
          <w:p>
            <w:pPr>
              <w:pStyle w:val="13"/>
            </w:pPr>
            <w:r>
              <w:t>立功受奖的军人家庭对拥军</w:t>
            </w:r>
            <w:r>
              <w:rPr>
                <w:rFonts w:hint="eastAsia"/>
                <w:lang w:val="en-US" w:eastAsia="zh-CN"/>
              </w:rPr>
              <w:t>优</w:t>
            </w:r>
            <w:r>
              <w:t>属工作满意或较满意的户数占总调查户数的比率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24、其他劳务派遣人员绩效目标表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13018326P00032810183D</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13.38</w:t>
            </w:r>
          </w:p>
        </w:tc>
        <w:tc>
          <w:tcPr>
            <w:tcW w:w="2835" w:type="dxa"/>
            <w:vAlign w:val="center"/>
          </w:tcPr>
          <w:p>
            <w:pPr>
              <w:pStyle w:val="11"/>
            </w:pPr>
            <w:r>
              <w:t>其中：财政    资金</w:t>
            </w:r>
          </w:p>
        </w:tc>
        <w:tc>
          <w:tcPr>
            <w:tcW w:w="2551" w:type="dxa"/>
            <w:vAlign w:val="center"/>
          </w:tcPr>
          <w:p>
            <w:pPr>
              <w:pStyle w:val="13"/>
            </w:pPr>
            <w:r>
              <w:t>13.38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按计划缴纳基本保险及基本工资，保障各项优待抚恤工作顺利进行。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1.按计划缴纳劳务派遣人员基本保险及发放基本工资，保证派遣人员权益。</w:t>
            </w:r>
          </w:p>
          <w:p>
            <w:pPr>
              <w:pStyle w:val="13"/>
            </w:pPr>
            <w:r>
              <w:t>2.做好优待抚恤等各项工作，提高服务能力，确保工作标准化、规范化。</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符合工资发放条件的劳务派遣人员人数</w:t>
            </w:r>
          </w:p>
        </w:tc>
        <w:tc>
          <w:tcPr>
            <w:tcW w:w="5386" w:type="dxa"/>
            <w:vAlign w:val="center"/>
          </w:tcPr>
          <w:p>
            <w:pPr>
              <w:pStyle w:val="13"/>
            </w:pPr>
            <w:r>
              <w:t>符合工资发放条件的劳务派遣人员人数</w:t>
            </w:r>
          </w:p>
        </w:tc>
        <w:tc>
          <w:tcPr>
            <w:tcW w:w="2268" w:type="dxa"/>
            <w:vAlign w:val="center"/>
          </w:tcPr>
          <w:p>
            <w:pPr>
              <w:pStyle w:val="13"/>
            </w:pPr>
            <w:r>
              <w:t>3人</w:t>
            </w:r>
          </w:p>
        </w:tc>
        <w:tc>
          <w:tcPr>
            <w:tcW w:w="1276" w:type="dxa"/>
            <w:vAlign w:val="center"/>
          </w:tcPr>
          <w:p>
            <w:pPr>
              <w:pStyle w:val="13"/>
            </w:pPr>
            <w:r>
              <w:t>根据预算安排及本年工作计划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劳务派遣人员工资按标准发放率</w:t>
            </w:r>
          </w:p>
        </w:tc>
        <w:tc>
          <w:tcPr>
            <w:tcW w:w="5386" w:type="dxa"/>
            <w:vAlign w:val="center"/>
          </w:tcPr>
          <w:p>
            <w:pPr>
              <w:pStyle w:val="13"/>
            </w:pPr>
            <w:r>
              <w:t>劳务派遣人员工资按标准发放率</w:t>
            </w:r>
          </w:p>
        </w:tc>
        <w:tc>
          <w:tcPr>
            <w:tcW w:w="2268" w:type="dxa"/>
            <w:vAlign w:val="center"/>
          </w:tcPr>
          <w:p>
            <w:pPr>
              <w:pStyle w:val="13"/>
            </w:pPr>
            <w:r>
              <w:t>100%</w:t>
            </w:r>
          </w:p>
        </w:tc>
        <w:tc>
          <w:tcPr>
            <w:tcW w:w="1276" w:type="dxa"/>
            <w:vAlign w:val="center"/>
          </w:tcPr>
          <w:p>
            <w:pPr>
              <w:pStyle w:val="13"/>
            </w:pPr>
            <w:r>
              <w:t>根据预算安排及本年工作计划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劳务派遣人员工资发放及时率</w:t>
            </w:r>
          </w:p>
        </w:tc>
        <w:tc>
          <w:tcPr>
            <w:tcW w:w="5386" w:type="dxa"/>
            <w:vAlign w:val="center"/>
          </w:tcPr>
          <w:p>
            <w:pPr>
              <w:pStyle w:val="13"/>
            </w:pPr>
            <w:r>
              <w:t>劳务派遣人员工资发放及时率</w:t>
            </w:r>
          </w:p>
        </w:tc>
        <w:tc>
          <w:tcPr>
            <w:tcW w:w="2268" w:type="dxa"/>
            <w:vAlign w:val="center"/>
          </w:tcPr>
          <w:p>
            <w:pPr>
              <w:pStyle w:val="13"/>
            </w:pPr>
            <w:r>
              <w:t>100%</w:t>
            </w:r>
          </w:p>
        </w:tc>
        <w:tc>
          <w:tcPr>
            <w:tcW w:w="1276" w:type="dxa"/>
            <w:vAlign w:val="center"/>
          </w:tcPr>
          <w:p>
            <w:pPr>
              <w:pStyle w:val="13"/>
            </w:pPr>
            <w:r>
              <w:t>根据预算安排及本年工作计划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劳务派遣人员工资、保险所需金额</w:t>
            </w:r>
          </w:p>
        </w:tc>
        <w:tc>
          <w:tcPr>
            <w:tcW w:w="5386" w:type="dxa"/>
            <w:vAlign w:val="center"/>
          </w:tcPr>
          <w:p>
            <w:pPr>
              <w:pStyle w:val="13"/>
            </w:pPr>
            <w:r>
              <w:t>劳务派遣人员工资、保险所需金额</w:t>
            </w:r>
          </w:p>
        </w:tc>
        <w:tc>
          <w:tcPr>
            <w:tcW w:w="2268" w:type="dxa"/>
            <w:vAlign w:val="center"/>
          </w:tcPr>
          <w:p>
            <w:pPr>
              <w:pStyle w:val="13"/>
            </w:pPr>
            <w:r>
              <w:t>13.38万元</w:t>
            </w:r>
          </w:p>
        </w:tc>
        <w:tc>
          <w:tcPr>
            <w:tcW w:w="1276" w:type="dxa"/>
            <w:vAlign w:val="center"/>
          </w:tcPr>
          <w:p>
            <w:pPr>
              <w:pStyle w:val="13"/>
            </w:pPr>
            <w:r>
              <w:t>根据预算安排及本年工作计划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优抚工作服务能力提升度</w:t>
            </w:r>
          </w:p>
        </w:tc>
        <w:tc>
          <w:tcPr>
            <w:tcW w:w="5386" w:type="dxa"/>
            <w:vAlign w:val="center"/>
          </w:tcPr>
          <w:p>
            <w:pPr>
              <w:pStyle w:val="13"/>
            </w:pPr>
            <w:r>
              <w:t>优抚工作服务能力提升度</w:t>
            </w:r>
          </w:p>
        </w:tc>
        <w:tc>
          <w:tcPr>
            <w:tcW w:w="2268" w:type="dxa"/>
            <w:vAlign w:val="center"/>
          </w:tcPr>
          <w:p>
            <w:pPr>
              <w:pStyle w:val="13"/>
            </w:pPr>
            <w:r>
              <w:t>有效提升</w:t>
            </w:r>
          </w:p>
        </w:tc>
        <w:tc>
          <w:tcPr>
            <w:tcW w:w="1276" w:type="dxa"/>
            <w:vAlign w:val="center"/>
          </w:tcPr>
          <w:p>
            <w:pPr>
              <w:pStyle w:val="13"/>
            </w:pPr>
            <w:r>
              <w:t>根据预算安排及本年工作计划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派遣人员满意度</w:t>
            </w:r>
          </w:p>
        </w:tc>
        <w:tc>
          <w:tcPr>
            <w:tcW w:w="5386" w:type="dxa"/>
            <w:vAlign w:val="center"/>
          </w:tcPr>
          <w:p>
            <w:pPr>
              <w:pStyle w:val="13"/>
            </w:pPr>
            <w:r>
              <w:t>派遣人员满意度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25、石财社[2025]122号提前下达2026年市级优抚对象补助经费（义务兵家庭优待金）绩效目标表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13018326P000017100102</w:t>
            </w:r>
          </w:p>
        </w:tc>
        <w:tc>
          <w:tcPr>
            <w:tcW w:w="2835" w:type="dxa"/>
            <w:vAlign w:val="center"/>
          </w:tcPr>
          <w:p>
            <w:pPr>
              <w:pStyle w:val="11"/>
            </w:pPr>
            <w:r>
              <w:t>项目名称</w:t>
            </w:r>
          </w:p>
        </w:tc>
        <w:tc>
          <w:tcPr>
            <w:tcW w:w="6095" w:type="dxa"/>
            <w:gridSpan w:val="3"/>
            <w:vAlign w:val="center"/>
          </w:tcPr>
          <w:p>
            <w:pPr>
              <w:pStyle w:val="13"/>
            </w:pPr>
            <w:r>
              <w:t>石财社[2025]122号提前下达2026年市级优抚对象补助经费（义务兵家庭优待金）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项目资金主要用于发放义务兵家庭优待金。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1.通过发放义务兵家庭优待金，保障义务兵家庭合法权益。</w:t>
            </w:r>
          </w:p>
          <w:p>
            <w:pPr>
              <w:pStyle w:val="13"/>
            </w:pPr>
            <w:r>
              <w:t>2.通过发放义务兵优待金，营造拥军优属的良好氛围，鼓励人民群众对参军的积极性。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本年预计补助义务兵人数</w:t>
            </w:r>
          </w:p>
        </w:tc>
        <w:tc>
          <w:tcPr>
            <w:tcW w:w="5386" w:type="dxa"/>
            <w:vAlign w:val="center"/>
          </w:tcPr>
          <w:p>
            <w:pPr>
              <w:pStyle w:val="13"/>
            </w:pPr>
            <w:r>
              <w:t>本年预计补助义务兵人数</w:t>
            </w:r>
          </w:p>
        </w:tc>
        <w:tc>
          <w:tcPr>
            <w:tcW w:w="2268" w:type="dxa"/>
            <w:vAlign w:val="center"/>
          </w:tcPr>
          <w:p>
            <w:pPr>
              <w:pStyle w:val="13"/>
            </w:pPr>
            <w:r>
              <w:t>≥235人</w:t>
            </w:r>
          </w:p>
        </w:tc>
        <w:tc>
          <w:tcPr>
            <w:tcW w:w="1276" w:type="dxa"/>
            <w:vAlign w:val="center"/>
          </w:tcPr>
          <w:p>
            <w:pPr>
              <w:pStyle w:val="13"/>
            </w:pPr>
            <w:r>
              <w:t>石财社[2025]122号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义务兵优待金按标准发放比率</w:t>
            </w:r>
          </w:p>
        </w:tc>
        <w:tc>
          <w:tcPr>
            <w:tcW w:w="5386" w:type="dxa"/>
            <w:vAlign w:val="center"/>
          </w:tcPr>
          <w:p>
            <w:pPr>
              <w:pStyle w:val="13"/>
            </w:pPr>
            <w:r>
              <w:t>义务兵优待金按标准发放比率</w:t>
            </w:r>
          </w:p>
        </w:tc>
        <w:tc>
          <w:tcPr>
            <w:tcW w:w="2268" w:type="dxa"/>
            <w:vAlign w:val="center"/>
          </w:tcPr>
          <w:p>
            <w:pPr>
              <w:pStyle w:val="13"/>
            </w:pPr>
            <w:r>
              <w:t>100%</w:t>
            </w:r>
          </w:p>
        </w:tc>
        <w:tc>
          <w:tcPr>
            <w:tcW w:w="1276" w:type="dxa"/>
            <w:vAlign w:val="center"/>
          </w:tcPr>
          <w:p>
            <w:pPr>
              <w:pStyle w:val="13"/>
            </w:pPr>
            <w:r>
              <w:t>石财社[2025]122号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义务兵优待金按时发放比率</w:t>
            </w:r>
          </w:p>
        </w:tc>
        <w:tc>
          <w:tcPr>
            <w:tcW w:w="5386" w:type="dxa"/>
            <w:vAlign w:val="center"/>
          </w:tcPr>
          <w:p>
            <w:pPr>
              <w:pStyle w:val="13"/>
            </w:pPr>
            <w:r>
              <w:t>义务兵优待金按时发放比率</w:t>
            </w:r>
          </w:p>
        </w:tc>
        <w:tc>
          <w:tcPr>
            <w:tcW w:w="2268" w:type="dxa"/>
            <w:vAlign w:val="center"/>
          </w:tcPr>
          <w:p>
            <w:pPr>
              <w:pStyle w:val="13"/>
            </w:pPr>
            <w:r>
              <w:t>100%</w:t>
            </w:r>
          </w:p>
        </w:tc>
        <w:tc>
          <w:tcPr>
            <w:tcW w:w="1276" w:type="dxa"/>
            <w:vAlign w:val="center"/>
          </w:tcPr>
          <w:p>
            <w:pPr>
              <w:pStyle w:val="13"/>
            </w:pPr>
            <w:r>
              <w:t>石财社[2025]122号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义务兵优待金项目金额</w:t>
            </w:r>
          </w:p>
        </w:tc>
        <w:tc>
          <w:tcPr>
            <w:tcW w:w="5386" w:type="dxa"/>
            <w:vAlign w:val="center"/>
          </w:tcPr>
          <w:p>
            <w:pPr>
              <w:pStyle w:val="13"/>
            </w:pPr>
            <w:r>
              <w:t>义务兵优待金项目金额</w:t>
            </w:r>
          </w:p>
        </w:tc>
        <w:tc>
          <w:tcPr>
            <w:tcW w:w="2268" w:type="dxa"/>
            <w:vAlign w:val="center"/>
          </w:tcPr>
          <w:p>
            <w:pPr>
              <w:pStyle w:val="13"/>
            </w:pPr>
            <w:r>
              <w:t>17万元</w:t>
            </w:r>
          </w:p>
        </w:tc>
        <w:tc>
          <w:tcPr>
            <w:tcW w:w="1276" w:type="dxa"/>
            <w:vAlign w:val="center"/>
          </w:tcPr>
          <w:p>
            <w:pPr>
              <w:pStyle w:val="13"/>
            </w:pPr>
            <w:r>
              <w:t>石财社[2025]122号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人民群众参军积极性提升度</w:t>
            </w:r>
          </w:p>
        </w:tc>
        <w:tc>
          <w:tcPr>
            <w:tcW w:w="5386" w:type="dxa"/>
            <w:vAlign w:val="center"/>
          </w:tcPr>
          <w:p>
            <w:pPr>
              <w:pStyle w:val="13"/>
            </w:pPr>
            <w:r>
              <w:t>人民群众参军积极性提升度</w:t>
            </w:r>
          </w:p>
        </w:tc>
        <w:tc>
          <w:tcPr>
            <w:tcW w:w="2268" w:type="dxa"/>
            <w:vAlign w:val="center"/>
          </w:tcPr>
          <w:p>
            <w:pPr>
              <w:pStyle w:val="13"/>
            </w:pPr>
            <w:r>
              <w:t>有效提升</w:t>
            </w:r>
          </w:p>
        </w:tc>
        <w:tc>
          <w:tcPr>
            <w:tcW w:w="1276" w:type="dxa"/>
            <w:vAlign w:val="center"/>
          </w:tcPr>
          <w:p>
            <w:pPr>
              <w:pStyle w:val="13"/>
            </w:pPr>
            <w:r>
              <w:t>石财社[2025]122号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26、石财社[2025]86号下达2025年石家庄市随军未就业军人配偶生活补助金（第二批）绩效目标表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13018325P000064118542</w:t>
            </w:r>
          </w:p>
        </w:tc>
        <w:tc>
          <w:tcPr>
            <w:tcW w:w="2835" w:type="dxa"/>
            <w:vAlign w:val="center"/>
          </w:tcPr>
          <w:p>
            <w:pPr>
              <w:pStyle w:val="11"/>
            </w:pPr>
            <w:r>
              <w:t>项目名称</w:t>
            </w:r>
          </w:p>
        </w:tc>
        <w:tc>
          <w:tcPr>
            <w:tcW w:w="6095" w:type="dxa"/>
            <w:gridSpan w:val="3"/>
            <w:vAlign w:val="center"/>
          </w:tcPr>
          <w:p>
            <w:pPr>
              <w:pStyle w:val="13"/>
            </w:pPr>
            <w:r>
              <w:t>石财社[2025]86号下达2025年石家庄市随军未就业军人配偶生活补助金（第二批）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发放随军未就业军人配偶未就业期间生活补助金，提供基本生活保障。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1.发放随军未就业军人配偶未就业期间生活补助金，体现地方支持部队建设，营造对军人军属尊重尊崇的社会氛围。</w:t>
            </w:r>
          </w:p>
          <w:p>
            <w:pPr>
              <w:pStyle w:val="13"/>
            </w:pPr>
            <w:r>
              <w:t>2.通过发放随军未就业军人生活补助金，一定程度上解决军人军属的生活问题。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随军未就业军人配偶生活补助金实际发放人数</w:t>
            </w:r>
          </w:p>
        </w:tc>
        <w:tc>
          <w:tcPr>
            <w:tcW w:w="5386" w:type="dxa"/>
            <w:vAlign w:val="center"/>
          </w:tcPr>
          <w:p>
            <w:pPr>
              <w:pStyle w:val="13"/>
            </w:pPr>
            <w:r>
              <w:t>随军未就业军人配偶生活补助金实际发放人数</w:t>
            </w:r>
          </w:p>
        </w:tc>
        <w:tc>
          <w:tcPr>
            <w:tcW w:w="2268" w:type="dxa"/>
            <w:vAlign w:val="center"/>
          </w:tcPr>
          <w:p>
            <w:pPr>
              <w:pStyle w:val="13"/>
            </w:pPr>
            <w:r>
              <w:t>2人</w:t>
            </w:r>
          </w:p>
        </w:tc>
        <w:tc>
          <w:tcPr>
            <w:tcW w:w="1276" w:type="dxa"/>
            <w:vAlign w:val="center"/>
          </w:tcPr>
          <w:p>
            <w:pPr>
              <w:pStyle w:val="13"/>
            </w:pPr>
            <w:r>
              <w:t>石财社[2025]86号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石财社[2025]86号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审批发放及时率</w:t>
            </w:r>
          </w:p>
        </w:tc>
        <w:tc>
          <w:tcPr>
            <w:tcW w:w="5386" w:type="dxa"/>
            <w:vAlign w:val="center"/>
          </w:tcPr>
          <w:p>
            <w:pPr>
              <w:pStyle w:val="13"/>
            </w:pPr>
            <w:r>
              <w:t>审批发放及时率</w:t>
            </w:r>
          </w:p>
        </w:tc>
        <w:tc>
          <w:tcPr>
            <w:tcW w:w="2268" w:type="dxa"/>
            <w:vAlign w:val="center"/>
          </w:tcPr>
          <w:p>
            <w:pPr>
              <w:pStyle w:val="13"/>
            </w:pPr>
            <w:r>
              <w:t>100%</w:t>
            </w:r>
          </w:p>
        </w:tc>
        <w:tc>
          <w:tcPr>
            <w:tcW w:w="1276" w:type="dxa"/>
            <w:vAlign w:val="center"/>
          </w:tcPr>
          <w:p>
            <w:pPr>
              <w:pStyle w:val="13"/>
            </w:pPr>
            <w:r>
              <w:t>石财社[2025]86号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随军未就业配偶生活补助金项目总额</w:t>
            </w:r>
          </w:p>
        </w:tc>
        <w:tc>
          <w:tcPr>
            <w:tcW w:w="5386" w:type="dxa"/>
            <w:vAlign w:val="center"/>
          </w:tcPr>
          <w:p>
            <w:pPr>
              <w:pStyle w:val="13"/>
            </w:pPr>
            <w:r>
              <w:t>随军未就业配偶生活补助金项目总额</w:t>
            </w:r>
          </w:p>
        </w:tc>
        <w:tc>
          <w:tcPr>
            <w:tcW w:w="2268" w:type="dxa"/>
            <w:vAlign w:val="center"/>
          </w:tcPr>
          <w:p>
            <w:pPr>
              <w:pStyle w:val="13"/>
            </w:pPr>
            <w:r>
              <w:t>0.72万元</w:t>
            </w:r>
          </w:p>
        </w:tc>
        <w:tc>
          <w:tcPr>
            <w:tcW w:w="1276" w:type="dxa"/>
            <w:vAlign w:val="center"/>
          </w:tcPr>
          <w:p>
            <w:pPr>
              <w:pStyle w:val="13"/>
            </w:pPr>
            <w:r>
              <w:t>石财社[2025]86号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通过发放补贴营造全社会拥军氛围</w:t>
            </w:r>
          </w:p>
        </w:tc>
        <w:tc>
          <w:tcPr>
            <w:tcW w:w="5386" w:type="dxa"/>
            <w:vAlign w:val="center"/>
          </w:tcPr>
          <w:p>
            <w:pPr>
              <w:pStyle w:val="13"/>
            </w:pPr>
            <w:r>
              <w:t>通过发放补贴营造全社会拥军氛围</w:t>
            </w:r>
          </w:p>
        </w:tc>
        <w:tc>
          <w:tcPr>
            <w:tcW w:w="2268" w:type="dxa"/>
            <w:vAlign w:val="center"/>
          </w:tcPr>
          <w:p>
            <w:pPr>
              <w:pStyle w:val="13"/>
            </w:pPr>
            <w:r>
              <w:t>效果显著</w:t>
            </w:r>
          </w:p>
        </w:tc>
        <w:tc>
          <w:tcPr>
            <w:tcW w:w="1276" w:type="dxa"/>
            <w:vAlign w:val="center"/>
          </w:tcPr>
          <w:p>
            <w:pPr>
              <w:pStyle w:val="13"/>
            </w:pPr>
            <w:r>
              <w:t>石财社[2025]86号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随军未就业军人配偶满意度</w:t>
            </w:r>
          </w:p>
        </w:tc>
        <w:tc>
          <w:tcPr>
            <w:tcW w:w="5386" w:type="dxa"/>
            <w:vAlign w:val="center"/>
          </w:tcPr>
          <w:p>
            <w:pPr>
              <w:pStyle w:val="13"/>
            </w:pPr>
            <w:r>
              <w:t>随军未就业军人配偶满意度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27、退役安置（待安置期补助）绩效目标表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13018326P000329100271</w:t>
            </w:r>
          </w:p>
        </w:tc>
        <w:tc>
          <w:tcPr>
            <w:tcW w:w="2835" w:type="dxa"/>
            <w:vAlign w:val="center"/>
          </w:tcPr>
          <w:p>
            <w:pPr>
              <w:pStyle w:val="11"/>
            </w:pPr>
            <w:r>
              <w:t>项目名称</w:t>
            </w:r>
          </w:p>
        </w:tc>
        <w:tc>
          <w:tcPr>
            <w:tcW w:w="6095" w:type="dxa"/>
            <w:gridSpan w:val="3"/>
            <w:vAlign w:val="center"/>
          </w:tcPr>
          <w:p>
            <w:pPr>
              <w:pStyle w:val="13"/>
            </w:pPr>
            <w:r>
              <w:t>退役安置（待安置期补助）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18.96</w:t>
            </w:r>
          </w:p>
        </w:tc>
        <w:tc>
          <w:tcPr>
            <w:tcW w:w="2835" w:type="dxa"/>
            <w:vAlign w:val="center"/>
          </w:tcPr>
          <w:p>
            <w:pPr>
              <w:pStyle w:val="11"/>
            </w:pPr>
            <w:r>
              <w:t>其中：财政    资金</w:t>
            </w:r>
          </w:p>
        </w:tc>
        <w:tc>
          <w:tcPr>
            <w:tcW w:w="2551" w:type="dxa"/>
            <w:vAlign w:val="center"/>
          </w:tcPr>
          <w:p>
            <w:pPr>
              <w:pStyle w:val="13"/>
            </w:pPr>
            <w:r>
              <w:t>18.96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项目资金主要用于发放转业士官待安置期生活补助及缴纳医疗保险、进行养老保险接续。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1.在退役士兵待安排工作期间，按时足额为退役士兵发放生活补助，保障其基本生活水平。</w:t>
            </w:r>
            <w:r>
              <w:tab/>
            </w:r>
            <w:r>
              <w:tab/>
            </w:r>
            <w:r>
              <w:tab/>
            </w:r>
            <w:r>
              <w:tab/>
            </w:r>
            <w:r>
              <w:tab/>
            </w:r>
          </w:p>
          <w:p>
            <w:pPr>
              <w:pStyle w:val="13"/>
            </w:pPr>
            <w:r>
              <w:t>2.在退役士兵待安排工作期间，按要求按时为退役士兵缴纳职工医疗保险，保障其基本权益。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预计由政府安排工作的退役士兵人数</w:t>
            </w:r>
          </w:p>
        </w:tc>
        <w:tc>
          <w:tcPr>
            <w:tcW w:w="5386" w:type="dxa"/>
            <w:vAlign w:val="center"/>
          </w:tcPr>
          <w:p>
            <w:pPr>
              <w:pStyle w:val="13"/>
            </w:pPr>
            <w:r>
              <w:t>预计由政府安排工作的退役士兵人数</w:t>
            </w:r>
          </w:p>
        </w:tc>
        <w:tc>
          <w:tcPr>
            <w:tcW w:w="2268" w:type="dxa"/>
            <w:vAlign w:val="center"/>
          </w:tcPr>
          <w:p>
            <w:pPr>
              <w:pStyle w:val="13"/>
            </w:pPr>
            <w:r>
              <w:t>≤30人</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待安置期生活补助按标准发放率</w:t>
            </w:r>
          </w:p>
        </w:tc>
        <w:tc>
          <w:tcPr>
            <w:tcW w:w="5386" w:type="dxa"/>
            <w:vAlign w:val="center"/>
          </w:tcPr>
          <w:p>
            <w:pPr>
              <w:pStyle w:val="13"/>
            </w:pPr>
            <w:r>
              <w:t>待安置期生活补助按标准发放率</w:t>
            </w:r>
          </w:p>
        </w:tc>
        <w:tc>
          <w:tcPr>
            <w:tcW w:w="2268" w:type="dxa"/>
            <w:vAlign w:val="center"/>
          </w:tcPr>
          <w:p>
            <w:pPr>
              <w:pStyle w:val="13"/>
            </w:pPr>
            <w:r>
              <w:t>100%</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待安置期医疗保险按时缴纳率</w:t>
            </w:r>
          </w:p>
        </w:tc>
        <w:tc>
          <w:tcPr>
            <w:tcW w:w="5386" w:type="dxa"/>
            <w:vAlign w:val="center"/>
          </w:tcPr>
          <w:p>
            <w:pPr>
              <w:pStyle w:val="13"/>
            </w:pPr>
            <w:r>
              <w:t>待安置期医疗保险按时缴纳率</w:t>
            </w:r>
          </w:p>
        </w:tc>
        <w:tc>
          <w:tcPr>
            <w:tcW w:w="2268" w:type="dxa"/>
            <w:vAlign w:val="center"/>
          </w:tcPr>
          <w:p>
            <w:pPr>
              <w:pStyle w:val="13"/>
            </w:pPr>
            <w:r>
              <w:t>100%</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待安置期生活补助及保险等总需资金数</w:t>
            </w:r>
          </w:p>
        </w:tc>
        <w:tc>
          <w:tcPr>
            <w:tcW w:w="5386" w:type="dxa"/>
            <w:vAlign w:val="center"/>
          </w:tcPr>
          <w:p>
            <w:pPr>
              <w:pStyle w:val="13"/>
            </w:pPr>
            <w:r>
              <w:t>待安置期生活补助及保险等总需资金数</w:t>
            </w:r>
          </w:p>
        </w:tc>
        <w:tc>
          <w:tcPr>
            <w:tcW w:w="2268" w:type="dxa"/>
            <w:vAlign w:val="center"/>
          </w:tcPr>
          <w:p>
            <w:pPr>
              <w:pStyle w:val="13"/>
            </w:pPr>
            <w:r>
              <w:t>18.96万元</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待安置期间退役士兵各项权益保障程度</w:t>
            </w:r>
          </w:p>
        </w:tc>
        <w:tc>
          <w:tcPr>
            <w:tcW w:w="5386" w:type="dxa"/>
            <w:vAlign w:val="center"/>
          </w:tcPr>
          <w:p>
            <w:pPr>
              <w:pStyle w:val="13"/>
            </w:pPr>
            <w:r>
              <w:t>待安置期间退役士兵各项权益保障程度</w:t>
            </w:r>
          </w:p>
        </w:tc>
        <w:tc>
          <w:tcPr>
            <w:tcW w:w="2268" w:type="dxa"/>
            <w:vAlign w:val="center"/>
          </w:tcPr>
          <w:p>
            <w:pPr>
              <w:pStyle w:val="13"/>
            </w:pPr>
            <w:r>
              <w:t>有效保障</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转业士官满意度</w:t>
            </w:r>
          </w:p>
        </w:tc>
        <w:tc>
          <w:tcPr>
            <w:tcW w:w="5386" w:type="dxa"/>
            <w:vAlign w:val="center"/>
          </w:tcPr>
          <w:p>
            <w:pPr>
              <w:pStyle w:val="13"/>
            </w:pPr>
            <w:r>
              <w:t>转业士官满意度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28、退役安置（自主就业一次性补助）绩效目标表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13018326P00032910026D</w:t>
            </w:r>
          </w:p>
        </w:tc>
        <w:tc>
          <w:tcPr>
            <w:tcW w:w="2835" w:type="dxa"/>
            <w:vAlign w:val="center"/>
          </w:tcPr>
          <w:p>
            <w:pPr>
              <w:pStyle w:val="11"/>
            </w:pPr>
            <w:r>
              <w:t>项目名称</w:t>
            </w:r>
          </w:p>
        </w:tc>
        <w:tc>
          <w:tcPr>
            <w:tcW w:w="6095" w:type="dxa"/>
            <w:gridSpan w:val="3"/>
            <w:vAlign w:val="center"/>
          </w:tcPr>
          <w:p>
            <w:pPr>
              <w:pStyle w:val="13"/>
            </w:pPr>
            <w:r>
              <w:t>退役安置（自主就业一次性补助）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151.42</w:t>
            </w:r>
          </w:p>
        </w:tc>
        <w:tc>
          <w:tcPr>
            <w:tcW w:w="2835" w:type="dxa"/>
            <w:vAlign w:val="center"/>
          </w:tcPr>
          <w:p>
            <w:pPr>
              <w:pStyle w:val="11"/>
            </w:pPr>
            <w:r>
              <w:t>其中：财政    资金</w:t>
            </w:r>
          </w:p>
        </w:tc>
        <w:tc>
          <w:tcPr>
            <w:tcW w:w="2551" w:type="dxa"/>
            <w:vAlign w:val="center"/>
          </w:tcPr>
          <w:p>
            <w:pPr>
              <w:pStyle w:val="13"/>
            </w:pPr>
            <w:r>
              <w:t>151.42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项目资金主要用于发放自主就业退役士兵一次性经济补助。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1.进一步深化退役士兵安置工作改革，按时足额发放退役士兵自主就业一次性经济补助。</w:t>
            </w:r>
          </w:p>
          <w:p>
            <w:pPr>
              <w:pStyle w:val="13"/>
            </w:pPr>
            <w:r>
              <w:t>2.鼓励退役士兵自主就业，使自主就业退役士兵基本的就业生活得到有效保障。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符合领取自主就业一次性经济补助的退役士兵人数</w:t>
            </w:r>
          </w:p>
        </w:tc>
        <w:tc>
          <w:tcPr>
            <w:tcW w:w="5386" w:type="dxa"/>
            <w:vAlign w:val="center"/>
          </w:tcPr>
          <w:p>
            <w:pPr>
              <w:pStyle w:val="13"/>
            </w:pPr>
            <w:r>
              <w:t>符合领取自主就业一次性经济补助的退役士兵人数</w:t>
            </w:r>
          </w:p>
        </w:tc>
        <w:tc>
          <w:tcPr>
            <w:tcW w:w="2268" w:type="dxa"/>
            <w:vAlign w:val="center"/>
          </w:tcPr>
          <w:p>
            <w:pPr>
              <w:pStyle w:val="13"/>
            </w:pPr>
            <w:r>
              <w:t>≤130人</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自主就业一次性经济补助按标准执行率</w:t>
            </w:r>
          </w:p>
        </w:tc>
        <w:tc>
          <w:tcPr>
            <w:tcW w:w="5386" w:type="dxa"/>
            <w:vAlign w:val="center"/>
          </w:tcPr>
          <w:p>
            <w:pPr>
              <w:pStyle w:val="13"/>
            </w:pPr>
            <w:r>
              <w:t>自主就业一次性经济补助按标准执行率</w:t>
            </w:r>
          </w:p>
        </w:tc>
        <w:tc>
          <w:tcPr>
            <w:tcW w:w="2268" w:type="dxa"/>
            <w:vAlign w:val="center"/>
          </w:tcPr>
          <w:p>
            <w:pPr>
              <w:pStyle w:val="13"/>
            </w:pPr>
            <w:r>
              <w:t>100%</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自主就业一次性经济补助按时发放率</w:t>
            </w:r>
          </w:p>
        </w:tc>
        <w:tc>
          <w:tcPr>
            <w:tcW w:w="5386" w:type="dxa"/>
            <w:vAlign w:val="center"/>
          </w:tcPr>
          <w:p>
            <w:pPr>
              <w:pStyle w:val="13"/>
            </w:pPr>
            <w:r>
              <w:t>自主就业一次性经济补助按时发放率</w:t>
            </w:r>
          </w:p>
        </w:tc>
        <w:tc>
          <w:tcPr>
            <w:tcW w:w="2268" w:type="dxa"/>
            <w:vAlign w:val="center"/>
          </w:tcPr>
          <w:p>
            <w:pPr>
              <w:pStyle w:val="13"/>
            </w:pPr>
            <w:r>
              <w:t>100%</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自主就业一次性经济补助金额</w:t>
            </w:r>
          </w:p>
        </w:tc>
        <w:tc>
          <w:tcPr>
            <w:tcW w:w="5386" w:type="dxa"/>
            <w:vAlign w:val="center"/>
          </w:tcPr>
          <w:p>
            <w:pPr>
              <w:pStyle w:val="13"/>
            </w:pPr>
            <w:r>
              <w:t>自主就业一次性经济补助金额</w:t>
            </w:r>
          </w:p>
        </w:tc>
        <w:tc>
          <w:tcPr>
            <w:tcW w:w="2268" w:type="dxa"/>
            <w:vAlign w:val="center"/>
          </w:tcPr>
          <w:p>
            <w:pPr>
              <w:pStyle w:val="13"/>
            </w:pPr>
            <w:r>
              <w:t>151.42万元</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退役士兵就业生活得到有效保障</w:t>
            </w:r>
          </w:p>
        </w:tc>
        <w:tc>
          <w:tcPr>
            <w:tcW w:w="5386" w:type="dxa"/>
            <w:vAlign w:val="center"/>
          </w:tcPr>
          <w:p>
            <w:pPr>
              <w:pStyle w:val="13"/>
            </w:pPr>
            <w:r>
              <w:t>退役士兵就业生活得到有效保障</w:t>
            </w:r>
          </w:p>
        </w:tc>
        <w:tc>
          <w:tcPr>
            <w:tcW w:w="2268" w:type="dxa"/>
            <w:vAlign w:val="center"/>
          </w:tcPr>
          <w:p>
            <w:pPr>
              <w:pStyle w:val="13"/>
            </w:pPr>
            <w:r>
              <w:t>有效提升</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自主就业退役士兵满意度</w:t>
            </w:r>
          </w:p>
        </w:tc>
        <w:tc>
          <w:tcPr>
            <w:tcW w:w="5386" w:type="dxa"/>
            <w:vAlign w:val="center"/>
          </w:tcPr>
          <w:p>
            <w:pPr>
              <w:pStyle w:val="13"/>
            </w:pPr>
            <w:r>
              <w:t>自主就业退役士兵满意度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29、退役安置支出-待安置期补助绩效目标表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13018326P00001810013J</w:t>
            </w:r>
          </w:p>
        </w:tc>
        <w:tc>
          <w:tcPr>
            <w:tcW w:w="2835" w:type="dxa"/>
            <w:vAlign w:val="center"/>
          </w:tcPr>
          <w:p>
            <w:pPr>
              <w:pStyle w:val="11"/>
            </w:pPr>
            <w:r>
              <w:t>项目名称</w:t>
            </w:r>
          </w:p>
        </w:tc>
        <w:tc>
          <w:tcPr>
            <w:tcW w:w="6095" w:type="dxa"/>
            <w:gridSpan w:val="3"/>
            <w:vAlign w:val="center"/>
          </w:tcPr>
          <w:p>
            <w:pPr>
              <w:pStyle w:val="13"/>
            </w:pPr>
            <w:r>
              <w:t>退役安置支出-待安置期补助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项目资金主要用于发放转业士官待安置期生活补助及缴纳医疗保险、进行养老保险接续。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1.在退役士兵待安排工作期间，按要求按时为退役士兵缴纳职工医疗保险，保障其基本权益。</w:t>
            </w:r>
            <w:r>
              <w:tab/>
            </w:r>
            <w:r>
              <w:tab/>
            </w:r>
            <w:r>
              <w:tab/>
            </w:r>
            <w:r>
              <w:tab/>
            </w:r>
            <w:r>
              <w:tab/>
            </w:r>
            <w:r>
              <w:tab/>
            </w:r>
          </w:p>
          <w:p>
            <w:pPr>
              <w:pStyle w:val="13"/>
            </w:pPr>
          </w:p>
          <w:p>
            <w:pPr>
              <w:pStyle w:val="13"/>
            </w:pPr>
            <w:r>
              <w:t>2.在退役士兵待安排工作期间，按时足额为退役士兵发放生活补助，保障其基本生活水平。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预计由政府安排工作的退役士兵人数</w:t>
            </w:r>
          </w:p>
          <w:p>
            <w:pPr>
              <w:pStyle w:val="13"/>
            </w:pPr>
          </w:p>
        </w:tc>
        <w:tc>
          <w:tcPr>
            <w:tcW w:w="5386" w:type="dxa"/>
            <w:vAlign w:val="center"/>
          </w:tcPr>
          <w:p>
            <w:pPr>
              <w:pStyle w:val="13"/>
            </w:pPr>
            <w:r>
              <w:t>预计由政府安排工作的退役士兵人数</w:t>
            </w:r>
          </w:p>
          <w:p>
            <w:pPr>
              <w:pStyle w:val="13"/>
            </w:pPr>
          </w:p>
        </w:tc>
        <w:tc>
          <w:tcPr>
            <w:tcW w:w="2268" w:type="dxa"/>
            <w:vAlign w:val="center"/>
          </w:tcPr>
          <w:p>
            <w:pPr>
              <w:pStyle w:val="13"/>
            </w:pPr>
            <w:r>
              <w:t>≤30人</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待安置期生活补助按标准发放率</w:t>
            </w:r>
          </w:p>
          <w:p>
            <w:pPr>
              <w:pStyle w:val="13"/>
            </w:pPr>
          </w:p>
        </w:tc>
        <w:tc>
          <w:tcPr>
            <w:tcW w:w="5386" w:type="dxa"/>
            <w:vAlign w:val="center"/>
          </w:tcPr>
          <w:p>
            <w:pPr>
              <w:pStyle w:val="13"/>
            </w:pPr>
            <w:r>
              <w:t>待安置期生活补助按标准发放率</w:t>
            </w:r>
          </w:p>
          <w:p>
            <w:pPr>
              <w:pStyle w:val="13"/>
            </w:pPr>
          </w:p>
        </w:tc>
        <w:tc>
          <w:tcPr>
            <w:tcW w:w="2268" w:type="dxa"/>
            <w:vAlign w:val="center"/>
          </w:tcPr>
          <w:p>
            <w:pPr>
              <w:pStyle w:val="13"/>
            </w:pPr>
            <w:r>
              <w:t>100%</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待安置期医疗保险按时缴纳率</w:t>
            </w:r>
          </w:p>
          <w:p>
            <w:pPr>
              <w:pStyle w:val="13"/>
            </w:pPr>
          </w:p>
        </w:tc>
        <w:tc>
          <w:tcPr>
            <w:tcW w:w="5386" w:type="dxa"/>
            <w:vAlign w:val="center"/>
          </w:tcPr>
          <w:p>
            <w:pPr>
              <w:pStyle w:val="13"/>
            </w:pPr>
            <w:r>
              <w:t>待安置期医疗保险按时缴纳率</w:t>
            </w:r>
          </w:p>
          <w:p>
            <w:pPr>
              <w:pStyle w:val="13"/>
            </w:pPr>
          </w:p>
        </w:tc>
        <w:tc>
          <w:tcPr>
            <w:tcW w:w="2268" w:type="dxa"/>
            <w:vAlign w:val="center"/>
          </w:tcPr>
          <w:p>
            <w:pPr>
              <w:pStyle w:val="13"/>
            </w:pPr>
            <w:r>
              <w:t>100%</w:t>
            </w:r>
          </w:p>
        </w:tc>
        <w:tc>
          <w:tcPr>
            <w:tcW w:w="1276" w:type="dxa"/>
            <w:vAlign w:val="center"/>
          </w:tcPr>
          <w:p>
            <w:pPr>
              <w:pStyle w:val="13"/>
            </w:pPr>
            <w:r>
              <w:t>根据年初预算安排及本年工作实际需要</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待安置期生活补助及保险等总需资金数</w:t>
            </w:r>
          </w:p>
        </w:tc>
        <w:tc>
          <w:tcPr>
            <w:tcW w:w="5386" w:type="dxa"/>
            <w:vAlign w:val="center"/>
          </w:tcPr>
          <w:p>
            <w:pPr>
              <w:pStyle w:val="13"/>
            </w:pPr>
            <w:r>
              <w:t>待安置期生活补助及保险等总需资金数</w:t>
            </w:r>
          </w:p>
        </w:tc>
        <w:tc>
          <w:tcPr>
            <w:tcW w:w="2268" w:type="dxa"/>
            <w:vAlign w:val="center"/>
          </w:tcPr>
          <w:p>
            <w:pPr>
              <w:pStyle w:val="13"/>
            </w:pPr>
            <w:r>
              <w:t>10万元</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待安置期间退役士兵各项权益保障程度</w:t>
            </w:r>
          </w:p>
          <w:p>
            <w:pPr>
              <w:pStyle w:val="13"/>
            </w:pPr>
          </w:p>
        </w:tc>
        <w:tc>
          <w:tcPr>
            <w:tcW w:w="5386" w:type="dxa"/>
            <w:vAlign w:val="center"/>
          </w:tcPr>
          <w:p>
            <w:pPr>
              <w:pStyle w:val="13"/>
            </w:pPr>
            <w:r>
              <w:t>待安置期间退役士兵各项权益保障程度</w:t>
            </w:r>
          </w:p>
          <w:p>
            <w:pPr>
              <w:pStyle w:val="13"/>
            </w:pPr>
          </w:p>
        </w:tc>
        <w:tc>
          <w:tcPr>
            <w:tcW w:w="2268" w:type="dxa"/>
            <w:vAlign w:val="center"/>
          </w:tcPr>
          <w:p>
            <w:pPr>
              <w:pStyle w:val="13"/>
            </w:pPr>
            <w:r>
              <w:t>有效保障</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转业士官满意度</w:t>
            </w:r>
          </w:p>
        </w:tc>
        <w:tc>
          <w:tcPr>
            <w:tcW w:w="5386" w:type="dxa"/>
            <w:vAlign w:val="center"/>
          </w:tcPr>
          <w:p>
            <w:pPr>
              <w:pStyle w:val="13"/>
            </w:pPr>
            <w:r>
              <w:t>转业士官满意度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30、退役安置支出-自主就业一次性经济补助绩效目标表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13018326P00001810012Y</w:t>
            </w:r>
          </w:p>
        </w:tc>
        <w:tc>
          <w:tcPr>
            <w:tcW w:w="2835" w:type="dxa"/>
            <w:vAlign w:val="center"/>
          </w:tcPr>
          <w:p>
            <w:pPr>
              <w:pStyle w:val="11"/>
            </w:pPr>
            <w:r>
              <w:t>项目名称</w:t>
            </w:r>
          </w:p>
        </w:tc>
        <w:tc>
          <w:tcPr>
            <w:tcW w:w="6095" w:type="dxa"/>
            <w:gridSpan w:val="3"/>
            <w:vAlign w:val="center"/>
          </w:tcPr>
          <w:p>
            <w:pPr>
              <w:pStyle w:val="13"/>
            </w:pPr>
            <w:r>
              <w:t>退役安置支出-自主就业一次性经济补助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244.00</w:t>
            </w:r>
          </w:p>
        </w:tc>
        <w:tc>
          <w:tcPr>
            <w:tcW w:w="2835" w:type="dxa"/>
            <w:vAlign w:val="center"/>
          </w:tcPr>
          <w:p>
            <w:pPr>
              <w:pStyle w:val="11"/>
            </w:pPr>
            <w:r>
              <w:t>其中：财政    资金</w:t>
            </w:r>
          </w:p>
        </w:tc>
        <w:tc>
          <w:tcPr>
            <w:tcW w:w="2551" w:type="dxa"/>
            <w:vAlign w:val="center"/>
          </w:tcPr>
          <w:p>
            <w:pPr>
              <w:pStyle w:val="13"/>
            </w:pPr>
            <w:r>
              <w:t>244.00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项目资金主要用于发放自主就业退役士兵一次性经济补助。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1.鼓励退役士兵自主就业，使自主就业退役士兵基本的就业生活得到有效保障。</w:t>
            </w:r>
          </w:p>
          <w:p>
            <w:pPr>
              <w:pStyle w:val="13"/>
            </w:pPr>
            <w:r>
              <w:t>2.进一步深化退役士兵安置工作改革，按时足额发放退役士兵自主就业一次性经济补助。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符合领取自主就业一次性经济补助的退役士兵人数</w:t>
            </w:r>
          </w:p>
        </w:tc>
        <w:tc>
          <w:tcPr>
            <w:tcW w:w="5386" w:type="dxa"/>
            <w:vAlign w:val="center"/>
          </w:tcPr>
          <w:p>
            <w:pPr>
              <w:pStyle w:val="13"/>
            </w:pPr>
            <w:r>
              <w:t>符合领取自主就业一次性经济补助的退役士兵人数</w:t>
            </w:r>
          </w:p>
        </w:tc>
        <w:tc>
          <w:tcPr>
            <w:tcW w:w="2268" w:type="dxa"/>
            <w:vAlign w:val="center"/>
          </w:tcPr>
          <w:p>
            <w:pPr>
              <w:pStyle w:val="13"/>
            </w:pPr>
            <w:r>
              <w:t>≤130人</w:t>
            </w:r>
          </w:p>
        </w:tc>
        <w:tc>
          <w:tcPr>
            <w:tcW w:w="1276" w:type="dxa"/>
            <w:vAlign w:val="center"/>
          </w:tcPr>
          <w:p>
            <w:pPr>
              <w:pStyle w:val="13"/>
            </w:pPr>
            <w:r>
              <w:t>根据年初预算安排及本年工作实际需要</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自主就业一次性经济补助按标准执行率</w:t>
            </w:r>
          </w:p>
        </w:tc>
        <w:tc>
          <w:tcPr>
            <w:tcW w:w="5386" w:type="dxa"/>
            <w:vAlign w:val="center"/>
          </w:tcPr>
          <w:p>
            <w:pPr>
              <w:pStyle w:val="13"/>
            </w:pPr>
            <w:r>
              <w:t>自主就业一次性经济补助按标准执行率</w:t>
            </w:r>
          </w:p>
        </w:tc>
        <w:tc>
          <w:tcPr>
            <w:tcW w:w="2268" w:type="dxa"/>
            <w:vAlign w:val="center"/>
          </w:tcPr>
          <w:p>
            <w:pPr>
              <w:pStyle w:val="13"/>
            </w:pPr>
            <w:r>
              <w:t>100%</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自主就业一次性经济补助按时发放率</w:t>
            </w:r>
          </w:p>
          <w:p>
            <w:pPr>
              <w:pStyle w:val="13"/>
            </w:pPr>
          </w:p>
        </w:tc>
        <w:tc>
          <w:tcPr>
            <w:tcW w:w="5386" w:type="dxa"/>
            <w:vAlign w:val="center"/>
          </w:tcPr>
          <w:p>
            <w:pPr>
              <w:pStyle w:val="13"/>
            </w:pPr>
            <w:r>
              <w:t>自主就业一次性经济补助按时发放率</w:t>
            </w:r>
          </w:p>
          <w:p>
            <w:pPr>
              <w:pStyle w:val="13"/>
            </w:pPr>
          </w:p>
        </w:tc>
        <w:tc>
          <w:tcPr>
            <w:tcW w:w="2268" w:type="dxa"/>
            <w:vAlign w:val="center"/>
          </w:tcPr>
          <w:p>
            <w:pPr>
              <w:pStyle w:val="13"/>
            </w:pPr>
            <w:r>
              <w:t>100%</w:t>
            </w:r>
          </w:p>
        </w:tc>
        <w:tc>
          <w:tcPr>
            <w:tcW w:w="1276" w:type="dxa"/>
            <w:vAlign w:val="center"/>
          </w:tcPr>
          <w:p>
            <w:pPr>
              <w:pStyle w:val="13"/>
            </w:pPr>
            <w:r>
              <w:t>根据年初预算安排及本年工作实际需要</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自主就业一次性经济补助金额</w:t>
            </w:r>
          </w:p>
          <w:p>
            <w:pPr>
              <w:pStyle w:val="13"/>
            </w:pPr>
          </w:p>
        </w:tc>
        <w:tc>
          <w:tcPr>
            <w:tcW w:w="5386" w:type="dxa"/>
            <w:vAlign w:val="center"/>
          </w:tcPr>
          <w:p>
            <w:pPr>
              <w:pStyle w:val="13"/>
            </w:pPr>
            <w:r>
              <w:t>自主就业一次性经济补助金额</w:t>
            </w:r>
          </w:p>
          <w:p>
            <w:pPr>
              <w:pStyle w:val="13"/>
            </w:pPr>
          </w:p>
        </w:tc>
        <w:tc>
          <w:tcPr>
            <w:tcW w:w="2268" w:type="dxa"/>
            <w:vAlign w:val="center"/>
          </w:tcPr>
          <w:p>
            <w:pPr>
              <w:pStyle w:val="13"/>
            </w:pPr>
            <w:r>
              <w:t>244万元</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退役士兵就业生活得到有效保障</w:t>
            </w:r>
          </w:p>
          <w:p>
            <w:pPr>
              <w:pStyle w:val="13"/>
            </w:pPr>
          </w:p>
        </w:tc>
        <w:tc>
          <w:tcPr>
            <w:tcW w:w="5386" w:type="dxa"/>
            <w:vAlign w:val="center"/>
          </w:tcPr>
          <w:p>
            <w:pPr>
              <w:pStyle w:val="13"/>
            </w:pPr>
            <w:r>
              <w:t>退役士兵就业生活得到有效保障</w:t>
            </w:r>
          </w:p>
          <w:p>
            <w:pPr>
              <w:pStyle w:val="13"/>
            </w:pPr>
          </w:p>
        </w:tc>
        <w:tc>
          <w:tcPr>
            <w:tcW w:w="2268" w:type="dxa"/>
            <w:vAlign w:val="center"/>
          </w:tcPr>
          <w:p>
            <w:pPr>
              <w:pStyle w:val="13"/>
            </w:pPr>
            <w:r>
              <w:t>有效提升</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自主就业退役士兵满意度</w:t>
            </w:r>
          </w:p>
          <w:p>
            <w:pPr>
              <w:pStyle w:val="13"/>
            </w:pPr>
          </w:p>
        </w:tc>
        <w:tc>
          <w:tcPr>
            <w:tcW w:w="5386" w:type="dxa"/>
            <w:vAlign w:val="center"/>
          </w:tcPr>
          <w:p>
            <w:pPr>
              <w:pStyle w:val="13"/>
            </w:pPr>
            <w:r>
              <w:t>自主就业退役士兵满意度</w:t>
            </w:r>
          </w:p>
          <w:p>
            <w:pPr>
              <w:pStyle w:val="13"/>
            </w:pP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31、退役军人就业指导中心保障经费绩效目标表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13018326P000328101868</w:t>
            </w:r>
          </w:p>
        </w:tc>
        <w:tc>
          <w:tcPr>
            <w:tcW w:w="2835" w:type="dxa"/>
            <w:vAlign w:val="center"/>
          </w:tcPr>
          <w:p>
            <w:pPr>
              <w:pStyle w:val="11"/>
            </w:pPr>
            <w:r>
              <w:t>项目名称</w:t>
            </w:r>
          </w:p>
        </w:tc>
        <w:tc>
          <w:tcPr>
            <w:tcW w:w="6095" w:type="dxa"/>
            <w:gridSpan w:val="3"/>
            <w:vAlign w:val="center"/>
          </w:tcPr>
          <w:p>
            <w:pPr>
              <w:pStyle w:val="13"/>
            </w:pPr>
            <w:r>
              <w:t>退役军人就业指导中心保障经费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提高退役士兵的职业技能，提升其再就业能力。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1.提升退役士兵适应社会能力，提高职业技能，使其生活得到保障。</w:t>
            </w:r>
          </w:p>
          <w:p>
            <w:pPr>
              <w:pStyle w:val="13"/>
            </w:pPr>
            <w:r>
              <w:t>2.退役军人就业服务工作整体提升，提升退役士兵再就业能力。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参加培训的退役士兵占全部退役士兵的比例</w:t>
            </w:r>
          </w:p>
        </w:tc>
        <w:tc>
          <w:tcPr>
            <w:tcW w:w="5386" w:type="dxa"/>
            <w:vAlign w:val="center"/>
          </w:tcPr>
          <w:p>
            <w:pPr>
              <w:pStyle w:val="13"/>
            </w:pPr>
            <w:r>
              <w:t>参加培训的退役士兵占全部退役士兵的比例</w:t>
            </w:r>
          </w:p>
        </w:tc>
        <w:tc>
          <w:tcPr>
            <w:tcW w:w="2268" w:type="dxa"/>
            <w:vAlign w:val="center"/>
          </w:tcPr>
          <w:p>
            <w:pPr>
              <w:pStyle w:val="13"/>
            </w:pPr>
            <w:r>
              <w:t>≥95%</w:t>
            </w:r>
          </w:p>
        </w:tc>
        <w:tc>
          <w:tcPr>
            <w:tcW w:w="1276" w:type="dxa"/>
            <w:vAlign w:val="center"/>
          </w:tcPr>
          <w:p>
            <w:pPr>
              <w:pStyle w:val="13"/>
            </w:pPr>
            <w:r>
              <w:t>根据往年预算安排及退役安置工作需求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培训达标的退役士兵占全部参加培训的比例</w:t>
            </w:r>
          </w:p>
        </w:tc>
        <w:tc>
          <w:tcPr>
            <w:tcW w:w="5386" w:type="dxa"/>
            <w:vAlign w:val="center"/>
          </w:tcPr>
          <w:p>
            <w:pPr>
              <w:pStyle w:val="13"/>
            </w:pPr>
            <w:r>
              <w:t>培训达标的退役士兵占全部参加培训的比例</w:t>
            </w:r>
          </w:p>
        </w:tc>
        <w:tc>
          <w:tcPr>
            <w:tcW w:w="2268" w:type="dxa"/>
            <w:vAlign w:val="center"/>
          </w:tcPr>
          <w:p>
            <w:pPr>
              <w:pStyle w:val="13"/>
            </w:pPr>
            <w:r>
              <w:t>≥95%</w:t>
            </w:r>
          </w:p>
        </w:tc>
        <w:tc>
          <w:tcPr>
            <w:tcW w:w="1276" w:type="dxa"/>
            <w:vAlign w:val="center"/>
          </w:tcPr>
          <w:p>
            <w:pPr>
              <w:pStyle w:val="13"/>
            </w:pPr>
            <w:r>
              <w:t>根据往年预算安排及退役安置工作需求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按计划时间完成的培训工作占全部培训工作的比例</w:t>
            </w:r>
          </w:p>
        </w:tc>
        <w:tc>
          <w:tcPr>
            <w:tcW w:w="5386" w:type="dxa"/>
            <w:vAlign w:val="center"/>
          </w:tcPr>
          <w:p>
            <w:pPr>
              <w:pStyle w:val="13"/>
            </w:pPr>
            <w:r>
              <w:t>按计划时间完成的培训工作占全部培训工作的比例</w:t>
            </w:r>
          </w:p>
        </w:tc>
        <w:tc>
          <w:tcPr>
            <w:tcW w:w="2268" w:type="dxa"/>
            <w:vAlign w:val="center"/>
          </w:tcPr>
          <w:p>
            <w:pPr>
              <w:pStyle w:val="13"/>
            </w:pPr>
            <w:r>
              <w:t>≥90%</w:t>
            </w:r>
          </w:p>
        </w:tc>
        <w:tc>
          <w:tcPr>
            <w:tcW w:w="1276" w:type="dxa"/>
            <w:vAlign w:val="center"/>
          </w:tcPr>
          <w:p>
            <w:pPr>
              <w:pStyle w:val="13"/>
            </w:pPr>
            <w:r>
              <w:t>根据往年预算安排及退役安置工作需求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退役士兵培训活动、就业服务工作活动所需经费成本</w:t>
            </w:r>
          </w:p>
        </w:tc>
        <w:tc>
          <w:tcPr>
            <w:tcW w:w="5386" w:type="dxa"/>
            <w:vAlign w:val="center"/>
          </w:tcPr>
          <w:p>
            <w:pPr>
              <w:pStyle w:val="13"/>
            </w:pPr>
            <w:r>
              <w:t>退役士兵培训活动、就业服务工作活动所需经费成本</w:t>
            </w:r>
          </w:p>
        </w:tc>
        <w:tc>
          <w:tcPr>
            <w:tcW w:w="2268" w:type="dxa"/>
            <w:vAlign w:val="center"/>
          </w:tcPr>
          <w:p>
            <w:pPr>
              <w:pStyle w:val="13"/>
            </w:pPr>
            <w:r>
              <w:t>1万元</w:t>
            </w:r>
          </w:p>
        </w:tc>
        <w:tc>
          <w:tcPr>
            <w:tcW w:w="1276" w:type="dxa"/>
            <w:vAlign w:val="center"/>
          </w:tcPr>
          <w:p>
            <w:pPr>
              <w:pStyle w:val="13"/>
            </w:pPr>
            <w:r>
              <w:t>根据往年预算安排及退役安置工作需求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退役军人的基本就业生活保障程度</w:t>
            </w:r>
          </w:p>
        </w:tc>
        <w:tc>
          <w:tcPr>
            <w:tcW w:w="5386" w:type="dxa"/>
            <w:vAlign w:val="center"/>
          </w:tcPr>
          <w:p>
            <w:pPr>
              <w:pStyle w:val="13"/>
            </w:pPr>
            <w:r>
              <w:t>退役军人的基本就业生活保障程度</w:t>
            </w:r>
          </w:p>
        </w:tc>
        <w:tc>
          <w:tcPr>
            <w:tcW w:w="2268" w:type="dxa"/>
            <w:vAlign w:val="center"/>
          </w:tcPr>
          <w:p>
            <w:pPr>
              <w:pStyle w:val="13"/>
            </w:pPr>
            <w:r>
              <w:t>有效保障</w:t>
            </w:r>
          </w:p>
        </w:tc>
        <w:tc>
          <w:tcPr>
            <w:tcW w:w="1276" w:type="dxa"/>
            <w:vAlign w:val="center"/>
          </w:tcPr>
          <w:p>
            <w:pPr>
              <w:pStyle w:val="13"/>
            </w:pPr>
            <w:r>
              <w:t>根据往年预算安排及退役安置工作需求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退役军人满意度</w:t>
            </w:r>
          </w:p>
        </w:tc>
        <w:tc>
          <w:tcPr>
            <w:tcW w:w="5386" w:type="dxa"/>
            <w:vAlign w:val="center"/>
          </w:tcPr>
          <w:p>
            <w:pPr>
              <w:pStyle w:val="13"/>
            </w:pPr>
            <w:r>
              <w:t>满意和较满意的退役军人占调查人数的比例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32、退役军人信息管理平台费用绩效目标表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13018326P00032810187U</w:t>
            </w:r>
          </w:p>
        </w:tc>
        <w:tc>
          <w:tcPr>
            <w:tcW w:w="2835" w:type="dxa"/>
            <w:vAlign w:val="center"/>
          </w:tcPr>
          <w:p>
            <w:pPr>
              <w:pStyle w:val="11"/>
            </w:pPr>
            <w:r>
              <w:t>项目名称</w:t>
            </w:r>
          </w:p>
        </w:tc>
        <w:tc>
          <w:tcPr>
            <w:tcW w:w="6095" w:type="dxa"/>
            <w:gridSpan w:val="3"/>
            <w:vAlign w:val="center"/>
          </w:tcPr>
          <w:p>
            <w:pPr>
              <w:pStyle w:val="13"/>
            </w:pPr>
            <w:r>
              <w:t>退役军人信息管理平台费用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3.24</w:t>
            </w:r>
          </w:p>
        </w:tc>
        <w:tc>
          <w:tcPr>
            <w:tcW w:w="2835" w:type="dxa"/>
            <w:vAlign w:val="center"/>
          </w:tcPr>
          <w:p>
            <w:pPr>
              <w:pStyle w:val="11"/>
            </w:pPr>
            <w:r>
              <w:t>其中：财政    资金</w:t>
            </w:r>
          </w:p>
        </w:tc>
        <w:tc>
          <w:tcPr>
            <w:tcW w:w="2551" w:type="dxa"/>
            <w:vAlign w:val="center"/>
          </w:tcPr>
          <w:p>
            <w:pPr>
              <w:pStyle w:val="13"/>
            </w:pPr>
            <w:r>
              <w:t>3.24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保障一体化服务平台系统正常运转，提高工作效率。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1.一体化服务平台系统运转正常，为退役军人信息化工作提供良好的平台。</w:t>
            </w:r>
            <w:r>
              <w:tab/>
            </w:r>
            <w:r>
              <w:tab/>
            </w:r>
            <w:r>
              <w:tab/>
            </w:r>
            <w:r>
              <w:tab/>
            </w:r>
          </w:p>
          <w:p>
            <w:pPr>
              <w:pStyle w:val="13"/>
            </w:pPr>
            <w:r>
              <w:t>2.各村级退役军人服务站服务能力大力提升，工作效率提高。</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一体化乡镇平台使用数量</w:t>
            </w:r>
          </w:p>
          <w:p>
            <w:pPr>
              <w:pStyle w:val="13"/>
            </w:pPr>
          </w:p>
        </w:tc>
        <w:tc>
          <w:tcPr>
            <w:tcW w:w="5386" w:type="dxa"/>
            <w:vAlign w:val="center"/>
          </w:tcPr>
          <w:p>
            <w:pPr>
              <w:pStyle w:val="13"/>
            </w:pPr>
            <w:r>
              <w:t>一体化乡镇平台使用数量</w:t>
            </w:r>
          </w:p>
        </w:tc>
        <w:tc>
          <w:tcPr>
            <w:tcW w:w="2268" w:type="dxa"/>
            <w:vAlign w:val="center"/>
          </w:tcPr>
          <w:p>
            <w:pPr>
              <w:pStyle w:val="13"/>
            </w:pPr>
            <w:r>
              <w:t>10个</w:t>
            </w:r>
          </w:p>
        </w:tc>
        <w:tc>
          <w:tcPr>
            <w:tcW w:w="1276" w:type="dxa"/>
            <w:vAlign w:val="center"/>
          </w:tcPr>
          <w:p>
            <w:pPr>
              <w:pStyle w:val="13"/>
            </w:pPr>
            <w:r>
              <w:t>根据往年财政安排及本年实际工作需求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各服务站专线使用率</w:t>
            </w:r>
          </w:p>
          <w:p>
            <w:pPr>
              <w:pStyle w:val="13"/>
            </w:pPr>
          </w:p>
        </w:tc>
        <w:tc>
          <w:tcPr>
            <w:tcW w:w="5386" w:type="dxa"/>
            <w:vAlign w:val="center"/>
          </w:tcPr>
          <w:p>
            <w:pPr>
              <w:pStyle w:val="13"/>
            </w:pPr>
            <w:r>
              <w:t>各服务站专线使用率</w:t>
            </w:r>
          </w:p>
        </w:tc>
        <w:tc>
          <w:tcPr>
            <w:tcW w:w="2268" w:type="dxa"/>
            <w:vAlign w:val="center"/>
          </w:tcPr>
          <w:p>
            <w:pPr>
              <w:pStyle w:val="13"/>
            </w:pPr>
            <w:r>
              <w:t>≥95%</w:t>
            </w:r>
          </w:p>
        </w:tc>
        <w:tc>
          <w:tcPr>
            <w:tcW w:w="1276" w:type="dxa"/>
            <w:vAlign w:val="center"/>
          </w:tcPr>
          <w:p>
            <w:pPr>
              <w:pStyle w:val="13"/>
            </w:pPr>
            <w:r>
              <w:t>根据往年财政安排及本年实际工作需求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按时缴纳服务费用占全部资金的比例</w:t>
            </w:r>
          </w:p>
          <w:p>
            <w:pPr>
              <w:pStyle w:val="13"/>
            </w:pPr>
          </w:p>
        </w:tc>
        <w:tc>
          <w:tcPr>
            <w:tcW w:w="5386" w:type="dxa"/>
            <w:vAlign w:val="center"/>
          </w:tcPr>
          <w:p>
            <w:pPr>
              <w:pStyle w:val="13"/>
            </w:pPr>
            <w:r>
              <w:t>按时缴纳服务费用占全部资金的比例</w:t>
            </w:r>
          </w:p>
        </w:tc>
        <w:tc>
          <w:tcPr>
            <w:tcW w:w="2268" w:type="dxa"/>
            <w:vAlign w:val="center"/>
          </w:tcPr>
          <w:p>
            <w:pPr>
              <w:pStyle w:val="13"/>
            </w:pPr>
            <w:r>
              <w:t>≥95%</w:t>
            </w:r>
          </w:p>
        </w:tc>
        <w:tc>
          <w:tcPr>
            <w:tcW w:w="1276" w:type="dxa"/>
            <w:vAlign w:val="center"/>
          </w:tcPr>
          <w:p>
            <w:pPr>
              <w:pStyle w:val="13"/>
            </w:pPr>
            <w:r>
              <w:t>根据往年财政安排及本年实际工作需求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网络专线服务费</w:t>
            </w:r>
          </w:p>
          <w:p>
            <w:pPr>
              <w:pStyle w:val="13"/>
            </w:pPr>
          </w:p>
        </w:tc>
        <w:tc>
          <w:tcPr>
            <w:tcW w:w="5386" w:type="dxa"/>
            <w:vAlign w:val="center"/>
          </w:tcPr>
          <w:p>
            <w:pPr>
              <w:pStyle w:val="13"/>
            </w:pPr>
            <w:r>
              <w:t>网络专线服务费</w:t>
            </w:r>
          </w:p>
        </w:tc>
        <w:tc>
          <w:tcPr>
            <w:tcW w:w="2268" w:type="dxa"/>
            <w:vAlign w:val="center"/>
          </w:tcPr>
          <w:p>
            <w:pPr>
              <w:pStyle w:val="13"/>
            </w:pPr>
            <w:r>
              <w:t>3.24万元</w:t>
            </w:r>
          </w:p>
        </w:tc>
        <w:tc>
          <w:tcPr>
            <w:tcW w:w="1276" w:type="dxa"/>
            <w:vAlign w:val="center"/>
          </w:tcPr>
          <w:p>
            <w:pPr>
              <w:pStyle w:val="13"/>
            </w:pPr>
            <w:r>
              <w:t>根据往年财政安排及本年实际工作需求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退役军人工作信息化程度提高</w:t>
            </w:r>
          </w:p>
          <w:p>
            <w:pPr>
              <w:pStyle w:val="13"/>
            </w:pPr>
          </w:p>
        </w:tc>
        <w:tc>
          <w:tcPr>
            <w:tcW w:w="5386" w:type="dxa"/>
            <w:vAlign w:val="center"/>
          </w:tcPr>
          <w:p>
            <w:pPr>
              <w:pStyle w:val="13"/>
            </w:pPr>
            <w:r>
              <w:t>退役军人工作信息化程度提高</w:t>
            </w:r>
          </w:p>
        </w:tc>
        <w:tc>
          <w:tcPr>
            <w:tcW w:w="2268" w:type="dxa"/>
            <w:vAlign w:val="center"/>
          </w:tcPr>
          <w:p>
            <w:pPr>
              <w:pStyle w:val="13"/>
            </w:pPr>
            <w:r>
              <w:t>明显提高</w:t>
            </w:r>
          </w:p>
        </w:tc>
        <w:tc>
          <w:tcPr>
            <w:tcW w:w="1276" w:type="dxa"/>
            <w:vAlign w:val="center"/>
          </w:tcPr>
          <w:p>
            <w:pPr>
              <w:pStyle w:val="13"/>
            </w:pPr>
            <w:r>
              <w:t>根据往年财政安排及本年实际工作需求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退役军人对退役军人服务工作满意度</w:t>
            </w:r>
          </w:p>
          <w:p>
            <w:pPr>
              <w:pStyle w:val="13"/>
            </w:pPr>
          </w:p>
        </w:tc>
        <w:tc>
          <w:tcPr>
            <w:tcW w:w="5386" w:type="dxa"/>
            <w:vAlign w:val="center"/>
          </w:tcPr>
          <w:p>
            <w:pPr>
              <w:pStyle w:val="13"/>
            </w:pPr>
            <w:r>
              <w:t>退役军人对退役军人服务工作满意度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33、退役人员相关费用绩效目标表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13018326P00032810188F</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418.32</w:t>
            </w:r>
          </w:p>
        </w:tc>
        <w:tc>
          <w:tcPr>
            <w:tcW w:w="2835" w:type="dxa"/>
            <w:vAlign w:val="center"/>
          </w:tcPr>
          <w:p>
            <w:pPr>
              <w:pStyle w:val="11"/>
            </w:pPr>
            <w:r>
              <w:t>其中：财政    资金</w:t>
            </w:r>
          </w:p>
        </w:tc>
        <w:tc>
          <w:tcPr>
            <w:tcW w:w="2551" w:type="dxa"/>
            <w:vAlign w:val="center"/>
          </w:tcPr>
          <w:p>
            <w:pPr>
              <w:pStyle w:val="13"/>
            </w:pPr>
            <w:r>
              <w:t>418.32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发放补贴，给予退役军人生活基本保障。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1.通过发放补贴，为退役军人提供基本生活保障。</w:t>
            </w:r>
          </w:p>
          <w:p>
            <w:pPr>
              <w:pStyle w:val="13"/>
            </w:pPr>
            <w:r>
              <w:t>2.确保“两参”人员群体稳定，促进社会和谐。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符合发放补贴条件的人员数量</w:t>
            </w:r>
          </w:p>
          <w:p>
            <w:pPr>
              <w:pStyle w:val="13"/>
            </w:pPr>
          </w:p>
        </w:tc>
        <w:tc>
          <w:tcPr>
            <w:tcW w:w="5386" w:type="dxa"/>
            <w:vAlign w:val="center"/>
          </w:tcPr>
          <w:p>
            <w:pPr>
              <w:pStyle w:val="13"/>
            </w:pPr>
            <w:r>
              <w:t>符合发放补贴条件的人员数量</w:t>
            </w:r>
          </w:p>
        </w:tc>
        <w:tc>
          <w:tcPr>
            <w:tcW w:w="2268" w:type="dxa"/>
            <w:vAlign w:val="center"/>
          </w:tcPr>
          <w:p>
            <w:pPr>
              <w:pStyle w:val="13"/>
            </w:pPr>
            <w:r>
              <w:t>≤581人</w:t>
            </w:r>
          </w:p>
        </w:tc>
        <w:tc>
          <w:tcPr>
            <w:tcW w:w="1276" w:type="dxa"/>
            <w:vAlign w:val="center"/>
          </w:tcPr>
          <w:p>
            <w:pPr>
              <w:pStyle w:val="13"/>
            </w:pPr>
            <w:r>
              <w:t>根据往年预算安排及工作需求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按标准发放的人数占全部发放人数的比例</w:t>
            </w:r>
          </w:p>
          <w:p>
            <w:pPr>
              <w:pStyle w:val="13"/>
            </w:pPr>
          </w:p>
        </w:tc>
        <w:tc>
          <w:tcPr>
            <w:tcW w:w="5386" w:type="dxa"/>
            <w:vAlign w:val="center"/>
          </w:tcPr>
          <w:p>
            <w:pPr>
              <w:pStyle w:val="13"/>
            </w:pPr>
            <w:r>
              <w:t>按标准发放的人数占全部发放人数的比例</w:t>
            </w:r>
          </w:p>
        </w:tc>
        <w:tc>
          <w:tcPr>
            <w:tcW w:w="2268" w:type="dxa"/>
            <w:vAlign w:val="center"/>
          </w:tcPr>
          <w:p>
            <w:pPr>
              <w:pStyle w:val="13"/>
            </w:pPr>
            <w:r>
              <w:t>100%</w:t>
            </w:r>
          </w:p>
        </w:tc>
        <w:tc>
          <w:tcPr>
            <w:tcW w:w="1276" w:type="dxa"/>
            <w:vAlign w:val="center"/>
          </w:tcPr>
          <w:p>
            <w:pPr>
              <w:pStyle w:val="13"/>
            </w:pPr>
            <w:r>
              <w:t>根据往年预算安排及工作需求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按时发放补贴的人数占全部应发的比率</w:t>
            </w:r>
          </w:p>
          <w:p>
            <w:pPr>
              <w:pStyle w:val="13"/>
            </w:pPr>
          </w:p>
        </w:tc>
        <w:tc>
          <w:tcPr>
            <w:tcW w:w="5386" w:type="dxa"/>
            <w:vAlign w:val="center"/>
          </w:tcPr>
          <w:p>
            <w:pPr>
              <w:pStyle w:val="13"/>
            </w:pPr>
            <w:r>
              <w:t>按时发放补贴的人数占全部应发的比率</w:t>
            </w:r>
          </w:p>
        </w:tc>
        <w:tc>
          <w:tcPr>
            <w:tcW w:w="2268" w:type="dxa"/>
            <w:vAlign w:val="center"/>
          </w:tcPr>
          <w:p>
            <w:pPr>
              <w:pStyle w:val="13"/>
            </w:pPr>
            <w:r>
              <w:t>100%</w:t>
            </w:r>
          </w:p>
        </w:tc>
        <w:tc>
          <w:tcPr>
            <w:tcW w:w="1276" w:type="dxa"/>
            <w:vAlign w:val="center"/>
          </w:tcPr>
          <w:p>
            <w:pPr>
              <w:pStyle w:val="13"/>
            </w:pPr>
            <w:r>
              <w:t>根据往年预算安排及工作需求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全年应发放的补贴的金额</w:t>
            </w:r>
          </w:p>
          <w:p>
            <w:pPr>
              <w:pStyle w:val="13"/>
            </w:pPr>
          </w:p>
        </w:tc>
        <w:tc>
          <w:tcPr>
            <w:tcW w:w="5386" w:type="dxa"/>
            <w:vAlign w:val="center"/>
          </w:tcPr>
          <w:p>
            <w:pPr>
              <w:pStyle w:val="13"/>
            </w:pPr>
            <w:r>
              <w:t>全年应发放的补贴的金额</w:t>
            </w:r>
          </w:p>
        </w:tc>
        <w:tc>
          <w:tcPr>
            <w:tcW w:w="2268" w:type="dxa"/>
            <w:vAlign w:val="center"/>
          </w:tcPr>
          <w:p>
            <w:pPr>
              <w:pStyle w:val="13"/>
            </w:pPr>
            <w:r>
              <w:t>418.32万元</w:t>
            </w:r>
          </w:p>
        </w:tc>
        <w:tc>
          <w:tcPr>
            <w:tcW w:w="1276" w:type="dxa"/>
            <w:vAlign w:val="center"/>
          </w:tcPr>
          <w:p>
            <w:pPr>
              <w:pStyle w:val="13"/>
            </w:pPr>
            <w:r>
              <w:t>根据往年预算安排及工作需求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“两参”人员基本生活保障，群体稳定</w:t>
            </w:r>
          </w:p>
          <w:p>
            <w:pPr>
              <w:pStyle w:val="13"/>
            </w:pPr>
          </w:p>
        </w:tc>
        <w:tc>
          <w:tcPr>
            <w:tcW w:w="5386" w:type="dxa"/>
            <w:vAlign w:val="center"/>
          </w:tcPr>
          <w:p>
            <w:pPr>
              <w:pStyle w:val="13"/>
            </w:pPr>
            <w:r>
              <w:t>“两参”人员基本生活保障，群体稳定</w:t>
            </w:r>
          </w:p>
        </w:tc>
        <w:tc>
          <w:tcPr>
            <w:tcW w:w="2268" w:type="dxa"/>
            <w:vAlign w:val="center"/>
          </w:tcPr>
          <w:p>
            <w:pPr>
              <w:pStyle w:val="13"/>
            </w:pPr>
            <w:r>
              <w:t>生活基本保障，群体稳定。</w:t>
            </w:r>
          </w:p>
        </w:tc>
        <w:tc>
          <w:tcPr>
            <w:tcW w:w="1276" w:type="dxa"/>
            <w:vAlign w:val="center"/>
          </w:tcPr>
          <w:p>
            <w:pPr>
              <w:pStyle w:val="13"/>
            </w:pPr>
            <w:r>
              <w:t>根据往年预算安排及工作需求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退役军人满意度</w:t>
            </w:r>
          </w:p>
          <w:p>
            <w:pPr>
              <w:pStyle w:val="13"/>
            </w:pPr>
          </w:p>
        </w:tc>
        <w:tc>
          <w:tcPr>
            <w:tcW w:w="5386" w:type="dxa"/>
            <w:vAlign w:val="center"/>
          </w:tcPr>
          <w:p>
            <w:pPr>
              <w:pStyle w:val="13"/>
            </w:pPr>
            <w:r>
              <w:t>满意的退役军人占全部接收满意度调查的比例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34、维稳经费绩效目标表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13018326P000328101893</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保障退役军人维稳工作顺利开展。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1.通过合理使用维稳经费，配合政法委维稳办，公安等部门及各乡镇做好退役军人维稳工作。</w:t>
            </w:r>
            <w:r>
              <w:tab/>
            </w:r>
            <w:r>
              <w:tab/>
            </w:r>
          </w:p>
          <w:p>
            <w:pPr>
              <w:pStyle w:val="13"/>
            </w:pPr>
            <w:r>
              <w:t>2.针对退役军人诉求及工作中突出的热点难点问题向上级部门问计，提升单位各项服务能力。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驻北京维稳值班人数</w:t>
            </w:r>
          </w:p>
          <w:p>
            <w:pPr>
              <w:pStyle w:val="13"/>
            </w:pPr>
          </w:p>
        </w:tc>
        <w:tc>
          <w:tcPr>
            <w:tcW w:w="5386" w:type="dxa"/>
            <w:vAlign w:val="center"/>
          </w:tcPr>
          <w:p>
            <w:pPr>
              <w:pStyle w:val="13"/>
            </w:pPr>
            <w:r>
              <w:t>驻北京维稳值班人数</w:t>
            </w:r>
          </w:p>
        </w:tc>
        <w:tc>
          <w:tcPr>
            <w:tcW w:w="2268" w:type="dxa"/>
            <w:vAlign w:val="center"/>
          </w:tcPr>
          <w:p>
            <w:pPr>
              <w:pStyle w:val="13"/>
            </w:pPr>
            <w:r>
              <w:t>≤2人</w:t>
            </w:r>
          </w:p>
        </w:tc>
        <w:tc>
          <w:tcPr>
            <w:tcW w:w="1276" w:type="dxa"/>
            <w:vAlign w:val="center"/>
          </w:tcPr>
          <w:p>
            <w:pPr>
              <w:pStyle w:val="13"/>
            </w:pPr>
            <w:r>
              <w:t>根据往年预算安排及本年工作计划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涉军人员合理需求已解决的案件数量占可解决上访案件的比率</w:t>
            </w:r>
          </w:p>
          <w:p>
            <w:pPr>
              <w:pStyle w:val="13"/>
            </w:pPr>
          </w:p>
        </w:tc>
        <w:tc>
          <w:tcPr>
            <w:tcW w:w="5386" w:type="dxa"/>
            <w:vAlign w:val="center"/>
          </w:tcPr>
          <w:p>
            <w:pPr>
              <w:pStyle w:val="13"/>
            </w:pPr>
            <w:r>
              <w:t>涉军人员合理需求已解决的案件数量占可解决上访案件的比率</w:t>
            </w:r>
          </w:p>
        </w:tc>
        <w:tc>
          <w:tcPr>
            <w:tcW w:w="2268" w:type="dxa"/>
            <w:vAlign w:val="center"/>
          </w:tcPr>
          <w:p>
            <w:pPr>
              <w:pStyle w:val="13"/>
            </w:pPr>
            <w:r>
              <w:t>≥90%</w:t>
            </w:r>
          </w:p>
        </w:tc>
        <w:tc>
          <w:tcPr>
            <w:tcW w:w="1276" w:type="dxa"/>
            <w:vAlign w:val="center"/>
          </w:tcPr>
          <w:p>
            <w:pPr>
              <w:pStyle w:val="13"/>
            </w:pPr>
            <w:r>
              <w:t>根据往年预算安排及本年工作计划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涉军人员合理需求及时解决的案件数量占已解决上访案件的比率</w:t>
            </w:r>
          </w:p>
          <w:p>
            <w:pPr>
              <w:pStyle w:val="13"/>
            </w:pPr>
          </w:p>
        </w:tc>
        <w:tc>
          <w:tcPr>
            <w:tcW w:w="5386" w:type="dxa"/>
            <w:vAlign w:val="center"/>
          </w:tcPr>
          <w:p>
            <w:pPr>
              <w:pStyle w:val="13"/>
            </w:pPr>
            <w:r>
              <w:t>涉军人员合理需求及时解决的案件数量占已解决上访案件的比率</w:t>
            </w:r>
          </w:p>
        </w:tc>
        <w:tc>
          <w:tcPr>
            <w:tcW w:w="2268" w:type="dxa"/>
            <w:vAlign w:val="center"/>
          </w:tcPr>
          <w:p>
            <w:pPr>
              <w:pStyle w:val="13"/>
            </w:pPr>
            <w:r>
              <w:t>≥90%</w:t>
            </w:r>
          </w:p>
        </w:tc>
        <w:tc>
          <w:tcPr>
            <w:tcW w:w="1276" w:type="dxa"/>
            <w:vAlign w:val="center"/>
          </w:tcPr>
          <w:p>
            <w:pPr>
              <w:pStyle w:val="13"/>
            </w:pPr>
            <w:r>
              <w:t>根据往年预算安排及本年工作计划</w:t>
            </w:r>
            <w:r>
              <w:tab/>
            </w:r>
          </w:p>
          <w:p>
            <w:pPr>
              <w:pStyle w:val="13"/>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维稳活动所需经费总额</w:t>
            </w:r>
          </w:p>
          <w:p>
            <w:pPr>
              <w:pStyle w:val="13"/>
            </w:pPr>
          </w:p>
        </w:tc>
        <w:tc>
          <w:tcPr>
            <w:tcW w:w="5386" w:type="dxa"/>
            <w:vAlign w:val="center"/>
          </w:tcPr>
          <w:p>
            <w:pPr>
              <w:pStyle w:val="13"/>
            </w:pPr>
            <w:r>
              <w:t>维稳活动所需经费总额</w:t>
            </w:r>
          </w:p>
        </w:tc>
        <w:tc>
          <w:tcPr>
            <w:tcW w:w="2268" w:type="dxa"/>
            <w:vAlign w:val="center"/>
          </w:tcPr>
          <w:p>
            <w:pPr>
              <w:pStyle w:val="13"/>
            </w:pPr>
            <w:r>
              <w:t>40万元</w:t>
            </w:r>
          </w:p>
        </w:tc>
        <w:tc>
          <w:tcPr>
            <w:tcW w:w="1276" w:type="dxa"/>
            <w:vAlign w:val="center"/>
          </w:tcPr>
          <w:p>
            <w:pPr>
              <w:pStyle w:val="13"/>
            </w:pPr>
            <w:r>
              <w:t>根据往年预算安排及本年工作计划</w:t>
            </w:r>
            <w:r>
              <w:tab/>
            </w:r>
          </w:p>
          <w:p>
            <w:pPr>
              <w:pStyle w:val="13"/>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涉军人员上访次数以及人员数量减少程度</w:t>
            </w:r>
          </w:p>
          <w:p>
            <w:pPr>
              <w:pStyle w:val="13"/>
            </w:pPr>
          </w:p>
        </w:tc>
        <w:tc>
          <w:tcPr>
            <w:tcW w:w="5386" w:type="dxa"/>
            <w:vAlign w:val="center"/>
          </w:tcPr>
          <w:p>
            <w:pPr>
              <w:pStyle w:val="13"/>
            </w:pPr>
            <w:r>
              <w:t>涉军人员上访次数以及人员数量减少程度</w:t>
            </w:r>
          </w:p>
        </w:tc>
        <w:tc>
          <w:tcPr>
            <w:tcW w:w="2268" w:type="dxa"/>
            <w:vAlign w:val="center"/>
          </w:tcPr>
          <w:p>
            <w:pPr>
              <w:pStyle w:val="13"/>
            </w:pPr>
            <w:r>
              <w:t>涉军群体稳定，上访人数减少</w:t>
            </w:r>
          </w:p>
          <w:p>
            <w:pPr>
              <w:pStyle w:val="13"/>
            </w:pPr>
          </w:p>
        </w:tc>
        <w:tc>
          <w:tcPr>
            <w:tcW w:w="1276" w:type="dxa"/>
            <w:vAlign w:val="center"/>
          </w:tcPr>
          <w:p>
            <w:pPr>
              <w:pStyle w:val="13"/>
            </w:pPr>
            <w:r>
              <w:t>根据往年预算安排及本年工作计划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涉军上访人员满意度</w:t>
            </w:r>
          </w:p>
        </w:tc>
        <w:tc>
          <w:tcPr>
            <w:tcW w:w="5386" w:type="dxa"/>
            <w:vAlign w:val="center"/>
          </w:tcPr>
          <w:p>
            <w:pPr>
              <w:pStyle w:val="13"/>
            </w:pPr>
            <w:r>
              <w:t>随机抽取部分已解决案件人员，满意和较满意的人员占总调查人数的比率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35、义务兵优待金绩效目标表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13018326P00001710007F</w:t>
            </w:r>
          </w:p>
        </w:tc>
        <w:tc>
          <w:tcPr>
            <w:tcW w:w="2835" w:type="dxa"/>
            <w:vAlign w:val="center"/>
          </w:tcPr>
          <w:p>
            <w:pPr>
              <w:pStyle w:val="11"/>
            </w:pPr>
            <w:r>
              <w:t>项目名称</w:t>
            </w:r>
          </w:p>
        </w:tc>
        <w:tc>
          <w:tcPr>
            <w:tcW w:w="6095" w:type="dxa"/>
            <w:gridSpan w:val="3"/>
            <w:vAlign w:val="center"/>
          </w:tcPr>
          <w:p>
            <w:pPr>
              <w:pStyle w:val="13"/>
            </w:pPr>
            <w:r>
              <w:t>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414.29</w:t>
            </w:r>
          </w:p>
        </w:tc>
        <w:tc>
          <w:tcPr>
            <w:tcW w:w="2835" w:type="dxa"/>
            <w:vAlign w:val="center"/>
          </w:tcPr>
          <w:p>
            <w:pPr>
              <w:pStyle w:val="11"/>
            </w:pPr>
            <w:r>
              <w:t>其中：财政    资金</w:t>
            </w:r>
          </w:p>
        </w:tc>
        <w:tc>
          <w:tcPr>
            <w:tcW w:w="2551" w:type="dxa"/>
            <w:vAlign w:val="center"/>
          </w:tcPr>
          <w:p>
            <w:pPr>
              <w:pStyle w:val="13"/>
            </w:pPr>
            <w:r>
              <w:t>414.29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项目资金主要用于对符合条件义务兵发放义务兵家庭优待金。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1.通过发放义务兵优待金，营造拥军优属的良好氛围。</w:t>
            </w:r>
            <w:r>
              <w:tab/>
            </w:r>
          </w:p>
          <w:p>
            <w:pPr>
              <w:pStyle w:val="13"/>
            </w:pPr>
            <w:r>
              <w:t>2.按要求发放义务兵优待金，鼓励人民群众对参军的积极性。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本年预计补助义务兵人数</w:t>
            </w:r>
          </w:p>
          <w:p>
            <w:pPr>
              <w:pStyle w:val="13"/>
            </w:pPr>
          </w:p>
        </w:tc>
        <w:tc>
          <w:tcPr>
            <w:tcW w:w="5386" w:type="dxa"/>
            <w:vAlign w:val="center"/>
          </w:tcPr>
          <w:p>
            <w:pPr>
              <w:pStyle w:val="13"/>
            </w:pPr>
            <w:r>
              <w:t>本年预计补助义务兵人数</w:t>
            </w:r>
          </w:p>
          <w:p>
            <w:pPr>
              <w:pStyle w:val="13"/>
            </w:pPr>
          </w:p>
        </w:tc>
        <w:tc>
          <w:tcPr>
            <w:tcW w:w="2268" w:type="dxa"/>
            <w:vAlign w:val="center"/>
          </w:tcPr>
          <w:p>
            <w:pPr>
              <w:pStyle w:val="13"/>
            </w:pPr>
            <w:r>
              <w:t>≥235人</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义务兵优待金按标准发放比率</w:t>
            </w:r>
          </w:p>
          <w:p>
            <w:pPr>
              <w:pStyle w:val="13"/>
            </w:pPr>
          </w:p>
        </w:tc>
        <w:tc>
          <w:tcPr>
            <w:tcW w:w="5386" w:type="dxa"/>
            <w:vAlign w:val="center"/>
          </w:tcPr>
          <w:p>
            <w:pPr>
              <w:pStyle w:val="13"/>
            </w:pPr>
            <w:r>
              <w:t>义务兵优待金按标准发放比率</w:t>
            </w:r>
          </w:p>
          <w:p>
            <w:pPr>
              <w:pStyle w:val="13"/>
            </w:pPr>
          </w:p>
        </w:tc>
        <w:tc>
          <w:tcPr>
            <w:tcW w:w="2268" w:type="dxa"/>
            <w:vAlign w:val="center"/>
          </w:tcPr>
          <w:p>
            <w:pPr>
              <w:pStyle w:val="13"/>
            </w:pPr>
            <w:r>
              <w:t>100%</w:t>
            </w:r>
          </w:p>
        </w:tc>
        <w:tc>
          <w:tcPr>
            <w:tcW w:w="1276" w:type="dxa"/>
            <w:vAlign w:val="center"/>
          </w:tcPr>
          <w:p>
            <w:pPr>
              <w:pStyle w:val="13"/>
            </w:pPr>
            <w:r>
              <w:t>根据年初预算安排及本年工作实际需要</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义务兵优待金按时发放比率</w:t>
            </w:r>
          </w:p>
        </w:tc>
        <w:tc>
          <w:tcPr>
            <w:tcW w:w="5386" w:type="dxa"/>
            <w:vAlign w:val="center"/>
          </w:tcPr>
          <w:p>
            <w:pPr>
              <w:pStyle w:val="13"/>
            </w:pPr>
            <w:r>
              <w:t>义务兵优待金按时发放比率</w:t>
            </w:r>
          </w:p>
        </w:tc>
        <w:tc>
          <w:tcPr>
            <w:tcW w:w="2268" w:type="dxa"/>
            <w:vAlign w:val="center"/>
          </w:tcPr>
          <w:p>
            <w:pPr>
              <w:pStyle w:val="13"/>
            </w:pPr>
            <w:r>
              <w:t>100%</w:t>
            </w:r>
          </w:p>
        </w:tc>
        <w:tc>
          <w:tcPr>
            <w:tcW w:w="1276" w:type="dxa"/>
            <w:vAlign w:val="center"/>
          </w:tcPr>
          <w:p>
            <w:pPr>
              <w:pStyle w:val="13"/>
            </w:pPr>
            <w:r>
              <w:t>根据年初预算安排及本年工作实际需要</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义务兵优待金项目金额</w:t>
            </w:r>
          </w:p>
        </w:tc>
        <w:tc>
          <w:tcPr>
            <w:tcW w:w="5386" w:type="dxa"/>
            <w:vAlign w:val="center"/>
          </w:tcPr>
          <w:p>
            <w:pPr>
              <w:pStyle w:val="13"/>
            </w:pPr>
            <w:r>
              <w:t>义务兵优待金项目金额</w:t>
            </w:r>
          </w:p>
          <w:p>
            <w:pPr>
              <w:pStyle w:val="13"/>
            </w:pPr>
          </w:p>
        </w:tc>
        <w:tc>
          <w:tcPr>
            <w:tcW w:w="2268" w:type="dxa"/>
            <w:vAlign w:val="center"/>
          </w:tcPr>
          <w:p>
            <w:pPr>
              <w:pStyle w:val="13"/>
            </w:pPr>
            <w:r>
              <w:t>414.29万元</w:t>
            </w:r>
          </w:p>
        </w:tc>
        <w:tc>
          <w:tcPr>
            <w:tcW w:w="1276" w:type="dxa"/>
            <w:vAlign w:val="center"/>
          </w:tcPr>
          <w:p>
            <w:pPr>
              <w:pStyle w:val="13"/>
            </w:pPr>
            <w:r>
              <w:t>根据年初预算安排及本年工作实际需要</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人民群众参军积极性提升度</w:t>
            </w:r>
          </w:p>
          <w:p>
            <w:pPr>
              <w:pStyle w:val="13"/>
            </w:pPr>
          </w:p>
        </w:tc>
        <w:tc>
          <w:tcPr>
            <w:tcW w:w="5386" w:type="dxa"/>
            <w:vAlign w:val="center"/>
          </w:tcPr>
          <w:p>
            <w:pPr>
              <w:pStyle w:val="13"/>
            </w:pPr>
            <w:r>
              <w:t>人民群众参军积极性提升度</w:t>
            </w:r>
          </w:p>
          <w:p>
            <w:pPr>
              <w:pStyle w:val="13"/>
            </w:pPr>
          </w:p>
        </w:tc>
        <w:tc>
          <w:tcPr>
            <w:tcW w:w="2268" w:type="dxa"/>
            <w:vAlign w:val="center"/>
          </w:tcPr>
          <w:p>
            <w:pPr>
              <w:pStyle w:val="13"/>
            </w:pPr>
            <w:r>
              <w:t>有效提升</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义务兵家庭满意度</w:t>
            </w:r>
          </w:p>
        </w:tc>
        <w:tc>
          <w:tcPr>
            <w:tcW w:w="5386" w:type="dxa"/>
            <w:vAlign w:val="center"/>
          </w:tcPr>
          <w:p>
            <w:pPr>
              <w:pStyle w:val="13"/>
            </w:pPr>
            <w:r>
              <w:t>义务兵家庭满意度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36、优抚对象抚恤和生活补助经费绩效目标表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13018326P00001610008D</w:t>
            </w:r>
          </w:p>
        </w:tc>
        <w:tc>
          <w:tcPr>
            <w:tcW w:w="2835" w:type="dxa"/>
            <w:vAlign w:val="center"/>
          </w:tcPr>
          <w:p>
            <w:pPr>
              <w:pStyle w:val="11"/>
            </w:pPr>
            <w:r>
              <w:t>项目名称</w:t>
            </w:r>
          </w:p>
        </w:tc>
        <w:tc>
          <w:tcPr>
            <w:tcW w:w="6095" w:type="dxa"/>
            <w:gridSpan w:val="3"/>
            <w:vAlign w:val="center"/>
          </w:tcPr>
          <w:p>
            <w:pPr>
              <w:pStyle w:val="13"/>
            </w:pPr>
            <w:r>
              <w:t>优抚对象抚恤和生活补助经费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763.73</w:t>
            </w:r>
          </w:p>
        </w:tc>
        <w:tc>
          <w:tcPr>
            <w:tcW w:w="2835" w:type="dxa"/>
            <w:vAlign w:val="center"/>
          </w:tcPr>
          <w:p>
            <w:pPr>
              <w:pStyle w:val="11"/>
            </w:pPr>
            <w:r>
              <w:t>其中：财政    资金</w:t>
            </w:r>
          </w:p>
        </w:tc>
        <w:tc>
          <w:tcPr>
            <w:tcW w:w="2551" w:type="dxa"/>
            <w:vAlign w:val="center"/>
          </w:tcPr>
          <w:p>
            <w:pPr>
              <w:pStyle w:val="13"/>
            </w:pPr>
            <w:r>
              <w:t>763.73</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主要用于发放各类优抚对象生活补助及护理费、门诊费、取暖费等各项补助。</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w:t>
            </w:r>
          </w:p>
        </w:tc>
        <w:tc>
          <w:tcPr>
            <w:tcW w:w="2835" w:type="dxa"/>
            <w:vAlign w:val="center"/>
          </w:tcPr>
          <w:p>
            <w:pPr>
              <w:pStyle w:val="14"/>
            </w:pPr>
            <w:r>
              <w:t>25%</w:t>
            </w:r>
          </w:p>
        </w:tc>
        <w:tc>
          <w:tcPr>
            <w:tcW w:w="2551" w:type="dxa"/>
            <w:vAlign w:val="center"/>
          </w:tcPr>
          <w:p>
            <w:pPr>
              <w:pStyle w:val="14"/>
            </w:pPr>
            <w:r>
              <w:t>45%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1.通过发放优抚对象抚恤补助资金，使各类优抚对象的基本生活得到有效保障。</w:t>
            </w:r>
            <w:r>
              <w:tab/>
            </w:r>
            <w:r>
              <w:tab/>
            </w:r>
            <w:r>
              <w:tab/>
            </w:r>
            <w:r>
              <w:tab/>
            </w:r>
            <w:r>
              <w:tab/>
            </w:r>
            <w:r>
              <w:tab/>
            </w:r>
          </w:p>
          <w:p>
            <w:pPr>
              <w:pStyle w:val="13"/>
            </w:pPr>
          </w:p>
          <w:p>
            <w:pPr>
              <w:pStyle w:val="13"/>
            </w:pPr>
            <w:r>
              <w:t>2.各项抚恤补助按时按标准发放到位，确保各项优待抚恤政策落实到位。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优抚对象抚恤补助资金发放人数</w:t>
            </w:r>
          </w:p>
          <w:p>
            <w:pPr>
              <w:pStyle w:val="13"/>
            </w:pPr>
          </w:p>
        </w:tc>
        <w:tc>
          <w:tcPr>
            <w:tcW w:w="5386" w:type="dxa"/>
            <w:vAlign w:val="center"/>
          </w:tcPr>
          <w:p>
            <w:pPr>
              <w:pStyle w:val="13"/>
            </w:pPr>
            <w:r>
              <w:t>优抚对象抚恤补助资金发放人数</w:t>
            </w:r>
          </w:p>
          <w:p>
            <w:pPr>
              <w:pStyle w:val="13"/>
            </w:pPr>
          </w:p>
        </w:tc>
        <w:tc>
          <w:tcPr>
            <w:tcW w:w="2268" w:type="dxa"/>
            <w:vAlign w:val="center"/>
          </w:tcPr>
          <w:p>
            <w:pPr>
              <w:pStyle w:val="13"/>
            </w:pPr>
            <w:r>
              <w:t>≤6785人</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各类优抚对象抚恤补助标准按规定执行率</w:t>
            </w:r>
          </w:p>
          <w:p>
            <w:pPr>
              <w:pStyle w:val="13"/>
            </w:pPr>
          </w:p>
        </w:tc>
        <w:tc>
          <w:tcPr>
            <w:tcW w:w="5386" w:type="dxa"/>
            <w:vAlign w:val="center"/>
          </w:tcPr>
          <w:p>
            <w:pPr>
              <w:pStyle w:val="13"/>
            </w:pPr>
            <w:r>
              <w:t>各类优抚对象抚恤补助标准按规定执行率</w:t>
            </w:r>
          </w:p>
        </w:tc>
        <w:tc>
          <w:tcPr>
            <w:tcW w:w="2268" w:type="dxa"/>
            <w:vAlign w:val="center"/>
          </w:tcPr>
          <w:p>
            <w:pPr>
              <w:pStyle w:val="13"/>
            </w:pPr>
            <w:r>
              <w:t>100%</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各类优抚对象抚恤补助按时发放率</w:t>
            </w:r>
          </w:p>
          <w:p>
            <w:pPr>
              <w:pStyle w:val="13"/>
            </w:pPr>
          </w:p>
        </w:tc>
        <w:tc>
          <w:tcPr>
            <w:tcW w:w="5386" w:type="dxa"/>
            <w:vAlign w:val="center"/>
          </w:tcPr>
          <w:p>
            <w:pPr>
              <w:pStyle w:val="13"/>
            </w:pPr>
            <w:r>
              <w:t>各类优抚对象抚恤补助按时发放率</w:t>
            </w:r>
          </w:p>
        </w:tc>
        <w:tc>
          <w:tcPr>
            <w:tcW w:w="2268" w:type="dxa"/>
            <w:vAlign w:val="center"/>
          </w:tcPr>
          <w:p>
            <w:pPr>
              <w:pStyle w:val="13"/>
            </w:pPr>
            <w:r>
              <w:t>100%</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优抚对象抚恤补助经费金额</w:t>
            </w:r>
          </w:p>
          <w:p>
            <w:pPr>
              <w:pStyle w:val="13"/>
            </w:pPr>
          </w:p>
        </w:tc>
        <w:tc>
          <w:tcPr>
            <w:tcW w:w="5386" w:type="dxa"/>
            <w:vAlign w:val="center"/>
          </w:tcPr>
          <w:p>
            <w:pPr>
              <w:pStyle w:val="13"/>
            </w:pPr>
            <w:r>
              <w:t>优抚对象抚恤补助经费金额</w:t>
            </w:r>
          </w:p>
          <w:p>
            <w:pPr>
              <w:pStyle w:val="13"/>
            </w:pPr>
          </w:p>
        </w:tc>
        <w:tc>
          <w:tcPr>
            <w:tcW w:w="2268" w:type="dxa"/>
            <w:vAlign w:val="center"/>
          </w:tcPr>
          <w:p>
            <w:pPr>
              <w:pStyle w:val="13"/>
            </w:pPr>
            <w:r>
              <w:t>763.73万元</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优抚对象生活情况</w:t>
            </w:r>
          </w:p>
          <w:p>
            <w:pPr>
              <w:pStyle w:val="13"/>
            </w:pPr>
          </w:p>
        </w:tc>
        <w:tc>
          <w:tcPr>
            <w:tcW w:w="5386" w:type="dxa"/>
            <w:vAlign w:val="center"/>
          </w:tcPr>
          <w:p>
            <w:pPr>
              <w:pStyle w:val="13"/>
            </w:pPr>
            <w:r>
              <w:t>优抚对象生活情况</w:t>
            </w:r>
          </w:p>
          <w:p>
            <w:pPr>
              <w:pStyle w:val="13"/>
            </w:pPr>
          </w:p>
        </w:tc>
        <w:tc>
          <w:tcPr>
            <w:tcW w:w="2268" w:type="dxa"/>
            <w:vAlign w:val="center"/>
          </w:tcPr>
          <w:p>
            <w:pPr>
              <w:pStyle w:val="13"/>
            </w:pPr>
            <w:r>
              <w:t>有效保障</w:t>
            </w:r>
          </w:p>
        </w:tc>
        <w:tc>
          <w:tcPr>
            <w:tcW w:w="1276" w:type="dxa"/>
            <w:vAlign w:val="center"/>
          </w:tcPr>
          <w:p>
            <w:pPr>
              <w:pStyle w:val="13"/>
            </w:pPr>
            <w:r>
              <w:t>根据年初预算安排及本年工作实际需要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37、安帮公司经费绩效目标表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13018326P00032810530C</w:t>
            </w:r>
          </w:p>
        </w:tc>
        <w:tc>
          <w:tcPr>
            <w:tcW w:w="2835" w:type="dxa"/>
            <w:vAlign w:val="center"/>
          </w:tcPr>
          <w:p>
            <w:pPr>
              <w:pStyle w:val="11"/>
            </w:pPr>
            <w:r>
              <w:t>项目名称</w:t>
            </w:r>
          </w:p>
        </w:tc>
        <w:tc>
          <w:tcPr>
            <w:tcW w:w="6095" w:type="dxa"/>
            <w:gridSpan w:val="3"/>
            <w:vAlign w:val="center"/>
          </w:tcPr>
          <w:p>
            <w:pPr>
              <w:pStyle w:val="13"/>
            </w:pPr>
            <w:r>
              <w:t>安帮公司经费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此项资金主要用于按照政策发放无军籍职工的地方性津贴补贴，保障无军籍职工的基本权益。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1.做好再就业城镇退役士兵日常管理，工资发放调整、档案管理维护等工作。</w:t>
            </w:r>
          </w:p>
          <w:p>
            <w:pPr>
              <w:pStyle w:val="13"/>
            </w:pPr>
            <w:r>
              <w:t>2.保障安帮公司正常运转，更好的为退役人员再就业提供帮扶。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2026年度安帮公司帮扶人员总数占应帮扶人员数</w:t>
            </w:r>
          </w:p>
        </w:tc>
        <w:tc>
          <w:tcPr>
            <w:tcW w:w="5386" w:type="dxa"/>
            <w:vAlign w:val="center"/>
          </w:tcPr>
          <w:p>
            <w:pPr>
              <w:pStyle w:val="13"/>
            </w:pPr>
            <w:r>
              <w:t>2026年度安帮公司帮扶人员总数占应帮扶人员数</w:t>
            </w:r>
          </w:p>
        </w:tc>
        <w:tc>
          <w:tcPr>
            <w:tcW w:w="2268" w:type="dxa"/>
            <w:vAlign w:val="center"/>
          </w:tcPr>
          <w:p>
            <w:pPr>
              <w:pStyle w:val="13"/>
            </w:pPr>
            <w:r>
              <w:t>≥480人</w:t>
            </w:r>
          </w:p>
        </w:tc>
        <w:tc>
          <w:tcPr>
            <w:tcW w:w="1276" w:type="dxa"/>
            <w:vAlign w:val="center"/>
          </w:tcPr>
          <w:p>
            <w:pPr>
              <w:pStyle w:val="13"/>
            </w:pPr>
            <w:r>
              <w:t>根据预算安排及本年工作需要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按标准发放资金占项目总资金的比率</w:t>
            </w:r>
          </w:p>
        </w:tc>
        <w:tc>
          <w:tcPr>
            <w:tcW w:w="5386" w:type="dxa"/>
            <w:vAlign w:val="center"/>
          </w:tcPr>
          <w:p>
            <w:pPr>
              <w:pStyle w:val="13"/>
            </w:pPr>
            <w:r>
              <w:t>按标准发放资金占项目总资金的比率</w:t>
            </w:r>
          </w:p>
        </w:tc>
        <w:tc>
          <w:tcPr>
            <w:tcW w:w="2268" w:type="dxa"/>
            <w:vAlign w:val="center"/>
          </w:tcPr>
          <w:p>
            <w:pPr>
              <w:pStyle w:val="13"/>
            </w:pPr>
            <w:r>
              <w:t>100%</w:t>
            </w:r>
          </w:p>
        </w:tc>
        <w:tc>
          <w:tcPr>
            <w:tcW w:w="1276" w:type="dxa"/>
            <w:vAlign w:val="center"/>
          </w:tcPr>
          <w:p>
            <w:pPr>
              <w:pStyle w:val="13"/>
            </w:pPr>
            <w:r>
              <w:t>根据预算安排及本年工作需要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按时发放的补助资金占全部资金的比率</w:t>
            </w:r>
          </w:p>
        </w:tc>
        <w:tc>
          <w:tcPr>
            <w:tcW w:w="5386" w:type="dxa"/>
            <w:vAlign w:val="center"/>
          </w:tcPr>
          <w:p>
            <w:pPr>
              <w:pStyle w:val="13"/>
            </w:pPr>
            <w:r>
              <w:t>按时发放的补助资金占全部资金的比率</w:t>
            </w:r>
          </w:p>
        </w:tc>
        <w:tc>
          <w:tcPr>
            <w:tcW w:w="2268" w:type="dxa"/>
            <w:vAlign w:val="center"/>
          </w:tcPr>
          <w:p>
            <w:pPr>
              <w:pStyle w:val="13"/>
            </w:pPr>
            <w:r>
              <w:t>100%</w:t>
            </w:r>
          </w:p>
        </w:tc>
        <w:tc>
          <w:tcPr>
            <w:tcW w:w="1276" w:type="dxa"/>
            <w:vAlign w:val="center"/>
          </w:tcPr>
          <w:p>
            <w:pPr>
              <w:pStyle w:val="13"/>
            </w:pPr>
            <w:r>
              <w:t>根据预算安排及本年工作需要</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安帮公司经费总额</w:t>
            </w:r>
          </w:p>
        </w:tc>
        <w:tc>
          <w:tcPr>
            <w:tcW w:w="5386" w:type="dxa"/>
            <w:vAlign w:val="center"/>
          </w:tcPr>
          <w:p>
            <w:pPr>
              <w:pStyle w:val="13"/>
            </w:pPr>
            <w:r>
              <w:t>安帮公司经费总额</w:t>
            </w:r>
          </w:p>
        </w:tc>
        <w:tc>
          <w:tcPr>
            <w:tcW w:w="2268" w:type="dxa"/>
            <w:vAlign w:val="center"/>
          </w:tcPr>
          <w:p>
            <w:pPr>
              <w:pStyle w:val="13"/>
            </w:pPr>
            <w:r>
              <w:t>2万元</w:t>
            </w:r>
          </w:p>
        </w:tc>
        <w:tc>
          <w:tcPr>
            <w:tcW w:w="1276" w:type="dxa"/>
            <w:vAlign w:val="center"/>
          </w:tcPr>
          <w:p>
            <w:pPr>
              <w:pStyle w:val="13"/>
            </w:pPr>
            <w:r>
              <w:t>根据预算安排及本年工作需要</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安帮公司保障能力与退役再就业帮扶人员匹配度</w:t>
            </w:r>
          </w:p>
        </w:tc>
        <w:tc>
          <w:tcPr>
            <w:tcW w:w="5386" w:type="dxa"/>
            <w:vAlign w:val="center"/>
          </w:tcPr>
          <w:p>
            <w:pPr>
              <w:pStyle w:val="13"/>
            </w:pPr>
            <w:r>
              <w:t>安帮公司保障能力与退役再就业帮扶人员匹配度</w:t>
            </w:r>
          </w:p>
        </w:tc>
        <w:tc>
          <w:tcPr>
            <w:tcW w:w="2268" w:type="dxa"/>
            <w:vAlign w:val="center"/>
          </w:tcPr>
          <w:p>
            <w:pPr>
              <w:pStyle w:val="13"/>
            </w:pPr>
            <w:r>
              <w:t>大体平衡</w:t>
            </w:r>
          </w:p>
        </w:tc>
        <w:tc>
          <w:tcPr>
            <w:tcW w:w="1276" w:type="dxa"/>
            <w:vAlign w:val="center"/>
          </w:tcPr>
          <w:p>
            <w:pPr>
              <w:pStyle w:val="13"/>
            </w:pPr>
            <w:r>
              <w:t>根据预算安排及本年工作需要</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退役再就业人员满意度</w:t>
            </w:r>
          </w:p>
        </w:tc>
        <w:tc>
          <w:tcPr>
            <w:tcW w:w="5386" w:type="dxa"/>
            <w:vAlign w:val="center"/>
          </w:tcPr>
          <w:p>
            <w:pPr>
              <w:pStyle w:val="13"/>
            </w:pPr>
            <w:r>
              <w:t>随机抽查退役再就业人员，满意人数占总抽查人数的比例。</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38、冀财社[2024]149号提前下达2025年中央退役安置补助经费（服务管理机构经费）绩效目标表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13018325P00029810003H</w:t>
            </w:r>
          </w:p>
        </w:tc>
        <w:tc>
          <w:tcPr>
            <w:tcW w:w="2835" w:type="dxa"/>
            <w:vAlign w:val="center"/>
          </w:tcPr>
          <w:p>
            <w:pPr>
              <w:pStyle w:val="11"/>
            </w:pPr>
            <w:r>
              <w:t>项目名称</w:t>
            </w:r>
          </w:p>
        </w:tc>
        <w:tc>
          <w:tcPr>
            <w:tcW w:w="6095" w:type="dxa"/>
            <w:gridSpan w:val="3"/>
            <w:vAlign w:val="center"/>
          </w:tcPr>
          <w:p>
            <w:pPr>
              <w:pStyle w:val="13"/>
            </w:pPr>
            <w:r>
              <w:t>冀财社[2024]149号提前下达2025年中央退役安置补助经费（服务管理机构经费）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12.29</w:t>
            </w:r>
          </w:p>
        </w:tc>
        <w:tc>
          <w:tcPr>
            <w:tcW w:w="2835" w:type="dxa"/>
            <w:vAlign w:val="center"/>
          </w:tcPr>
          <w:p>
            <w:pPr>
              <w:pStyle w:val="11"/>
            </w:pPr>
            <w:r>
              <w:t>其中：财政    资金</w:t>
            </w:r>
          </w:p>
        </w:tc>
        <w:tc>
          <w:tcPr>
            <w:tcW w:w="2551" w:type="dxa"/>
            <w:vAlign w:val="center"/>
          </w:tcPr>
          <w:p>
            <w:pPr>
              <w:pStyle w:val="13"/>
            </w:pPr>
            <w:r>
              <w:t>12.29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用于维护服务管理机构正常运转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1.做好军休干部服务管理服务工作，提高军队退休人员满意度。</w:t>
            </w:r>
          </w:p>
          <w:p>
            <w:pPr>
              <w:pStyle w:val="13"/>
            </w:pPr>
          </w:p>
          <w:p>
            <w:pPr>
              <w:pStyle w:val="13"/>
            </w:pPr>
          </w:p>
          <w:p>
            <w:pPr>
              <w:pStyle w:val="13"/>
            </w:pPr>
          </w:p>
          <w:p>
            <w:pPr>
              <w:pStyle w:val="13"/>
            </w:pPr>
          </w:p>
          <w:p>
            <w:pPr>
              <w:pStyle w:val="13"/>
            </w:pPr>
          </w:p>
          <w:p>
            <w:pPr>
              <w:pStyle w:val="13"/>
            </w:pPr>
          </w:p>
          <w:p>
            <w:pPr>
              <w:pStyle w:val="13"/>
            </w:pPr>
            <w:r>
              <w:tab/>
            </w:r>
            <w:r>
              <w:tab/>
            </w:r>
            <w:r>
              <w:tab/>
            </w:r>
          </w:p>
          <w:p>
            <w:pPr>
              <w:pStyle w:val="13"/>
            </w:pPr>
            <w:r>
              <w:t>2.维护服务管理机构正常运转。</w:t>
            </w:r>
            <w:r>
              <w:tab/>
            </w:r>
            <w:r>
              <w:tab/>
            </w:r>
            <w:r>
              <w:tab/>
            </w:r>
            <w:r>
              <w:tab/>
            </w:r>
            <w:r>
              <w:tab/>
            </w:r>
            <w:r>
              <w:tab/>
            </w:r>
          </w:p>
          <w:p>
            <w:pPr>
              <w:pStyle w:val="13"/>
            </w:pP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符合项目资金使用的人数</w:t>
            </w:r>
          </w:p>
        </w:tc>
        <w:tc>
          <w:tcPr>
            <w:tcW w:w="5386" w:type="dxa"/>
            <w:vAlign w:val="center"/>
          </w:tcPr>
          <w:p>
            <w:pPr>
              <w:pStyle w:val="13"/>
            </w:pPr>
            <w:r>
              <w:t>符合项目资金使用的人数</w:t>
            </w:r>
          </w:p>
        </w:tc>
        <w:tc>
          <w:tcPr>
            <w:tcW w:w="2268" w:type="dxa"/>
            <w:vAlign w:val="center"/>
          </w:tcPr>
          <w:p>
            <w:pPr>
              <w:pStyle w:val="13"/>
            </w:pPr>
            <w:r>
              <w:t>18人</w:t>
            </w:r>
          </w:p>
        </w:tc>
        <w:tc>
          <w:tcPr>
            <w:tcW w:w="1276" w:type="dxa"/>
            <w:vAlign w:val="center"/>
          </w:tcPr>
          <w:p>
            <w:pPr>
              <w:pStyle w:val="13"/>
            </w:pPr>
            <w:r>
              <w:t>冀财社[2024]149号提前下达2025年中央退役安置补助经费（服务管理机构经费）</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项目资金按规定执行的比率</w:t>
            </w:r>
          </w:p>
        </w:tc>
        <w:tc>
          <w:tcPr>
            <w:tcW w:w="5386" w:type="dxa"/>
            <w:vAlign w:val="center"/>
          </w:tcPr>
          <w:p>
            <w:pPr>
              <w:pStyle w:val="13"/>
            </w:pPr>
            <w:r>
              <w:t>项目资金按规定执行的比率</w:t>
            </w:r>
          </w:p>
        </w:tc>
        <w:tc>
          <w:tcPr>
            <w:tcW w:w="2268" w:type="dxa"/>
            <w:vAlign w:val="center"/>
          </w:tcPr>
          <w:p>
            <w:pPr>
              <w:pStyle w:val="13"/>
            </w:pPr>
            <w:r>
              <w:t>100%</w:t>
            </w:r>
          </w:p>
        </w:tc>
        <w:tc>
          <w:tcPr>
            <w:tcW w:w="1276" w:type="dxa"/>
            <w:vAlign w:val="center"/>
          </w:tcPr>
          <w:p>
            <w:pPr>
              <w:pStyle w:val="13"/>
            </w:pPr>
            <w:r>
              <w:t>冀财社[2024]149号提前下达2025年中央退役安置补助经费（服务管理机构经费）</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各项补助资金、补贴及时发放率</w:t>
            </w:r>
          </w:p>
        </w:tc>
        <w:tc>
          <w:tcPr>
            <w:tcW w:w="5386" w:type="dxa"/>
            <w:vAlign w:val="center"/>
          </w:tcPr>
          <w:p>
            <w:pPr>
              <w:pStyle w:val="13"/>
            </w:pPr>
            <w:r>
              <w:t>各项补助资金、补贴及时发放率</w:t>
            </w:r>
          </w:p>
        </w:tc>
        <w:tc>
          <w:tcPr>
            <w:tcW w:w="2268" w:type="dxa"/>
            <w:vAlign w:val="center"/>
          </w:tcPr>
          <w:p>
            <w:pPr>
              <w:pStyle w:val="13"/>
            </w:pPr>
            <w:r>
              <w:t>100%</w:t>
            </w:r>
          </w:p>
        </w:tc>
        <w:tc>
          <w:tcPr>
            <w:tcW w:w="1276" w:type="dxa"/>
            <w:vAlign w:val="center"/>
          </w:tcPr>
          <w:p>
            <w:pPr>
              <w:pStyle w:val="13"/>
            </w:pPr>
            <w:r>
              <w:t>冀财社[2024]149号提前下达2025年中央退役安置补助经费（服务管理机构经费）</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机构经费总额</w:t>
            </w:r>
          </w:p>
        </w:tc>
        <w:tc>
          <w:tcPr>
            <w:tcW w:w="5386" w:type="dxa"/>
            <w:vAlign w:val="center"/>
          </w:tcPr>
          <w:p>
            <w:pPr>
              <w:pStyle w:val="13"/>
            </w:pPr>
            <w:r>
              <w:t>机构经费总额</w:t>
            </w:r>
          </w:p>
        </w:tc>
        <w:tc>
          <w:tcPr>
            <w:tcW w:w="2268" w:type="dxa"/>
            <w:vAlign w:val="center"/>
          </w:tcPr>
          <w:p>
            <w:pPr>
              <w:pStyle w:val="13"/>
            </w:pPr>
            <w:r>
              <w:t>12.29万元</w:t>
            </w:r>
          </w:p>
        </w:tc>
        <w:tc>
          <w:tcPr>
            <w:tcW w:w="1276" w:type="dxa"/>
            <w:vAlign w:val="center"/>
          </w:tcPr>
          <w:p>
            <w:pPr>
              <w:pStyle w:val="13"/>
            </w:pPr>
            <w:r>
              <w:t>冀财社[2024]149号提前下达2025年中央退役安置补助经费（服务管理机构经费）</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军队离退休人员生活质量</w:t>
            </w:r>
          </w:p>
        </w:tc>
        <w:tc>
          <w:tcPr>
            <w:tcW w:w="5386" w:type="dxa"/>
            <w:vAlign w:val="center"/>
          </w:tcPr>
          <w:p>
            <w:pPr>
              <w:pStyle w:val="13"/>
            </w:pPr>
            <w:r>
              <w:t>军队离退休人员生活质量</w:t>
            </w:r>
          </w:p>
        </w:tc>
        <w:tc>
          <w:tcPr>
            <w:tcW w:w="2268" w:type="dxa"/>
            <w:vAlign w:val="center"/>
          </w:tcPr>
          <w:p>
            <w:pPr>
              <w:pStyle w:val="13"/>
            </w:pPr>
            <w:r>
              <w:t>有效保障</w:t>
            </w:r>
          </w:p>
        </w:tc>
        <w:tc>
          <w:tcPr>
            <w:tcW w:w="1276" w:type="dxa"/>
            <w:vAlign w:val="center"/>
          </w:tcPr>
          <w:p>
            <w:pPr>
              <w:pStyle w:val="13"/>
            </w:pPr>
            <w:r>
              <w:t>冀财社[2024]149号提前下达2025年中央退役安置补助经费（服务管理机构经费）</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离退休干部及无经济收入家属遗属、军队无军籍职工退休退职职工满意度</w:t>
            </w:r>
          </w:p>
        </w:tc>
        <w:tc>
          <w:tcPr>
            <w:tcW w:w="5386" w:type="dxa"/>
            <w:vAlign w:val="center"/>
          </w:tcPr>
          <w:p>
            <w:pPr>
              <w:pStyle w:val="13"/>
            </w:pPr>
            <w:r>
              <w:t>满意和较满意的离退休人员占在补助范围内人员的比率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39、冀财社[2024]149号提前下达2025年中央退役安置补助经费（军休人员待遇经费）绩效目标表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13018325P00029810002X</w:t>
            </w:r>
          </w:p>
        </w:tc>
        <w:tc>
          <w:tcPr>
            <w:tcW w:w="2835" w:type="dxa"/>
            <w:vAlign w:val="center"/>
          </w:tcPr>
          <w:p>
            <w:pPr>
              <w:pStyle w:val="11"/>
            </w:pPr>
            <w:r>
              <w:t>项目名称</w:t>
            </w:r>
          </w:p>
        </w:tc>
        <w:tc>
          <w:tcPr>
            <w:tcW w:w="6095" w:type="dxa"/>
            <w:gridSpan w:val="3"/>
            <w:vAlign w:val="center"/>
          </w:tcPr>
          <w:p>
            <w:pPr>
              <w:pStyle w:val="13"/>
            </w:pPr>
            <w:r>
              <w:t>冀财社[2024]149号提前下达2025年中央退役安置补助经费（军休人员待遇经费）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74.93</w:t>
            </w:r>
          </w:p>
        </w:tc>
        <w:tc>
          <w:tcPr>
            <w:tcW w:w="2835" w:type="dxa"/>
            <w:vAlign w:val="center"/>
          </w:tcPr>
          <w:p>
            <w:pPr>
              <w:pStyle w:val="11"/>
            </w:pPr>
            <w:r>
              <w:t>其中：财政    资金</w:t>
            </w:r>
          </w:p>
        </w:tc>
        <w:tc>
          <w:tcPr>
            <w:tcW w:w="2551" w:type="dxa"/>
            <w:vAlign w:val="center"/>
          </w:tcPr>
          <w:p>
            <w:pPr>
              <w:pStyle w:val="13"/>
            </w:pPr>
            <w:r>
              <w:t>74.93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主要用于军队离退休干部及无经济收入家属遗属医疗生活补助。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1.按时发放军队离退休干部及无经济收入家属遗属医疗生活补助，保障离退休人员基本生活以及医疗条件。</w:t>
            </w:r>
            <w:r>
              <w:tab/>
            </w:r>
            <w:r>
              <w:tab/>
            </w:r>
            <w:r>
              <w:tab/>
            </w:r>
            <w:r>
              <w:tab/>
            </w:r>
            <w:r>
              <w:tab/>
            </w:r>
            <w:r>
              <w:tab/>
            </w:r>
          </w:p>
          <w:p>
            <w:pPr>
              <w:pStyle w:val="13"/>
            </w:pPr>
          </w:p>
          <w:p>
            <w:pPr>
              <w:pStyle w:val="13"/>
            </w:pPr>
            <w:r>
              <w:t>2.做好军休干部服务管理服务工作，保障无军籍退休退职职工合法权益，提高军队退休人员满意度。</w:t>
            </w:r>
          </w:p>
          <w:p>
            <w:pPr>
              <w:pStyle w:val="13"/>
            </w:pPr>
          </w:p>
          <w:p>
            <w:pPr>
              <w:pStyle w:val="13"/>
            </w:pPr>
          </w:p>
          <w:p>
            <w:pPr>
              <w:pStyle w:val="13"/>
            </w:pPr>
          </w:p>
          <w:p>
            <w:pPr>
              <w:pStyle w:val="13"/>
            </w:pPr>
          </w:p>
          <w:p>
            <w:pPr>
              <w:pStyle w:val="13"/>
            </w:pPr>
          </w:p>
          <w:p>
            <w:pPr>
              <w:pStyle w:val="13"/>
            </w:pPr>
          </w:p>
          <w:p>
            <w:pPr>
              <w:pStyle w:val="13"/>
            </w:pP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符合项目资金发放标准的人数</w:t>
            </w:r>
          </w:p>
        </w:tc>
        <w:tc>
          <w:tcPr>
            <w:tcW w:w="5386" w:type="dxa"/>
            <w:vAlign w:val="center"/>
          </w:tcPr>
          <w:p>
            <w:pPr>
              <w:pStyle w:val="13"/>
            </w:pPr>
            <w:r>
              <w:t>符合项目资金发放标准的人数</w:t>
            </w:r>
          </w:p>
        </w:tc>
        <w:tc>
          <w:tcPr>
            <w:tcW w:w="2268" w:type="dxa"/>
            <w:vAlign w:val="center"/>
          </w:tcPr>
          <w:p>
            <w:pPr>
              <w:pStyle w:val="13"/>
            </w:pPr>
            <w:r>
              <w:t>17人</w:t>
            </w:r>
          </w:p>
        </w:tc>
        <w:tc>
          <w:tcPr>
            <w:tcW w:w="1276" w:type="dxa"/>
            <w:vAlign w:val="center"/>
          </w:tcPr>
          <w:p>
            <w:pPr>
              <w:pStyle w:val="13"/>
            </w:pPr>
            <w:r>
              <w:t>冀财社[2024]149号提前下达2025年中央退役安置补助经费（军休人员待遇经费）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离退休人员工资补贴按标准执行率</w:t>
            </w:r>
          </w:p>
        </w:tc>
        <w:tc>
          <w:tcPr>
            <w:tcW w:w="5386" w:type="dxa"/>
            <w:vAlign w:val="center"/>
          </w:tcPr>
          <w:p>
            <w:pPr>
              <w:pStyle w:val="13"/>
            </w:pPr>
            <w:r>
              <w:t>离退休人员工资补贴按标准执行率</w:t>
            </w:r>
          </w:p>
        </w:tc>
        <w:tc>
          <w:tcPr>
            <w:tcW w:w="2268" w:type="dxa"/>
            <w:vAlign w:val="center"/>
          </w:tcPr>
          <w:p>
            <w:pPr>
              <w:pStyle w:val="13"/>
            </w:pPr>
            <w:r>
              <w:t>100%</w:t>
            </w:r>
          </w:p>
        </w:tc>
        <w:tc>
          <w:tcPr>
            <w:tcW w:w="1276" w:type="dxa"/>
            <w:vAlign w:val="center"/>
          </w:tcPr>
          <w:p>
            <w:pPr>
              <w:pStyle w:val="13"/>
            </w:pPr>
            <w:r>
              <w:t>冀财社[2024]149号提前下达2025年中央退役安置补助经费（军休人员待遇经费）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各项补助资金、补贴及时发放率</w:t>
            </w:r>
          </w:p>
        </w:tc>
        <w:tc>
          <w:tcPr>
            <w:tcW w:w="5386" w:type="dxa"/>
            <w:vAlign w:val="center"/>
          </w:tcPr>
          <w:p>
            <w:pPr>
              <w:pStyle w:val="13"/>
            </w:pPr>
            <w:r>
              <w:t>各项补助资金、补贴及时发放率</w:t>
            </w:r>
          </w:p>
        </w:tc>
        <w:tc>
          <w:tcPr>
            <w:tcW w:w="2268" w:type="dxa"/>
            <w:vAlign w:val="center"/>
          </w:tcPr>
          <w:p>
            <w:pPr>
              <w:pStyle w:val="13"/>
            </w:pPr>
            <w:r>
              <w:t>100%</w:t>
            </w:r>
          </w:p>
        </w:tc>
        <w:tc>
          <w:tcPr>
            <w:tcW w:w="1276" w:type="dxa"/>
            <w:vAlign w:val="center"/>
          </w:tcPr>
          <w:p>
            <w:pPr>
              <w:pStyle w:val="13"/>
            </w:pPr>
            <w:r>
              <w:t>冀财社[2024]149号提前下达2025年中央退役安置补助经费（军休人员待遇经费）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人员经费总额</w:t>
            </w:r>
          </w:p>
        </w:tc>
        <w:tc>
          <w:tcPr>
            <w:tcW w:w="5386" w:type="dxa"/>
            <w:vAlign w:val="center"/>
          </w:tcPr>
          <w:p>
            <w:pPr>
              <w:pStyle w:val="13"/>
            </w:pPr>
            <w:r>
              <w:t>人员经费总额</w:t>
            </w:r>
          </w:p>
        </w:tc>
        <w:tc>
          <w:tcPr>
            <w:tcW w:w="2268" w:type="dxa"/>
            <w:vAlign w:val="center"/>
          </w:tcPr>
          <w:p>
            <w:pPr>
              <w:pStyle w:val="13"/>
            </w:pPr>
            <w:r>
              <w:t>74.93万元</w:t>
            </w:r>
          </w:p>
        </w:tc>
        <w:tc>
          <w:tcPr>
            <w:tcW w:w="1276" w:type="dxa"/>
            <w:vAlign w:val="center"/>
          </w:tcPr>
          <w:p>
            <w:pPr>
              <w:pStyle w:val="13"/>
            </w:pPr>
            <w:r>
              <w:t>冀财社[2024]149号提前下达2025年中央退役安置补助经费（军休人员待遇经费）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军队离退休人员权益保障程度</w:t>
            </w:r>
          </w:p>
        </w:tc>
        <w:tc>
          <w:tcPr>
            <w:tcW w:w="5386" w:type="dxa"/>
            <w:vAlign w:val="center"/>
          </w:tcPr>
          <w:p>
            <w:pPr>
              <w:pStyle w:val="13"/>
            </w:pPr>
            <w:r>
              <w:t>军队离退休人员权益保障程度</w:t>
            </w:r>
          </w:p>
        </w:tc>
        <w:tc>
          <w:tcPr>
            <w:tcW w:w="2268" w:type="dxa"/>
            <w:vAlign w:val="center"/>
          </w:tcPr>
          <w:p>
            <w:pPr>
              <w:pStyle w:val="13"/>
            </w:pPr>
            <w:r>
              <w:t>有效保障</w:t>
            </w:r>
          </w:p>
        </w:tc>
        <w:tc>
          <w:tcPr>
            <w:tcW w:w="1276" w:type="dxa"/>
            <w:vAlign w:val="center"/>
          </w:tcPr>
          <w:p>
            <w:pPr>
              <w:pStyle w:val="13"/>
            </w:pPr>
            <w:r>
              <w:t>冀财社[2024]149号提前下达2025年中央退役安置补助经费（军休人员待遇经费）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离退休干部及无经济收入家属遗属、军队无军籍职工退休退职职工满意度</w:t>
            </w:r>
          </w:p>
          <w:p>
            <w:pPr>
              <w:pStyle w:val="13"/>
            </w:pPr>
          </w:p>
        </w:tc>
        <w:tc>
          <w:tcPr>
            <w:tcW w:w="5386" w:type="dxa"/>
            <w:vAlign w:val="center"/>
          </w:tcPr>
          <w:p>
            <w:pPr>
              <w:pStyle w:val="13"/>
            </w:pPr>
            <w:r>
              <w:t>离退休干部及无经济收入家属遗属、军队无军籍职工退休退职职工满意度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40、冀财社[2024]184号提前下达2025年省级退役安置补助经费（军队离退休干部及无经济收入家属、遗属医疗生活补助）绩效目标表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13018325P000287100048</w:t>
            </w:r>
          </w:p>
        </w:tc>
        <w:tc>
          <w:tcPr>
            <w:tcW w:w="2835" w:type="dxa"/>
            <w:vAlign w:val="center"/>
          </w:tcPr>
          <w:p>
            <w:pPr>
              <w:pStyle w:val="11"/>
            </w:pPr>
            <w:r>
              <w:t>项目名称</w:t>
            </w:r>
          </w:p>
        </w:tc>
        <w:tc>
          <w:tcPr>
            <w:tcW w:w="6095" w:type="dxa"/>
            <w:gridSpan w:val="3"/>
            <w:vAlign w:val="center"/>
          </w:tcPr>
          <w:p>
            <w:pPr>
              <w:pStyle w:val="13"/>
            </w:pPr>
            <w:r>
              <w:t>冀财社[2024]184号提前下达2025年省级退役安置补助经费（军队离退休干部及无经济收入家属、遗属医疗生活补助）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3.22</w:t>
            </w:r>
          </w:p>
        </w:tc>
        <w:tc>
          <w:tcPr>
            <w:tcW w:w="2835" w:type="dxa"/>
            <w:vAlign w:val="center"/>
          </w:tcPr>
          <w:p>
            <w:pPr>
              <w:pStyle w:val="11"/>
            </w:pPr>
            <w:r>
              <w:t>其中：财政    资金</w:t>
            </w:r>
          </w:p>
        </w:tc>
        <w:tc>
          <w:tcPr>
            <w:tcW w:w="2551" w:type="dxa"/>
            <w:vAlign w:val="center"/>
          </w:tcPr>
          <w:p>
            <w:pPr>
              <w:pStyle w:val="13"/>
            </w:pPr>
            <w:r>
              <w:t>3.22</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主要用于无经济收入家属遗属医疗生活补助。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1.足额发放军队离休退休干部及无经济收入家属、遗属的医疗生活补助，保障军队离休退休干部及无经济收入家属、遗属的合法权益，提高军队退休人员满意度。</w:t>
            </w:r>
            <w:r>
              <w:tab/>
            </w:r>
            <w:r>
              <w:tab/>
            </w:r>
            <w:r>
              <w:tab/>
            </w:r>
          </w:p>
          <w:p>
            <w:pPr>
              <w:pStyle w:val="13"/>
            </w:pPr>
            <w:r>
              <w:tab/>
            </w:r>
            <w:r>
              <w:tab/>
            </w:r>
            <w:r>
              <w:tab/>
            </w:r>
          </w:p>
          <w:p>
            <w:pPr>
              <w:pStyle w:val="13"/>
            </w:pPr>
            <w:r>
              <w:t>2.按时发放军队离退休干部及无经济收入家属遗属医疗生活补助，保障离退休人员基本生活以及医疗条件。</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军队离退休干部及无经济收入家属、遗属、军队无军籍退休职工人数</w:t>
            </w:r>
          </w:p>
        </w:tc>
        <w:tc>
          <w:tcPr>
            <w:tcW w:w="5386" w:type="dxa"/>
            <w:vAlign w:val="center"/>
          </w:tcPr>
          <w:p>
            <w:pPr>
              <w:pStyle w:val="13"/>
            </w:pPr>
            <w:r>
              <w:t>军队离退休干部及无经济收入家属、遗属、军队无军籍退休职工人数</w:t>
            </w:r>
          </w:p>
        </w:tc>
        <w:tc>
          <w:tcPr>
            <w:tcW w:w="2268" w:type="dxa"/>
            <w:vAlign w:val="center"/>
          </w:tcPr>
          <w:p>
            <w:pPr>
              <w:pStyle w:val="13"/>
            </w:pPr>
            <w:r>
              <w:t>17人</w:t>
            </w:r>
          </w:p>
        </w:tc>
        <w:tc>
          <w:tcPr>
            <w:tcW w:w="1276" w:type="dxa"/>
            <w:vAlign w:val="center"/>
          </w:tcPr>
          <w:p>
            <w:pPr>
              <w:pStyle w:val="13"/>
            </w:pPr>
            <w:r>
              <w:t>冀财社[2024]184号提前下达2025年省级退役安置补助经费（军队离休退休干部及无经济收入家属遗属医疗生活补助）</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按标准足额发放的补助占全部应发补助比例</w:t>
            </w:r>
          </w:p>
        </w:tc>
        <w:tc>
          <w:tcPr>
            <w:tcW w:w="5386" w:type="dxa"/>
            <w:vAlign w:val="center"/>
          </w:tcPr>
          <w:p>
            <w:pPr>
              <w:pStyle w:val="13"/>
            </w:pPr>
            <w:r>
              <w:t>按标准足额发放的补助占全部应发补助比例</w:t>
            </w:r>
          </w:p>
        </w:tc>
        <w:tc>
          <w:tcPr>
            <w:tcW w:w="2268" w:type="dxa"/>
            <w:vAlign w:val="center"/>
          </w:tcPr>
          <w:p>
            <w:pPr>
              <w:pStyle w:val="13"/>
            </w:pPr>
            <w:r>
              <w:t>100%</w:t>
            </w:r>
          </w:p>
          <w:p>
            <w:pPr>
              <w:pStyle w:val="13"/>
            </w:pPr>
          </w:p>
        </w:tc>
        <w:tc>
          <w:tcPr>
            <w:tcW w:w="1276" w:type="dxa"/>
            <w:vAlign w:val="center"/>
          </w:tcPr>
          <w:p>
            <w:pPr>
              <w:pStyle w:val="13"/>
            </w:pPr>
            <w:r>
              <w:t>冀财社[2024]184号提前下达2025年省级退役安置补助经费（军队离休退休干部及无经济收入家属遗属医疗生活补助）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按时发放的补助占全部应发补助的比例</w:t>
            </w:r>
          </w:p>
        </w:tc>
        <w:tc>
          <w:tcPr>
            <w:tcW w:w="5386" w:type="dxa"/>
            <w:vAlign w:val="center"/>
          </w:tcPr>
          <w:p>
            <w:pPr>
              <w:pStyle w:val="13"/>
            </w:pPr>
            <w:r>
              <w:t>按时发放的补助占全部应发补助的比例</w:t>
            </w:r>
          </w:p>
        </w:tc>
        <w:tc>
          <w:tcPr>
            <w:tcW w:w="2268" w:type="dxa"/>
            <w:vAlign w:val="center"/>
          </w:tcPr>
          <w:p>
            <w:pPr>
              <w:pStyle w:val="13"/>
            </w:pPr>
            <w:r>
              <w:t>100%</w:t>
            </w:r>
          </w:p>
        </w:tc>
        <w:tc>
          <w:tcPr>
            <w:tcW w:w="1276" w:type="dxa"/>
            <w:vAlign w:val="center"/>
          </w:tcPr>
          <w:p>
            <w:pPr>
              <w:pStyle w:val="13"/>
            </w:pPr>
            <w:r>
              <w:t>冀财社[2024]184号提前下达2025年省级退役安置补助经费（军队离休退休干部及无经济收入家属遗属医疗生活补助）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上级下达离退休干部家属、遗属生活补助</w:t>
            </w:r>
          </w:p>
        </w:tc>
        <w:tc>
          <w:tcPr>
            <w:tcW w:w="5386" w:type="dxa"/>
            <w:vAlign w:val="center"/>
          </w:tcPr>
          <w:p>
            <w:pPr>
              <w:pStyle w:val="13"/>
            </w:pPr>
            <w:r>
              <w:t>上级下达离退休干部家属、遗属生活补助</w:t>
            </w:r>
          </w:p>
        </w:tc>
        <w:tc>
          <w:tcPr>
            <w:tcW w:w="2268" w:type="dxa"/>
            <w:vAlign w:val="center"/>
          </w:tcPr>
          <w:p>
            <w:pPr>
              <w:pStyle w:val="13"/>
            </w:pPr>
            <w:r>
              <w:t>3.22万元</w:t>
            </w:r>
          </w:p>
        </w:tc>
        <w:tc>
          <w:tcPr>
            <w:tcW w:w="1276" w:type="dxa"/>
            <w:vAlign w:val="center"/>
          </w:tcPr>
          <w:p>
            <w:pPr>
              <w:pStyle w:val="13"/>
            </w:pPr>
            <w:r>
              <w:t>冀财社[2024]184号提前下达2025年省级退役安置补助经费（军队离休退休干部及无经济收入家属遗属医疗生活补助）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军队离退休人员生活质量</w:t>
            </w:r>
          </w:p>
        </w:tc>
        <w:tc>
          <w:tcPr>
            <w:tcW w:w="5386" w:type="dxa"/>
            <w:vAlign w:val="center"/>
          </w:tcPr>
          <w:p>
            <w:pPr>
              <w:pStyle w:val="13"/>
            </w:pPr>
            <w:r>
              <w:t>军队离退休人员生活质量</w:t>
            </w:r>
          </w:p>
        </w:tc>
        <w:tc>
          <w:tcPr>
            <w:tcW w:w="2268" w:type="dxa"/>
            <w:vAlign w:val="center"/>
          </w:tcPr>
          <w:p>
            <w:pPr>
              <w:pStyle w:val="13"/>
            </w:pPr>
            <w:r>
              <w:t>有效提升</w:t>
            </w:r>
          </w:p>
        </w:tc>
        <w:tc>
          <w:tcPr>
            <w:tcW w:w="1276" w:type="dxa"/>
            <w:vAlign w:val="center"/>
          </w:tcPr>
          <w:p>
            <w:pPr>
              <w:pStyle w:val="13"/>
            </w:pPr>
            <w:r>
              <w:t>冀财社[2024]184号提前下达2025年省级退役安置补助经费（军队离休退休干部及无经济收入家属遗属医疗生活补助）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离退休干部及无经济收入家属遗属、军队无军籍职工退休退职职工满意度</w:t>
            </w:r>
          </w:p>
          <w:p>
            <w:pPr>
              <w:pStyle w:val="13"/>
            </w:pPr>
          </w:p>
        </w:tc>
        <w:tc>
          <w:tcPr>
            <w:tcW w:w="5386" w:type="dxa"/>
            <w:vAlign w:val="center"/>
          </w:tcPr>
          <w:p>
            <w:pPr>
              <w:pStyle w:val="13"/>
            </w:pPr>
            <w:r>
              <w:t>满意和较满意的离退休人员占在补助范围内人员的比率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41、冀财社[2025]104号2025年中央退役安置补助经费第二批（服务管理机构经费）绩效目标表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13018325P0003QE10342F</w:t>
            </w:r>
          </w:p>
        </w:tc>
        <w:tc>
          <w:tcPr>
            <w:tcW w:w="2835" w:type="dxa"/>
            <w:vAlign w:val="center"/>
          </w:tcPr>
          <w:p>
            <w:pPr>
              <w:pStyle w:val="11"/>
            </w:pPr>
            <w:r>
              <w:t>项目名称</w:t>
            </w:r>
          </w:p>
        </w:tc>
        <w:tc>
          <w:tcPr>
            <w:tcW w:w="6095" w:type="dxa"/>
            <w:gridSpan w:val="3"/>
            <w:vAlign w:val="center"/>
          </w:tcPr>
          <w:p>
            <w:pPr>
              <w:pStyle w:val="13"/>
            </w:pPr>
            <w:r>
              <w:t>冀财社[2025]104号2025年中央退役安置补助经费第二批（服务管理机构经费）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w:t>
            </w:r>
          </w:p>
        </w:tc>
        <w:tc>
          <w:tcPr>
            <w:tcW w:w="2835" w:type="dxa"/>
            <w:vAlign w:val="center"/>
          </w:tcPr>
          <w:p>
            <w:pPr>
              <w:pStyle w:val="11"/>
            </w:pPr>
            <w:r>
              <w:t>其中：财政    资金</w:t>
            </w:r>
          </w:p>
        </w:tc>
        <w:tc>
          <w:tcPr>
            <w:tcW w:w="2551" w:type="dxa"/>
            <w:vAlign w:val="center"/>
          </w:tcPr>
          <w:p>
            <w:pPr>
              <w:pStyle w:val="13"/>
            </w:pPr>
            <w:r>
              <w:t>1.56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此次中央财政安排的1.56万元资金主要用于移交政府安置军队离退休干部服务管理机构管理经费。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1.维护服务管理机构正常运转。</w:t>
            </w:r>
          </w:p>
          <w:p>
            <w:pPr>
              <w:pStyle w:val="13"/>
            </w:pPr>
            <w:r>
              <w:t>2.做好军休干部服务管理服务工作，提高军队退休人员满意度。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符合项目资金使用的人数</w:t>
            </w:r>
          </w:p>
        </w:tc>
        <w:tc>
          <w:tcPr>
            <w:tcW w:w="5386" w:type="dxa"/>
            <w:vAlign w:val="center"/>
          </w:tcPr>
          <w:p>
            <w:pPr>
              <w:pStyle w:val="13"/>
            </w:pPr>
            <w:r>
              <w:t>符合项目资金使用的人数</w:t>
            </w:r>
          </w:p>
        </w:tc>
        <w:tc>
          <w:tcPr>
            <w:tcW w:w="2268" w:type="dxa"/>
            <w:vAlign w:val="center"/>
          </w:tcPr>
          <w:p>
            <w:pPr>
              <w:pStyle w:val="13"/>
            </w:pPr>
            <w:r>
              <w:t>18人</w:t>
            </w:r>
          </w:p>
        </w:tc>
        <w:tc>
          <w:tcPr>
            <w:tcW w:w="1276" w:type="dxa"/>
            <w:vAlign w:val="center"/>
          </w:tcPr>
          <w:p>
            <w:pPr>
              <w:pStyle w:val="13"/>
            </w:pPr>
            <w:r>
              <w:t>冀财社[2025]104号2025年中央退役安置补助经费第二批（服务管理机构经费）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项目资金按规定执行的比率</w:t>
            </w:r>
          </w:p>
        </w:tc>
        <w:tc>
          <w:tcPr>
            <w:tcW w:w="5386" w:type="dxa"/>
            <w:vAlign w:val="center"/>
          </w:tcPr>
          <w:p>
            <w:pPr>
              <w:pStyle w:val="13"/>
            </w:pPr>
            <w:r>
              <w:t>项目资金按规定执行的比率</w:t>
            </w:r>
          </w:p>
        </w:tc>
        <w:tc>
          <w:tcPr>
            <w:tcW w:w="2268" w:type="dxa"/>
            <w:vAlign w:val="center"/>
          </w:tcPr>
          <w:p>
            <w:pPr>
              <w:pStyle w:val="13"/>
            </w:pPr>
            <w:r>
              <w:t>100%</w:t>
            </w:r>
          </w:p>
        </w:tc>
        <w:tc>
          <w:tcPr>
            <w:tcW w:w="1276" w:type="dxa"/>
            <w:vAlign w:val="center"/>
          </w:tcPr>
          <w:p>
            <w:pPr>
              <w:pStyle w:val="13"/>
            </w:pPr>
            <w:r>
              <w:t>冀财社[2025]104号2025年中央退役安置补助经费第二批（服务管理机构经费）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各项补助资金、补贴及时发放率</w:t>
            </w:r>
          </w:p>
        </w:tc>
        <w:tc>
          <w:tcPr>
            <w:tcW w:w="5386" w:type="dxa"/>
            <w:vAlign w:val="center"/>
          </w:tcPr>
          <w:p>
            <w:pPr>
              <w:pStyle w:val="13"/>
            </w:pPr>
            <w:r>
              <w:t>各项补助资金、补贴及时发放率</w:t>
            </w:r>
          </w:p>
        </w:tc>
        <w:tc>
          <w:tcPr>
            <w:tcW w:w="2268" w:type="dxa"/>
            <w:vAlign w:val="center"/>
          </w:tcPr>
          <w:p>
            <w:pPr>
              <w:pStyle w:val="13"/>
            </w:pPr>
            <w:r>
              <w:t>100%</w:t>
            </w:r>
          </w:p>
        </w:tc>
        <w:tc>
          <w:tcPr>
            <w:tcW w:w="1276" w:type="dxa"/>
            <w:vAlign w:val="center"/>
          </w:tcPr>
          <w:p>
            <w:pPr>
              <w:pStyle w:val="13"/>
            </w:pPr>
            <w:r>
              <w:t>冀财社[2025]104号2025年中央退役安置补助经费第二批（服务管理机构经费）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机构经费总额</w:t>
            </w:r>
          </w:p>
        </w:tc>
        <w:tc>
          <w:tcPr>
            <w:tcW w:w="5386" w:type="dxa"/>
            <w:vAlign w:val="center"/>
          </w:tcPr>
          <w:p>
            <w:pPr>
              <w:pStyle w:val="13"/>
            </w:pPr>
            <w:r>
              <w:t>机构经费总额</w:t>
            </w:r>
          </w:p>
        </w:tc>
        <w:tc>
          <w:tcPr>
            <w:tcW w:w="2268" w:type="dxa"/>
            <w:vAlign w:val="center"/>
          </w:tcPr>
          <w:p>
            <w:pPr>
              <w:pStyle w:val="13"/>
            </w:pPr>
            <w:r>
              <w:t>1.56万元</w:t>
            </w:r>
          </w:p>
        </w:tc>
        <w:tc>
          <w:tcPr>
            <w:tcW w:w="1276" w:type="dxa"/>
            <w:vAlign w:val="center"/>
          </w:tcPr>
          <w:p>
            <w:pPr>
              <w:pStyle w:val="13"/>
            </w:pPr>
            <w:r>
              <w:t>冀财社[2025]104号2025年中央退役安置补助经费第二批（服务管理机构经费）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军队离退休人员生活质量</w:t>
            </w:r>
          </w:p>
        </w:tc>
        <w:tc>
          <w:tcPr>
            <w:tcW w:w="5386" w:type="dxa"/>
            <w:vAlign w:val="center"/>
          </w:tcPr>
          <w:p>
            <w:pPr>
              <w:pStyle w:val="13"/>
            </w:pPr>
            <w:r>
              <w:t>军队离退休人员生活质量</w:t>
            </w:r>
          </w:p>
        </w:tc>
        <w:tc>
          <w:tcPr>
            <w:tcW w:w="2268" w:type="dxa"/>
            <w:vAlign w:val="center"/>
          </w:tcPr>
          <w:p>
            <w:pPr>
              <w:pStyle w:val="13"/>
            </w:pPr>
            <w:r>
              <w:t xml:space="preserve"> 有效保障</w:t>
            </w:r>
          </w:p>
        </w:tc>
        <w:tc>
          <w:tcPr>
            <w:tcW w:w="1276" w:type="dxa"/>
            <w:vAlign w:val="center"/>
          </w:tcPr>
          <w:p>
            <w:pPr>
              <w:pStyle w:val="13"/>
            </w:pPr>
            <w:r>
              <w:t>冀财社[2025]104号2025年中央退役安置补助经费第二批（服务管理机构经费）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离退休干部及无经济收入家属遗属、军队无军籍职工退休退职职工满意度</w:t>
            </w:r>
          </w:p>
        </w:tc>
        <w:tc>
          <w:tcPr>
            <w:tcW w:w="5386" w:type="dxa"/>
            <w:vAlign w:val="center"/>
          </w:tcPr>
          <w:p>
            <w:pPr>
              <w:pStyle w:val="13"/>
            </w:pPr>
            <w:r>
              <w:t>满意和较满意的离退休人员占在补助范围内人员的比率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42、冀财社[2025]114号提前下达2026年中央退役安置补助经费(服务管理机构经费)绩效目标表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13018326P00032910014A</w:t>
            </w:r>
          </w:p>
        </w:tc>
        <w:tc>
          <w:tcPr>
            <w:tcW w:w="2835" w:type="dxa"/>
            <w:vAlign w:val="center"/>
          </w:tcPr>
          <w:p>
            <w:pPr>
              <w:pStyle w:val="11"/>
            </w:pPr>
            <w:r>
              <w:t>项目名称</w:t>
            </w:r>
          </w:p>
        </w:tc>
        <w:tc>
          <w:tcPr>
            <w:tcW w:w="6095" w:type="dxa"/>
            <w:gridSpan w:val="3"/>
            <w:vAlign w:val="center"/>
          </w:tcPr>
          <w:p>
            <w:pPr>
              <w:pStyle w:val="13"/>
            </w:pPr>
            <w:r>
              <w:t>冀财社[2025]114号提前下达2026年中央退役安置补助经费(服务管理机构经费)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此次安排的资金主要用于移交政府安置军队离退休干部服务管理机构管理经费。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1.通过下拨军休服务管理机构经费，保障服务管理工作正常运转。</w:t>
            </w:r>
          </w:p>
          <w:p>
            <w:pPr>
              <w:pStyle w:val="13"/>
            </w:pPr>
            <w:r>
              <w:t>2.做好军休干部服务管理服务工作，提高军队退休人员满意度。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符合项目资金使用的人数</w:t>
            </w:r>
          </w:p>
        </w:tc>
        <w:tc>
          <w:tcPr>
            <w:tcW w:w="5386" w:type="dxa"/>
            <w:vAlign w:val="center"/>
          </w:tcPr>
          <w:p>
            <w:pPr>
              <w:pStyle w:val="13"/>
            </w:pPr>
            <w:r>
              <w:t>符合项目资金使用的人数</w:t>
            </w:r>
          </w:p>
        </w:tc>
        <w:tc>
          <w:tcPr>
            <w:tcW w:w="2268" w:type="dxa"/>
            <w:vAlign w:val="center"/>
          </w:tcPr>
          <w:p>
            <w:pPr>
              <w:pStyle w:val="13"/>
            </w:pPr>
            <w:r>
              <w:t>≥18人</w:t>
            </w:r>
          </w:p>
        </w:tc>
        <w:tc>
          <w:tcPr>
            <w:tcW w:w="1276" w:type="dxa"/>
            <w:vAlign w:val="center"/>
          </w:tcPr>
          <w:p>
            <w:pPr>
              <w:pStyle w:val="13"/>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项目资金按规定执行的比率</w:t>
            </w:r>
          </w:p>
        </w:tc>
        <w:tc>
          <w:tcPr>
            <w:tcW w:w="5386" w:type="dxa"/>
            <w:vAlign w:val="center"/>
          </w:tcPr>
          <w:p>
            <w:pPr>
              <w:pStyle w:val="13"/>
            </w:pPr>
            <w:r>
              <w:t>项目经费符合相关政策规定比率</w:t>
            </w:r>
          </w:p>
        </w:tc>
        <w:tc>
          <w:tcPr>
            <w:tcW w:w="2268" w:type="dxa"/>
            <w:vAlign w:val="center"/>
          </w:tcPr>
          <w:p>
            <w:pPr>
              <w:pStyle w:val="13"/>
            </w:pPr>
            <w:r>
              <w:t>100%</w:t>
            </w:r>
          </w:p>
        </w:tc>
        <w:tc>
          <w:tcPr>
            <w:tcW w:w="1276" w:type="dxa"/>
            <w:vAlign w:val="center"/>
          </w:tcPr>
          <w:p>
            <w:pPr>
              <w:pStyle w:val="13"/>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经费及时拨付率</w:t>
            </w:r>
          </w:p>
        </w:tc>
        <w:tc>
          <w:tcPr>
            <w:tcW w:w="5386" w:type="dxa"/>
            <w:vAlign w:val="center"/>
          </w:tcPr>
          <w:p>
            <w:pPr>
              <w:pStyle w:val="13"/>
            </w:pPr>
            <w:r>
              <w:t>经费及时拨付率</w:t>
            </w:r>
          </w:p>
        </w:tc>
        <w:tc>
          <w:tcPr>
            <w:tcW w:w="2268" w:type="dxa"/>
            <w:vAlign w:val="center"/>
          </w:tcPr>
          <w:p>
            <w:pPr>
              <w:pStyle w:val="13"/>
            </w:pPr>
            <w:r>
              <w:t>100%</w:t>
            </w:r>
          </w:p>
        </w:tc>
        <w:tc>
          <w:tcPr>
            <w:tcW w:w="1276" w:type="dxa"/>
            <w:vAlign w:val="center"/>
          </w:tcPr>
          <w:p>
            <w:pPr>
              <w:pStyle w:val="13"/>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服务管理机构经费总额</w:t>
            </w:r>
          </w:p>
          <w:p>
            <w:pPr>
              <w:pStyle w:val="13"/>
            </w:pPr>
          </w:p>
        </w:tc>
        <w:tc>
          <w:tcPr>
            <w:tcW w:w="5386" w:type="dxa"/>
            <w:vAlign w:val="center"/>
          </w:tcPr>
          <w:p>
            <w:pPr>
              <w:pStyle w:val="13"/>
            </w:pPr>
            <w:r>
              <w:t>服务管理机构经费总额</w:t>
            </w:r>
          </w:p>
        </w:tc>
        <w:tc>
          <w:tcPr>
            <w:tcW w:w="2268" w:type="dxa"/>
            <w:vAlign w:val="center"/>
          </w:tcPr>
          <w:p>
            <w:pPr>
              <w:pStyle w:val="13"/>
            </w:pPr>
            <w:r>
              <w:t>23万元</w:t>
            </w:r>
          </w:p>
        </w:tc>
        <w:tc>
          <w:tcPr>
            <w:tcW w:w="1276" w:type="dxa"/>
            <w:vAlign w:val="center"/>
          </w:tcPr>
          <w:p>
            <w:pPr>
              <w:pStyle w:val="13"/>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军休服务管理机构保障能力与接收军队离退休人员匹配度</w:t>
            </w:r>
          </w:p>
        </w:tc>
        <w:tc>
          <w:tcPr>
            <w:tcW w:w="5386" w:type="dxa"/>
            <w:vAlign w:val="center"/>
          </w:tcPr>
          <w:p>
            <w:pPr>
              <w:pStyle w:val="13"/>
            </w:pPr>
            <w:r>
              <w:t>军休服务管理机构保障能力与接收军队离退休人员匹配度</w:t>
            </w:r>
          </w:p>
        </w:tc>
        <w:tc>
          <w:tcPr>
            <w:tcW w:w="2268" w:type="dxa"/>
            <w:vAlign w:val="center"/>
          </w:tcPr>
          <w:p>
            <w:pPr>
              <w:pStyle w:val="13"/>
            </w:pPr>
            <w:r>
              <w:t>大体平衡</w:t>
            </w:r>
          </w:p>
        </w:tc>
        <w:tc>
          <w:tcPr>
            <w:tcW w:w="1276" w:type="dxa"/>
            <w:vAlign w:val="center"/>
          </w:tcPr>
          <w:p>
            <w:pPr>
              <w:pStyle w:val="13"/>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军队离退休人员和无军籍职工满意率</w:t>
            </w:r>
          </w:p>
        </w:tc>
        <w:tc>
          <w:tcPr>
            <w:tcW w:w="5386" w:type="dxa"/>
            <w:vAlign w:val="center"/>
          </w:tcPr>
          <w:p>
            <w:pPr>
              <w:pStyle w:val="13"/>
            </w:pPr>
            <w:r>
              <w:t>军队离退休人员和无军籍职工满意率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43、冀财社[2025]114号提前下达2026年中央退役安置补助经费(军队离退休人员经费)绩效目标表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13018326P00032910013N</w:t>
            </w:r>
          </w:p>
        </w:tc>
        <w:tc>
          <w:tcPr>
            <w:tcW w:w="2835" w:type="dxa"/>
            <w:vAlign w:val="center"/>
          </w:tcPr>
          <w:p>
            <w:pPr>
              <w:pStyle w:val="11"/>
            </w:pPr>
            <w:r>
              <w:t>项目名称</w:t>
            </w:r>
          </w:p>
        </w:tc>
        <w:tc>
          <w:tcPr>
            <w:tcW w:w="6095" w:type="dxa"/>
            <w:gridSpan w:val="3"/>
            <w:vAlign w:val="center"/>
          </w:tcPr>
          <w:p>
            <w:pPr>
              <w:pStyle w:val="13"/>
            </w:pPr>
            <w:r>
              <w:t>冀财社[2025]114号提前下达2026年中央退役安置补助经费(军队离退休人员经费)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174.00</w:t>
            </w:r>
          </w:p>
        </w:tc>
        <w:tc>
          <w:tcPr>
            <w:tcW w:w="2835" w:type="dxa"/>
            <w:vAlign w:val="center"/>
          </w:tcPr>
          <w:p>
            <w:pPr>
              <w:pStyle w:val="11"/>
            </w:pPr>
            <w:r>
              <w:t>其中：财政    资金</w:t>
            </w:r>
          </w:p>
        </w:tc>
        <w:tc>
          <w:tcPr>
            <w:tcW w:w="2551" w:type="dxa"/>
            <w:vAlign w:val="center"/>
          </w:tcPr>
          <w:p>
            <w:pPr>
              <w:pStyle w:val="13"/>
            </w:pPr>
            <w:r>
              <w:t>174.00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此次安排的资金主要用于：1987年以来我市接受并由中央财政负担经费在军队离退休干部（含退休士官）及其家属、遗属和无军籍退休退职职工2026年所需人员经费。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1.提高军队离退休人员及其家属、遗属和无军籍职工生活待遇，保持军队离退休人员队伍基本稳定。</w:t>
            </w:r>
          </w:p>
          <w:p>
            <w:pPr>
              <w:pStyle w:val="13"/>
            </w:pPr>
            <w:r>
              <w:t>2.按时发放军队离退休人员经费，保障1987年以来接收军队离退休干部及其家属、遗属各项待遇落实。</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符合项目资金发放标准的人数</w:t>
            </w:r>
          </w:p>
        </w:tc>
        <w:tc>
          <w:tcPr>
            <w:tcW w:w="5386" w:type="dxa"/>
            <w:vAlign w:val="center"/>
          </w:tcPr>
          <w:p>
            <w:pPr>
              <w:pStyle w:val="13"/>
            </w:pPr>
            <w:r>
              <w:t>符合项目资金发放标准的人数</w:t>
            </w:r>
          </w:p>
        </w:tc>
        <w:tc>
          <w:tcPr>
            <w:tcW w:w="2268" w:type="dxa"/>
            <w:vAlign w:val="center"/>
          </w:tcPr>
          <w:p>
            <w:pPr>
              <w:pStyle w:val="13"/>
            </w:pPr>
            <w:r>
              <w:t>≥18人</w:t>
            </w:r>
          </w:p>
        </w:tc>
        <w:tc>
          <w:tcPr>
            <w:tcW w:w="1276" w:type="dxa"/>
            <w:vAlign w:val="center"/>
          </w:tcPr>
          <w:p>
            <w:pPr>
              <w:pStyle w:val="13"/>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离退休人员工资补贴按标准执行率</w:t>
            </w:r>
          </w:p>
        </w:tc>
        <w:tc>
          <w:tcPr>
            <w:tcW w:w="5386" w:type="dxa"/>
            <w:vAlign w:val="center"/>
          </w:tcPr>
          <w:p>
            <w:pPr>
              <w:pStyle w:val="13"/>
            </w:pPr>
            <w:r>
              <w:t>离退休人员工资补贴按标准执行率</w:t>
            </w:r>
          </w:p>
        </w:tc>
        <w:tc>
          <w:tcPr>
            <w:tcW w:w="2268" w:type="dxa"/>
            <w:vAlign w:val="center"/>
          </w:tcPr>
          <w:p>
            <w:pPr>
              <w:pStyle w:val="13"/>
            </w:pPr>
            <w:r>
              <w:t>100%</w:t>
            </w:r>
          </w:p>
        </w:tc>
        <w:tc>
          <w:tcPr>
            <w:tcW w:w="1276" w:type="dxa"/>
            <w:vAlign w:val="center"/>
          </w:tcPr>
          <w:p>
            <w:pPr>
              <w:pStyle w:val="13"/>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各项补助资金、补贴及时发放率</w:t>
            </w:r>
          </w:p>
        </w:tc>
        <w:tc>
          <w:tcPr>
            <w:tcW w:w="5386" w:type="dxa"/>
            <w:vAlign w:val="center"/>
          </w:tcPr>
          <w:p>
            <w:pPr>
              <w:pStyle w:val="13"/>
            </w:pPr>
            <w:r>
              <w:t>各项补助资金、补贴及时发放率</w:t>
            </w:r>
          </w:p>
        </w:tc>
        <w:tc>
          <w:tcPr>
            <w:tcW w:w="2268" w:type="dxa"/>
            <w:vAlign w:val="center"/>
          </w:tcPr>
          <w:p>
            <w:pPr>
              <w:pStyle w:val="13"/>
            </w:pPr>
            <w:r>
              <w:t>100%</w:t>
            </w:r>
          </w:p>
        </w:tc>
        <w:tc>
          <w:tcPr>
            <w:tcW w:w="1276" w:type="dxa"/>
            <w:vAlign w:val="center"/>
          </w:tcPr>
          <w:p>
            <w:pPr>
              <w:pStyle w:val="13"/>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军队离退休人员经费总额</w:t>
            </w:r>
          </w:p>
        </w:tc>
        <w:tc>
          <w:tcPr>
            <w:tcW w:w="5386" w:type="dxa"/>
            <w:vAlign w:val="center"/>
          </w:tcPr>
          <w:p>
            <w:pPr>
              <w:pStyle w:val="13"/>
            </w:pPr>
            <w:r>
              <w:t>军队离退休人员经费总额</w:t>
            </w:r>
          </w:p>
        </w:tc>
        <w:tc>
          <w:tcPr>
            <w:tcW w:w="2268" w:type="dxa"/>
            <w:vAlign w:val="center"/>
          </w:tcPr>
          <w:p>
            <w:pPr>
              <w:pStyle w:val="13"/>
            </w:pPr>
            <w:r>
              <w:t>174万元</w:t>
            </w:r>
          </w:p>
        </w:tc>
        <w:tc>
          <w:tcPr>
            <w:tcW w:w="1276" w:type="dxa"/>
            <w:vAlign w:val="center"/>
          </w:tcPr>
          <w:p>
            <w:pPr>
              <w:pStyle w:val="13"/>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军队离退休人员权益保障程度</w:t>
            </w:r>
          </w:p>
        </w:tc>
        <w:tc>
          <w:tcPr>
            <w:tcW w:w="5386" w:type="dxa"/>
            <w:vAlign w:val="center"/>
          </w:tcPr>
          <w:p>
            <w:pPr>
              <w:pStyle w:val="13"/>
            </w:pPr>
            <w:r>
              <w:t>军队离退休人员权益保障程度</w:t>
            </w:r>
          </w:p>
        </w:tc>
        <w:tc>
          <w:tcPr>
            <w:tcW w:w="2268" w:type="dxa"/>
            <w:vAlign w:val="center"/>
          </w:tcPr>
          <w:p>
            <w:pPr>
              <w:pStyle w:val="13"/>
            </w:pPr>
            <w:r>
              <w:t>有效保障</w:t>
            </w:r>
          </w:p>
        </w:tc>
        <w:tc>
          <w:tcPr>
            <w:tcW w:w="1276" w:type="dxa"/>
            <w:vAlign w:val="center"/>
          </w:tcPr>
          <w:p>
            <w:pPr>
              <w:pStyle w:val="13"/>
            </w:pPr>
            <w:r>
              <w:t>冀财社[2025]114号关于提前下达2026年中央退役安置补助经费预算的通知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军队离退休人员及家属、遗属和无军籍退休职工满意度</w:t>
            </w:r>
          </w:p>
        </w:tc>
        <w:tc>
          <w:tcPr>
            <w:tcW w:w="5386" w:type="dxa"/>
            <w:vAlign w:val="center"/>
          </w:tcPr>
          <w:p>
            <w:pPr>
              <w:pStyle w:val="13"/>
            </w:pPr>
            <w:r>
              <w:t>军队离退休人员及家属、遗属和无军籍退休职工满意度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44、冀财社[2025]115号提前下达2026年中央军队转业干部补助经费(逐月领取退役金退役军人退役金)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13018326P00032910015X</w:t>
            </w:r>
          </w:p>
        </w:tc>
        <w:tc>
          <w:tcPr>
            <w:tcW w:w="2835" w:type="dxa"/>
            <w:vAlign w:val="center"/>
          </w:tcPr>
          <w:p>
            <w:pPr>
              <w:pStyle w:val="11"/>
            </w:pPr>
            <w:r>
              <w:t>项目名称</w:t>
            </w:r>
          </w:p>
        </w:tc>
        <w:tc>
          <w:tcPr>
            <w:tcW w:w="6095" w:type="dxa"/>
            <w:gridSpan w:val="3"/>
            <w:vAlign w:val="center"/>
          </w:tcPr>
          <w:p>
            <w:pPr>
              <w:pStyle w:val="13"/>
            </w:pPr>
            <w:r>
              <w:t>冀财社[2025]115号提前下达2026年中央军队转业干部补助经费(逐月领取退役金退役军人退役金)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4.90</w:t>
            </w:r>
          </w:p>
        </w:tc>
        <w:tc>
          <w:tcPr>
            <w:tcW w:w="2835" w:type="dxa"/>
            <w:vAlign w:val="center"/>
          </w:tcPr>
          <w:p>
            <w:pPr>
              <w:pStyle w:val="11"/>
            </w:pPr>
            <w:r>
              <w:t>其中：财政    资金</w:t>
            </w:r>
          </w:p>
        </w:tc>
        <w:tc>
          <w:tcPr>
            <w:tcW w:w="2551" w:type="dxa"/>
            <w:vAlign w:val="center"/>
          </w:tcPr>
          <w:p>
            <w:pPr>
              <w:pStyle w:val="13"/>
            </w:pPr>
            <w:r>
              <w:t>4.90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此次项目资金主要用于逐月领取退役金退役军人的退役金发放。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1.加强对逐月领取退役金退役军人的管理，保障各项服务顺利开展。</w:t>
            </w:r>
          </w:p>
          <w:p>
            <w:pPr>
              <w:pStyle w:val="13"/>
            </w:pPr>
            <w:r>
              <w:t>2.确保逐月领取退役金退役军人退役金按时足额发放。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逐月领取退役金退役军人人数</w:t>
            </w:r>
          </w:p>
        </w:tc>
        <w:tc>
          <w:tcPr>
            <w:tcW w:w="5386" w:type="dxa"/>
            <w:vAlign w:val="center"/>
          </w:tcPr>
          <w:p>
            <w:pPr>
              <w:pStyle w:val="13"/>
            </w:pPr>
            <w:r>
              <w:t>逐月领取退役金退役军人人数</w:t>
            </w:r>
          </w:p>
        </w:tc>
        <w:tc>
          <w:tcPr>
            <w:tcW w:w="2268" w:type="dxa"/>
            <w:vAlign w:val="center"/>
          </w:tcPr>
          <w:p>
            <w:pPr>
              <w:pStyle w:val="13"/>
            </w:pPr>
            <w:r>
              <w:t>≥1人</w:t>
            </w:r>
          </w:p>
        </w:tc>
        <w:tc>
          <w:tcPr>
            <w:tcW w:w="1276" w:type="dxa"/>
            <w:vAlign w:val="center"/>
          </w:tcPr>
          <w:p>
            <w:pPr>
              <w:pStyle w:val="13"/>
            </w:pPr>
            <w:r>
              <w:t>冀财社[2025]115号关于提前下达2026年中央军队转业干部补助经费预算的通知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逐月领取退役金退役军人退役金使用符合相关政策规定</w:t>
            </w:r>
          </w:p>
        </w:tc>
        <w:tc>
          <w:tcPr>
            <w:tcW w:w="5386" w:type="dxa"/>
            <w:vAlign w:val="center"/>
          </w:tcPr>
          <w:p>
            <w:pPr>
              <w:pStyle w:val="13"/>
            </w:pPr>
            <w:r>
              <w:t>逐月领取退役金退役军人退役金使用符合相关政策规定</w:t>
            </w:r>
          </w:p>
        </w:tc>
        <w:tc>
          <w:tcPr>
            <w:tcW w:w="2268" w:type="dxa"/>
            <w:vAlign w:val="center"/>
          </w:tcPr>
          <w:p>
            <w:pPr>
              <w:pStyle w:val="13"/>
            </w:pPr>
            <w:r>
              <w:t>100%</w:t>
            </w:r>
          </w:p>
        </w:tc>
        <w:tc>
          <w:tcPr>
            <w:tcW w:w="1276" w:type="dxa"/>
            <w:vAlign w:val="center"/>
          </w:tcPr>
          <w:p>
            <w:pPr>
              <w:pStyle w:val="13"/>
            </w:pPr>
            <w:r>
              <w:t>冀财社[2025]115号关于提前下达2026年中央军队转业干部补助经费预算的通知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逐月领取退役金退役军人退役金及时发放率</w:t>
            </w:r>
          </w:p>
        </w:tc>
        <w:tc>
          <w:tcPr>
            <w:tcW w:w="5386" w:type="dxa"/>
            <w:vAlign w:val="center"/>
          </w:tcPr>
          <w:p>
            <w:pPr>
              <w:pStyle w:val="13"/>
            </w:pPr>
            <w:r>
              <w:t>逐月领取退役金退役军人退役金及时发放率</w:t>
            </w:r>
          </w:p>
        </w:tc>
        <w:tc>
          <w:tcPr>
            <w:tcW w:w="2268" w:type="dxa"/>
            <w:vAlign w:val="center"/>
          </w:tcPr>
          <w:p>
            <w:pPr>
              <w:pStyle w:val="13"/>
            </w:pPr>
            <w:r>
              <w:t>100%</w:t>
            </w:r>
          </w:p>
        </w:tc>
        <w:tc>
          <w:tcPr>
            <w:tcW w:w="1276" w:type="dxa"/>
            <w:vAlign w:val="center"/>
          </w:tcPr>
          <w:p>
            <w:pPr>
              <w:pStyle w:val="13"/>
            </w:pPr>
            <w:r>
              <w:t>冀财社[2025]115号关于提前下达2026年中央军队转业干部补助经费预算的通知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逐月领取退役金退役军人退役金总金额</w:t>
            </w:r>
          </w:p>
        </w:tc>
        <w:tc>
          <w:tcPr>
            <w:tcW w:w="5386" w:type="dxa"/>
            <w:vAlign w:val="center"/>
          </w:tcPr>
          <w:p>
            <w:pPr>
              <w:pStyle w:val="13"/>
            </w:pPr>
            <w:r>
              <w:t>逐月领取退役金退役军人退役金总金额</w:t>
            </w:r>
          </w:p>
        </w:tc>
        <w:tc>
          <w:tcPr>
            <w:tcW w:w="2268" w:type="dxa"/>
            <w:vAlign w:val="center"/>
          </w:tcPr>
          <w:p>
            <w:pPr>
              <w:pStyle w:val="13"/>
            </w:pPr>
            <w:r>
              <w:t>4.9万元</w:t>
            </w:r>
          </w:p>
        </w:tc>
        <w:tc>
          <w:tcPr>
            <w:tcW w:w="1276" w:type="dxa"/>
            <w:vAlign w:val="center"/>
          </w:tcPr>
          <w:p>
            <w:pPr>
              <w:pStyle w:val="13"/>
            </w:pPr>
            <w:r>
              <w:t>冀财社[2025]115号关于提前下达2026年中央军队转业干部补助经费预算的通知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落实逐月领取退役金退役军人退役金发放工作</w:t>
            </w:r>
          </w:p>
        </w:tc>
        <w:tc>
          <w:tcPr>
            <w:tcW w:w="5386" w:type="dxa"/>
            <w:vAlign w:val="center"/>
          </w:tcPr>
          <w:p>
            <w:pPr>
              <w:pStyle w:val="13"/>
            </w:pPr>
            <w:r>
              <w:t>落实逐月领取退役金退役军人退役金发放工作</w:t>
            </w:r>
          </w:p>
        </w:tc>
        <w:tc>
          <w:tcPr>
            <w:tcW w:w="2268" w:type="dxa"/>
            <w:vAlign w:val="center"/>
          </w:tcPr>
          <w:p>
            <w:pPr>
              <w:pStyle w:val="13"/>
            </w:pPr>
            <w:r>
              <w:t>100%</w:t>
            </w:r>
          </w:p>
        </w:tc>
        <w:tc>
          <w:tcPr>
            <w:tcW w:w="1276" w:type="dxa"/>
            <w:vAlign w:val="center"/>
          </w:tcPr>
          <w:p>
            <w:pPr>
              <w:pStyle w:val="13"/>
            </w:pPr>
            <w:r>
              <w:t>冀财社[2025]115号关于提前下达2026年中央军队转业干部补助经费预算的通知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确保逐月领取退役金退役军人接收安置顺利推进</w:t>
            </w:r>
          </w:p>
        </w:tc>
        <w:tc>
          <w:tcPr>
            <w:tcW w:w="5386" w:type="dxa"/>
            <w:vAlign w:val="center"/>
          </w:tcPr>
          <w:p>
            <w:pPr>
              <w:pStyle w:val="13"/>
            </w:pPr>
            <w:r>
              <w:t>确保逐月领取退役金退役军人接收安置顺利推进</w:t>
            </w:r>
          </w:p>
        </w:tc>
        <w:tc>
          <w:tcPr>
            <w:tcW w:w="2268" w:type="dxa"/>
            <w:vAlign w:val="center"/>
          </w:tcPr>
          <w:p>
            <w:pPr>
              <w:pStyle w:val="13"/>
            </w:pPr>
            <w:r>
              <w:t>顺利推进</w:t>
            </w:r>
          </w:p>
        </w:tc>
        <w:tc>
          <w:tcPr>
            <w:tcW w:w="1276" w:type="dxa"/>
            <w:vAlign w:val="center"/>
          </w:tcPr>
          <w:p>
            <w:pPr>
              <w:pStyle w:val="13"/>
            </w:pPr>
            <w:r>
              <w:t>冀财社[2025]115号关于提前下达2026年中央军队转业干部补助经费预算的通知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逐月领取退役金退役军人满意率</w:t>
            </w:r>
          </w:p>
        </w:tc>
        <w:tc>
          <w:tcPr>
            <w:tcW w:w="5386" w:type="dxa"/>
            <w:vAlign w:val="center"/>
          </w:tcPr>
          <w:p>
            <w:pPr>
              <w:pStyle w:val="13"/>
            </w:pPr>
            <w:r>
              <w:t>随机抽查逐月领取退役金退役军人，满意人数占总抽查人数的比例。</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45、冀财社[2025]132号提前下达2026年省级退役安置补助经费（军队离退休干部及无经济收入家属、遗属医疗生活补助）绩效目标表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13018326P00032910003T</w:t>
            </w:r>
          </w:p>
        </w:tc>
        <w:tc>
          <w:tcPr>
            <w:tcW w:w="2835" w:type="dxa"/>
            <w:vAlign w:val="center"/>
          </w:tcPr>
          <w:p>
            <w:pPr>
              <w:pStyle w:val="11"/>
            </w:pPr>
            <w:r>
              <w:t>项目名称</w:t>
            </w:r>
          </w:p>
        </w:tc>
        <w:tc>
          <w:tcPr>
            <w:tcW w:w="6095" w:type="dxa"/>
            <w:gridSpan w:val="3"/>
            <w:vAlign w:val="center"/>
          </w:tcPr>
          <w:p>
            <w:pPr>
              <w:pStyle w:val="13"/>
            </w:pPr>
            <w:r>
              <w:t>冀财社[2025]132号提前下达2026年省级退役安置补助经费（军队离退休干部及无经济收入家属、遗属医疗生活补助）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此项资金主要用于军队离退休干部及无经济收入家庭、遗属的医疗生活补助，保障离退休人员基本生活及医疗条件。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1.按时发放军队离退休干部及无经济收入家属遗属医疗生活补助，保障离退休人员基本生活以及医疗条件。</w:t>
            </w:r>
          </w:p>
          <w:p>
            <w:pPr>
              <w:pStyle w:val="13"/>
            </w:pPr>
            <w:r>
              <w:t>2.足额发放军队离休退休干部及无经济收入家属、遗属的医疗生活补助，保障军队离休退休干部及无经济收入家属、遗属的合法权益，提高军队退休人员满意度。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军队离退休干部及无经济收入家属、遗属人数</w:t>
            </w:r>
          </w:p>
        </w:tc>
        <w:tc>
          <w:tcPr>
            <w:tcW w:w="5386" w:type="dxa"/>
            <w:vAlign w:val="center"/>
          </w:tcPr>
          <w:p>
            <w:pPr>
              <w:pStyle w:val="13"/>
            </w:pPr>
            <w:r>
              <w:t>军队离退休干部及无经济收入家属、遗属人数</w:t>
            </w:r>
          </w:p>
        </w:tc>
        <w:tc>
          <w:tcPr>
            <w:tcW w:w="2268" w:type="dxa"/>
            <w:vAlign w:val="center"/>
          </w:tcPr>
          <w:p>
            <w:pPr>
              <w:pStyle w:val="13"/>
            </w:pPr>
            <w:r>
              <w:t>≥17人</w:t>
            </w:r>
          </w:p>
        </w:tc>
        <w:tc>
          <w:tcPr>
            <w:tcW w:w="1276" w:type="dxa"/>
            <w:vAlign w:val="center"/>
          </w:tcPr>
          <w:p>
            <w:pPr>
              <w:pStyle w:val="13"/>
            </w:pPr>
            <w:r>
              <w:t>冀财社[2025]132号提前下达2026年省级退役安置补助经费(军队离退休干部及无经济收入家属、遗属医疗生活补助）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按标准足额发放的补助占全部应发补助比例</w:t>
            </w:r>
          </w:p>
        </w:tc>
        <w:tc>
          <w:tcPr>
            <w:tcW w:w="5386" w:type="dxa"/>
            <w:vAlign w:val="center"/>
          </w:tcPr>
          <w:p>
            <w:pPr>
              <w:pStyle w:val="13"/>
            </w:pPr>
            <w:r>
              <w:t>按标准足额发放的补助占全部应发补助比例</w:t>
            </w:r>
          </w:p>
        </w:tc>
        <w:tc>
          <w:tcPr>
            <w:tcW w:w="2268" w:type="dxa"/>
            <w:vAlign w:val="center"/>
          </w:tcPr>
          <w:p>
            <w:pPr>
              <w:pStyle w:val="13"/>
            </w:pPr>
            <w:r>
              <w:t>100%</w:t>
            </w:r>
          </w:p>
        </w:tc>
        <w:tc>
          <w:tcPr>
            <w:tcW w:w="1276" w:type="dxa"/>
            <w:vAlign w:val="center"/>
          </w:tcPr>
          <w:p>
            <w:pPr>
              <w:pStyle w:val="13"/>
            </w:pPr>
            <w:r>
              <w:t>冀财社[2025]132号提前下达2026年省级退役安置补助经费(军队离退休干部及无经济收入家属、遗属医疗生活补助）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按时发放的补助占全部应发补助的比例</w:t>
            </w:r>
          </w:p>
        </w:tc>
        <w:tc>
          <w:tcPr>
            <w:tcW w:w="5386" w:type="dxa"/>
            <w:vAlign w:val="center"/>
          </w:tcPr>
          <w:p>
            <w:pPr>
              <w:pStyle w:val="13"/>
            </w:pPr>
            <w:r>
              <w:t>按时发放的补助占全部应发补助的比例</w:t>
            </w:r>
          </w:p>
        </w:tc>
        <w:tc>
          <w:tcPr>
            <w:tcW w:w="2268" w:type="dxa"/>
            <w:vAlign w:val="center"/>
          </w:tcPr>
          <w:p>
            <w:pPr>
              <w:pStyle w:val="13"/>
            </w:pPr>
            <w:r>
              <w:t>100%</w:t>
            </w:r>
          </w:p>
        </w:tc>
        <w:tc>
          <w:tcPr>
            <w:tcW w:w="1276" w:type="dxa"/>
            <w:vAlign w:val="center"/>
          </w:tcPr>
          <w:p>
            <w:pPr>
              <w:pStyle w:val="13"/>
            </w:pPr>
            <w:r>
              <w:t>冀财社[2025]132号提前下达2026年省级退役安置补助经费(军队离退休干部及无经济收入家属、遗属医疗生活补助）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上级下达军队离退休干部及无经济收入家属、遗属医疗生活补助</w:t>
            </w:r>
          </w:p>
        </w:tc>
        <w:tc>
          <w:tcPr>
            <w:tcW w:w="5386" w:type="dxa"/>
            <w:vAlign w:val="center"/>
          </w:tcPr>
          <w:p>
            <w:pPr>
              <w:pStyle w:val="13"/>
            </w:pPr>
            <w:r>
              <w:t>上级下达军队离退休干部及无经济收入家属、遗属医疗生活补助</w:t>
            </w:r>
          </w:p>
        </w:tc>
        <w:tc>
          <w:tcPr>
            <w:tcW w:w="2268" w:type="dxa"/>
            <w:vAlign w:val="center"/>
          </w:tcPr>
          <w:p>
            <w:pPr>
              <w:pStyle w:val="13"/>
            </w:pPr>
            <w:r>
              <w:t>5万元</w:t>
            </w:r>
          </w:p>
        </w:tc>
        <w:tc>
          <w:tcPr>
            <w:tcW w:w="1276" w:type="dxa"/>
            <w:vAlign w:val="center"/>
          </w:tcPr>
          <w:p>
            <w:pPr>
              <w:pStyle w:val="13"/>
            </w:pPr>
            <w:r>
              <w:t>冀财社[2025]132号提前下达2026年省级退役安置补助经费(军队离退休干部及无经济收入家属、遗属医疗生活补助）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军队离退休干部及无经济收入家属、遗属生活质量</w:t>
            </w:r>
          </w:p>
        </w:tc>
        <w:tc>
          <w:tcPr>
            <w:tcW w:w="5386" w:type="dxa"/>
            <w:vAlign w:val="center"/>
          </w:tcPr>
          <w:p>
            <w:pPr>
              <w:pStyle w:val="13"/>
            </w:pPr>
            <w:r>
              <w:t>军队离退休干部及无经济收入家属、遗属生活质量</w:t>
            </w:r>
          </w:p>
        </w:tc>
        <w:tc>
          <w:tcPr>
            <w:tcW w:w="2268" w:type="dxa"/>
            <w:vAlign w:val="center"/>
          </w:tcPr>
          <w:p>
            <w:pPr>
              <w:pStyle w:val="13"/>
            </w:pPr>
            <w:r>
              <w:t>有效提升</w:t>
            </w:r>
          </w:p>
        </w:tc>
        <w:tc>
          <w:tcPr>
            <w:tcW w:w="1276" w:type="dxa"/>
            <w:vAlign w:val="center"/>
          </w:tcPr>
          <w:p>
            <w:pPr>
              <w:pStyle w:val="13"/>
            </w:pPr>
            <w:r>
              <w:t>冀财社[2025]132号提前下达2026年省级退役安置补助经费(军队离退休干部及无经济收入家属、遗属医疗生活补助）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军队离退休干部及无经济收入家属、遗属满意度</w:t>
            </w:r>
          </w:p>
        </w:tc>
        <w:tc>
          <w:tcPr>
            <w:tcW w:w="5386" w:type="dxa"/>
            <w:vAlign w:val="center"/>
          </w:tcPr>
          <w:p>
            <w:pPr>
              <w:pStyle w:val="13"/>
            </w:pPr>
            <w:r>
              <w:t>满意和较满意的离退休干部及无经济收入家属、遗属占在补助范围内人员的比率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46、冀财社[2025]132号提前下达2026年省级退役安置补助经费（军队无军籍退休职工地方性津补贴）绩效目标表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13018326P00032910004E</w:t>
            </w:r>
          </w:p>
        </w:tc>
        <w:tc>
          <w:tcPr>
            <w:tcW w:w="2835" w:type="dxa"/>
            <w:vAlign w:val="center"/>
          </w:tcPr>
          <w:p>
            <w:pPr>
              <w:pStyle w:val="11"/>
            </w:pPr>
            <w:r>
              <w:t>项目名称</w:t>
            </w:r>
          </w:p>
        </w:tc>
        <w:tc>
          <w:tcPr>
            <w:tcW w:w="6095" w:type="dxa"/>
            <w:gridSpan w:val="3"/>
            <w:vAlign w:val="center"/>
          </w:tcPr>
          <w:p>
            <w:pPr>
              <w:pStyle w:val="13"/>
            </w:pPr>
            <w:r>
              <w:t>冀财社[2025]132号提前下达2026年省级退役安置补助经费（军队无军籍退休职工地方性津补贴）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此项资金主要用于按照政策发放军队无军籍退休职工地方性津贴补贴，保障军队无军籍退休职工的基本权益。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1.足额发放军队无军籍退休退职职工地方性津补贴，保障无军籍退休退职职工合法权益。</w:t>
            </w:r>
          </w:p>
          <w:p>
            <w:pPr>
              <w:pStyle w:val="13"/>
            </w:pPr>
            <w:r>
              <w:t>2.有效保障无军籍职工生活，提高军队退休人员满意度。</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无军籍退休职工人数</w:t>
            </w:r>
          </w:p>
        </w:tc>
        <w:tc>
          <w:tcPr>
            <w:tcW w:w="5386" w:type="dxa"/>
            <w:vAlign w:val="center"/>
          </w:tcPr>
          <w:p>
            <w:pPr>
              <w:pStyle w:val="13"/>
            </w:pPr>
            <w:r>
              <w:t>无军籍退休职工人数</w:t>
            </w:r>
          </w:p>
        </w:tc>
        <w:tc>
          <w:tcPr>
            <w:tcW w:w="2268" w:type="dxa"/>
            <w:vAlign w:val="center"/>
          </w:tcPr>
          <w:p>
            <w:pPr>
              <w:pStyle w:val="13"/>
            </w:pPr>
            <w:r>
              <w:t>≥1人</w:t>
            </w:r>
          </w:p>
        </w:tc>
        <w:tc>
          <w:tcPr>
            <w:tcW w:w="1276" w:type="dxa"/>
            <w:vAlign w:val="center"/>
          </w:tcPr>
          <w:p>
            <w:pPr>
              <w:pStyle w:val="13"/>
            </w:pPr>
            <w:r>
              <w:t>冀财社2025]132号提前下达2026年省级退役安置补助经费（军队无军籍退休职工地方性津补贴）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按标准发放的无军籍退休职工地方性补贴占全部应发的比例</w:t>
            </w:r>
          </w:p>
        </w:tc>
        <w:tc>
          <w:tcPr>
            <w:tcW w:w="5386" w:type="dxa"/>
            <w:vAlign w:val="center"/>
          </w:tcPr>
          <w:p>
            <w:pPr>
              <w:pStyle w:val="13"/>
            </w:pPr>
            <w:r>
              <w:t>按标准发放的无军籍退休职工地方性补贴占全部应发的比例</w:t>
            </w:r>
          </w:p>
        </w:tc>
        <w:tc>
          <w:tcPr>
            <w:tcW w:w="2268" w:type="dxa"/>
            <w:vAlign w:val="center"/>
          </w:tcPr>
          <w:p>
            <w:pPr>
              <w:pStyle w:val="13"/>
            </w:pPr>
            <w:r>
              <w:t>100%</w:t>
            </w:r>
          </w:p>
        </w:tc>
        <w:tc>
          <w:tcPr>
            <w:tcW w:w="1276" w:type="dxa"/>
            <w:vAlign w:val="center"/>
          </w:tcPr>
          <w:p>
            <w:pPr>
              <w:pStyle w:val="13"/>
            </w:pPr>
            <w:r>
              <w:t>冀财社2025]132号提前下达2026年省级退役安置补助经费（军队无军籍退休职工地方性津补贴）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按时发放的无军籍退休职工地方性补贴占全部应发的比例</w:t>
            </w:r>
          </w:p>
        </w:tc>
        <w:tc>
          <w:tcPr>
            <w:tcW w:w="5386" w:type="dxa"/>
            <w:vAlign w:val="center"/>
          </w:tcPr>
          <w:p>
            <w:pPr>
              <w:pStyle w:val="13"/>
            </w:pPr>
            <w:r>
              <w:t>按时发放的无军籍退休职工地方性补贴占全部应发的比例</w:t>
            </w:r>
          </w:p>
        </w:tc>
        <w:tc>
          <w:tcPr>
            <w:tcW w:w="2268" w:type="dxa"/>
            <w:vAlign w:val="center"/>
          </w:tcPr>
          <w:p>
            <w:pPr>
              <w:pStyle w:val="13"/>
            </w:pPr>
            <w:r>
              <w:t>100%</w:t>
            </w:r>
          </w:p>
        </w:tc>
        <w:tc>
          <w:tcPr>
            <w:tcW w:w="1276" w:type="dxa"/>
            <w:vAlign w:val="center"/>
          </w:tcPr>
          <w:p>
            <w:pPr>
              <w:pStyle w:val="13"/>
            </w:pPr>
            <w:r>
              <w:t>冀财社2025]132号提前下达2026年省级退役安置补助经费（军队无军籍退休职工地方性津补贴）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军队无军籍退休职工地方性津补贴总额</w:t>
            </w:r>
          </w:p>
        </w:tc>
        <w:tc>
          <w:tcPr>
            <w:tcW w:w="5386" w:type="dxa"/>
            <w:vAlign w:val="center"/>
          </w:tcPr>
          <w:p>
            <w:pPr>
              <w:pStyle w:val="13"/>
            </w:pPr>
            <w:r>
              <w:t>军队无军籍退休职工地方性津补贴总额</w:t>
            </w:r>
          </w:p>
        </w:tc>
        <w:tc>
          <w:tcPr>
            <w:tcW w:w="2268" w:type="dxa"/>
            <w:vAlign w:val="center"/>
          </w:tcPr>
          <w:p>
            <w:pPr>
              <w:pStyle w:val="13"/>
            </w:pPr>
            <w:r>
              <w:t>1万元</w:t>
            </w:r>
          </w:p>
        </w:tc>
        <w:tc>
          <w:tcPr>
            <w:tcW w:w="1276" w:type="dxa"/>
            <w:vAlign w:val="center"/>
          </w:tcPr>
          <w:p>
            <w:pPr>
              <w:pStyle w:val="13"/>
            </w:pPr>
            <w:r>
              <w:t>冀财社2025]132号提前下达2026年省级退役安置补助经费（军队无军籍退休职工地方性津补贴）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军队无军籍退休职工生活质量</w:t>
            </w:r>
          </w:p>
        </w:tc>
        <w:tc>
          <w:tcPr>
            <w:tcW w:w="5386" w:type="dxa"/>
            <w:vAlign w:val="center"/>
          </w:tcPr>
          <w:p>
            <w:pPr>
              <w:pStyle w:val="13"/>
            </w:pPr>
            <w:r>
              <w:t>军队无军籍退休职工生活质量</w:t>
            </w:r>
          </w:p>
        </w:tc>
        <w:tc>
          <w:tcPr>
            <w:tcW w:w="2268" w:type="dxa"/>
            <w:vAlign w:val="center"/>
          </w:tcPr>
          <w:p>
            <w:pPr>
              <w:pStyle w:val="13"/>
            </w:pPr>
            <w:r>
              <w:t>有效提升</w:t>
            </w:r>
          </w:p>
        </w:tc>
        <w:tc>
          <w:tcPr>
            <w:tcW w:w="1276" w:type="dxa"/>
            <w:vAlign w:val="center"/>
          </w:tcPr>
          <w:p>
            <w:pPr>
              <w:pStyle w:val="13"/>
            </w:pPr>
            <w:r>
              <w:t>冀财社2025]132号提前下达2026年省级退役安置补助经费（军队无军籍退休职工地方性津补贴）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军队无军籍退休职工满意度</w:t>
            </w:r>
          </w:p>
        </w:tc>
        <w:tc>
          <w:tcPr>
            <w:tcW w:w="5386" w:type="dxa"/>
            <w:vAlign w:val="center"/>
          </w:tcPr>
          <w:p>
            <w:pPr>
              <w:pStyle w:val="13"/>
            </w:pPr>
            <w:r>
              <w:t>军队无军籍退休职工满意度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47、军休干部定期增资款绩效目标表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13018326P00032810598G</w:t>
            </w:r>
          </w:p>
        </w:tc>
        <w:tc>
          <w:tcPr>
            <w:tcW w:w="2835" w:type="dxa"/>
            <w:vAlign w:val="center"/>
          </w:tcPr>
          <w:p>
            <w:pPr>
              <w:pStyle w:val="11"/>
            </w:pPr>
            <w:r>
              <w:t>项目名称</w:t>
            </w:r>
          </w:p>
        </w:tc>
        <w:tc>
          <w:tcPr>
            <w:tcW w:w="6095" w:type="dxa"/>
            <w:gridSpan w:val="3"/>
            <w:vAlign w:val="center"/>
          </w:tcPr>
          <w:p>
            <w:pPr>
              <w:pStyle w:val="13"/>
            </w:pPr>
            <w:r>
              <w:t>军休干部定期增资款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 xml:space="preserve"> </w:t>
            </w:r>
          </w:p>
        </w:tc>
        <w:tc>
          <w:tcPr>
            <w:tcW w:w="2268" w:type="dxa"/>
            <w:vAlign w:val="center"/>
          </w:tcPr>
          <w:p>
            <w:pPr>
              <w:pStyle w:val="11"/>
            </w:pPr>
            <w:r>
              <w:t>其他资金</w:t>
            </w:r>
          </w:p>
        </w:tc>
        <w:tc>
          <w:tcPr>
            <w:tcW w:w="1276" w:type="dxa"/>
            <w:vAlign w:val="center"/>
          </w:tcPr>
          <w:p>
            <w:pPr>
              <w:pStyle w:val="13"/>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项目资金主要用于军队移交政府安置的退休军人2026年定期增资经费。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1.按时发放军队离退休干部增资款，保障离退休干部基本工资待遇。</w:t>
            </w:r>
            <w:r>
              <w:tab/>
            </w:r>
            <w:r>
              <w:tab/>
            </w:r>
            <w:r>
              <w:tab/>
            </w:r>
          </w:p>
          <w:p>
            <w:pPr>
              <w:pStyle w:val="13"/>
            </w:pPr>
            <w:r>
              <w:t>2.提高军队离退休人员生活待遇，保持军队离退休人员队伍基本稳定。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符合定期增资款发放条件的人数</w:t>
            </w:r>
          </w:p>
        </w:tc>
        <w:tc>
          <w:tcPr>
            <w:tcW w:w="5386" w:type="dxa"/>
            <w:vAlign w:val="center"/>
          </w:tcPr>
          <w:p>
            <w:pPr>
              <w:pStyle w:val="13"/>
            </w:pPr>
            <w:r>
              <w:t>符合定期增资款发放条件的人数</w:t>
            </w:r>
          </w:p>
        </w:tc>
        <w:tc>
          <w:tcPr>
            <w:tcW w:w="2268" w:type="dxa"/>
            <w:vAlign w:val="center"/>
          </w:tcPr>
          <w:p>
            <w:pPr>
              <w:pStyle w:val="13"/>
            </w:pPr>
            <w:r>
              <w:t>≥13人</w:t>
            </w:r>
          </w:p>
        </w:tc>
        <w:tc>
          <w:tcPr>
            <w:tcW w:w="1276" w:type="dxa"/>
            <w:vAlign w:val="center"/>
          </w:tcPr>
          <w:p>
            <w:pPr>
              <w:pStyle w:val="13"/>
            </w:pPr>
            <w:r>
              <w:t>本年预算安排及实际工作计划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定期增资款按标准足额发放的比率</w:t>
            </w:r>
          </w:p>
        </w:tc>
        <w:tc>
          <w:tcPr>
            <w:tcW w:w="5386" w:type="dxa"/>
            <w:vAlign w:val="center"/>
          </w:tcPr>
          <w:p>
            <w:pPr>
              <w:pStyle w:val="13"/>
            </w:pPr>
            <w:r>
              <w:t>定期增资款按标准足额发放的比率</w:t>
            </w:r>
          </w:p>
        </w:tc>
        <w:tc>
          <w:tcPr>
            <w:tcW w:w="2268" w:type="dxa"/>
            <w:vAlign w:val="center"/>
          </w:tcPr>
          <w:p>
            <w:pPr>
              <w:pStyle w:val="13"/>
            </w:pPr>
            <w:r>
              <w:t>100%</w:t>
            </w:r>
          </w:p>
        </w:tc>
        <w:tc>
          <w:tcPr>
            <w:tcW w:w="1276" w:type="dxa"/>
            <w:vAlign w:val="center"/>
          </w:tcPr>
          <w:p>
            <w:pPr>
              <w:pStyle w:val="13"/>
            </w:pPr>
            <w:r>
              <w:t>本年预算安排及实际工作计划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及时发放的定期增资款占总资金的比率</w:t>
            </w:r>
          </w:p>
        </w:tc>
        <w:tc>
          <w:tcPr>
            <w:tcW w:w="5386" w:type="dxa"/>
            <w:vAlign w:val="center"/>
          </w:tcPr>
          <w:p>
            <w:pPr>
              <w:pStyle w:val="13"/>
            </w:pPr>
            <w:r>
              <w:t>及时发放的定期增资款占总资金的比率</w:t>
            </w:r>
          </w:p>
        </w:tc>
        <w:tc>
          <w:tcPr>
            <w:tcW w:w="2268" w:type="dxa"/>
            <w:vAlign w:val="center"/>
          </w:tcPr>
          <w:p>
            <w:pPr>
              <w:pStyle w:val="13"/>
            </w:pPr>
            <w:r>
              <w:t>100%</w:t>
            </w:r>
          </w:p>
        </w:tc>
        <w:tc>
          <w:tcPr>
            <w:tcW w:w="1276" w:type="dxa"/>
            <w:vAlign w:val="center"/>
          </w:tcPr>
          <w:p>
            <w:pPr>
              <w:pStyle w:val="13"/>
            </w:pPr>
            <w:r>
              <w:t>本年预算安排及实际工作计划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定期增资款项目总金额</w:t>
            </w:r>
          </w:p>
        </w:tc>
        <w:tc>
          <w:tcPr>
            <w:tcW w:w="5386" w:type="dxa"/>
            <w:vAlign w:val="center"/>
          </w:tcPr>
          <w:p>
            <w:pPr>
              <w:pStyle w:val="13"/>
            </w:pPr>
            <w:r>
              <w:t>定期增资款项目总金额</w:t>
            </w:r>
          </w:p>
        </w:tc>
        <w:tc>
          <w:tcPr>
            <w:tcW w:w="2268" w:type="dxa"/>
            <w:vAlign w:val="center"/>
          </w:tcPr>
          <w:p>
            <w:pPr>
              <w:pStyle w:val="13"/>
            </w:pPr>
            <w:r>
              <w:t>23万元</w:t>
            </w:r>
          </w:p>
        </w:tc>
        <w:tc>
          <w:tcPr>
            <w:tcW w:w="1276" w:type="dxa"/>
            <w:vAlign w:val="center"/>
          </w:tcPr>
          <w:p>
            <w:pPr>
              <w:pStyle w:val="13"/>
            </w:pPr>
            <w:r>
              <w:t>本年预算安排及实际工作计划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军队离退休人员权益保障程度</w:t>
            </w:r>
          </w:p>
        </w:tc>
        <w:tc>
          <w:tcPr>
            <w:tcW w:w="5386" w:type="dxa"/>
            <w:vAlign w:val="center"/>
          </w:tcPr>
          <w:p>
            <w:pPr>
              <w:pStyle w:val="13"/>
            </w:pPr>
            <w:r>
              <w:t>军队离退休人员权益保障程度</w:t>
            </w:r>
          </w:p>
        </w:tc>
        <w:tc>
          <w:tcPr>
            <w:tcW w:w="2268" w:type="dxa"/>
            <w:vAlign w:val="center"/>
          </w:tcPr>
          <w:p>
            <w:pPr>
              <w:pStyle w:val="13"/>
            </w:pPr>
            <w:r>
              <w:t>有效保障</w:t>
            </w:r>
          </w:p>
        </w:tc>
        <w:tc>
          <w:tcPr>
            <w:tcW w:w="1276" w:type="dxa"/>
            <w:vAlign w:val="center"/>
          </w:tcPr>
          <w:p>
            <w:pPr>
              <w:pStyle w:val="13"/>
            </w:pPr>
            <w:r>
              <w:t>本年预算安排及实际工作计划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军队离退休干部满意度</w:t>
            </w:r>
          </w:p>
        </w:tc>
        <w:tc>
          <w:tcPr>
            <w:tcW w:w="5386" w:type="dxa"/>
            <w:vAlign w:val="center"/>
          </w:tcPr>
          <w:p>
            <w:pPr>
              <w:pStyle w:val="13"/>
            </w:pPr>
            <w:r>
              <w:t>军队离退休干部满意度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48、军休干部医疗费绩效目标表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13018326P00032810114X</w:t>
            </w:r>
          </w:p>
        </w:tc>
        <w:tc>
          <w:tcPr>
            <w:tcW w:w="2835" w:type="dxa"/>
            <w:vAlign w:val="center"/>
          </w:tcPr>
          <w:p>
            <w:pPr>
              <w:pStyle w:val="11"/>
            </w:pPr>
            <w:r>
              <w:t>项目名称</w:t>
            </w:r>
          </w:p>
        </w:tc>
        <w:tc>
          <w:tcPr>
            <w:tcW w:w="6095" w:type="dxa"/>
            <w:gridSpan w:val="3"/>
            <w:vAlign w:val="center"/>
          </w:tcPr>
          <w:p>
            <w:pPr>
              <w:pStyle w:val="13"/>
            </w:pPr>
            <w:r>
              <w:t>军休干部医疗费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此项资金用于军队移交政府的离退休人员进行医疗补助，保障军队离退休干部医疗待遇。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1.进一步保障我市接收管理的军队离退休干部医疗待遇，保障其合法权益。</w:t>
            </w:r>
          </w:p>
          <w:p>
            <w:pPr>
              <w:pStyle w:val="13"/>
            </w:pPr>
            <w:r>
              <w:t>2.通过下拨军队离退休干部医疗费，保持军休队伍基本稳定。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实际享受补助人数占应享受补助人数的比例</w:t>
            </w:r>
          </w:p>
        </w:tc>
        <w:tc>
          <w:tcPr>
            <w:tcW w:w="5386" w:type="dxa"/>
            <w:vAlign w:val="center"/>
          </w:tcPr>
          <w:p>
            <w:pPr>
              <w:pStyle w:val="13"/>
            </w:pPr>
            <w:r>
              <w:t>实际享受补助人数占应享受补助人数的比例</w:t>
            </w:r>
          </w:p>
        </w:tc>
        <w:tc>
          <w:tcPr>
            <w:tcW w:w="2268" w:type="dxa"/>
            <w:vAlign w:val="center"/>
          </w:tcPr>
          <w:p>
            <w:pPr>
              <w:pStyle w:val="13"/>
            </w:pPr>
            <w:r>
              <w:t>≥14 人</w:t>
            </w:r>
          </w:p>
        </w:tc>
        <w:tc>
          <w:tcPr>
            <w:tcW w:w="1276" w:type="dxa"/>
            <w:vAlign w:val="center"/>
          </w:tcPr>
          <w:p>
            <w:pPr>
              <w:pStyle w:val="13"/>
            </w:pPr>
            <w:r>
              <w:t>根据往年预算安排和本年工作计划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下拨经费符合相关政策规定标准和比率</w:t>
            </w:r>
          </w:p>
        </w:tc>
        <w:tc>
          <w:tcPr>
            <w:tcW w:w="5386" w:type="dxa"/>
            <w:vAlign w:val="center"/>
          </w:tcPr>
          <w:p>
            <w:pPr>
              <w:pStyle w:val="13"/>
            </w:pPr>
            <w:r>
              <w:t>下拨经费符合相关政策规定标准和比率</w:t>
            </w:r>
          </w:p>
        </w:tc>
        <w:tc>
          <w:tcPr>
            <w:tcW w:w="2268" w:type="dxa"/>
            <w:vAlign w:val="center"/>
          </w:tcPr>
          <w:p>
            <w:pPr>
              <w:pStyle w:val="13"/>
            </w:pPr>
            <w:r>
              <w:t>100%</w:t>
            </w:r>
          </w:p>
        </w:tc>
        <w:tc>
          <w:tcPr>
            <w:tcW w:w="1276" w:type="dxa"/>
            <w:vAlign w:val="center"/>
          </w:tcPr>
          <w:p>
            <w:pPr>
              <w:pStyle w:val="13"/>
            </w:pPr>
            <w:r>
              <w:t>根据往年预算安排和本年工作计划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军队离退休干部医疗费及时拨付率</w:t>
            </w:r>
          </w:p>
        </w:tc>
        <w:tc>
          <w:tcPr>
            <w:tcW w:w="5386" w:type="dxa"/>
            <w:vAlign w:val="center"/>
          </w:tcPr>
          <w:p>
            <w:pPr>
              <w:pStyle w:val="13"/>
            </w:pPr>
            <w:r>
              <w:t>军队离退休干部医疗费及时拨付率</w:t>
            </w:r>
          </w:p>
        </w:tc>
        <w:tc>
          <w:tcPr>
            <w:tcW w:w="2268" w:type="dxa"/>
            <w:vAlign w:val="center"/>
          </w:tcPr>
          <w:p>
            <w:pPr>
              <w:pStyle w:val="13"/>
            </w:pPr>
            <w:r>
              <w:t>100%</w:t>
            </w:r>
          </w:p>
        </w:tc>
        <w:tc>
          <w:tcPr>
            <w:tcW w:w="1276" w:type="dxa"/>
            <w:vAlign w:val="center"/>
          </w:tcPr>
          <w:p>
            <w:pPr>
              <w:pStyle w:val="13"/>
            </w:pPr>
            <w:r>
              <w:t>根据往年预算安排和本年工作计划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军队离退休干部医疗费总额</w:t>
            </w:r>
          </w:p>
        </w:tc>
        <w:tc>
          <w:tcPr>
            <w:tcW w:w="5386" w:type="dxa"/>
            <w:vAlign w:val="center"/>
          </w:tcPr>
          <w:p>
            <w:pPr>
              <w:pStyle w:val="13"/>
            </w:pPr>
            <w:r>
              <w:t>军队离退休干部医疗费总额</w:t>
            </w:r>
          </w:p>
        </w:tc>
        <w:tc>
          <w:tcPr>
            <w:tcW w:w="2268" w:type="dxa"/>
            <w:vAlign w:val="center"/>
          </w:tcPr>
          <w:p>
            <w:pPr>
              <w:pStyle w:val="13"/>
            </w:pPr>
            <w:r>
              <w:t>30万元</w:t>
            </w:r>
          </w:p>
        </w:tc>
        <w:tc>
          <w:tcPr>
            <w:tcW w:w="1276" w:type="dxa"/>
            <w:vAlign w:val="center"/>
          </w:tcPr>
          <w:p>
            <w:pPr>
              <w:pStyle w:val="13"/>
            </w:pPr>
            <w:r>
              <w:t>根据往年预算安排和本年工作计划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落实军队离退休干部医疗待遇</w:t>
            </w:r>
          </w:p>
        </w:tc>
        <w:tc>
          <w:tcPr>
            <w:tcW w:w="5386" w:type="dxa"/>
            <w:vAlign w:val="center"/>
          </w:tcPr>
          <w:p>
            <w:pPr>
              <w:pStyle w:val="13"/>
            </w:pPr>
            <w:r>
              <w:t>进一步保障我市接收管理的军休干部医疗待遇，保障其合法权益。</w:t>
            </w:r>
          </w:p>
        </w:tc>
        <w:tc>
          <w:tcPr>
            <w:tcW w:w="2268" w:type="dxa"/>
            <w:vAlign w:val="center"/>
          </w:tcPr>
          <w:p>
            <w:pPr>
              <w:pStyle w:val="13"/>
            </w:pPr>
            <w:r>
              <w:t>有效保障</w:t>
            </w:r>
          </w:p>
        </w:tc>
        <w:tc>
          <w:tcPr>
            <w:tcW w:w="1276" w:type="dxa"/>
            <w:vAlign w:val="center"/>
          </w:tcPr>
          <w:p>
            <w:pPr>
              <w:pStyle w:val="13"/>
            </w:pPr>
            <w:r>
              <w:t>根据往年预算安排和本年工作计划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军队离退休干部满意度</w:t>
            </w:r>
          </w:p>
        </w:tc>
        <w:tc>
          <w:tcPr>
            <w:tcW w:w="5386" w:type="dxa"/>
            <w:vAlign w:val="center"/>
          </w:tcPr>
          <w:p>
            <w:pPr>
              <w:pStyle w:val="13"/>
            </w:pPr>
            <w:r>
              <w:t>随机抽查军休干部，满意人数占总抽查人数的比例。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49、退役人员再就业帮扶绩效目标表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13018326P00032810120B</w:t>
            </w:r>
          </w:p>
        </w:tc>
        <w:tc>
          <w:tcPr>
            <w:tcW w:w="2835" w:type="dxa"/>
            <w:vAlign w:val="center"/>
          </w:tcPr>
          <w:p>
            <w:pPr>
              <w:pStyle w:val="11"/>
            </w:pPr>
            <w:r>
              <w:t>项目名称</w:t>
            </w:r>
          </w:p>
        </w:tc>
        <w:tc>
          <w:tcPr>
            <w:tcW w:w="6095" w:type="dxa"/>
            <w:gridSpan w:val="3"/>
            <w:vAlign w:val="center"/>
          </w:tcPr>
          <w:p>
            <w:pPr>
              <w:pStyle w:val="13"/>
            </w:pPr>
            <w:r>
              <w:t>退役人员再就业帮扶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3099.97</w:t>
            </w:r>
          </w:p>
        </w:tc>
        <w:tc>
          <w:tcPr>
            <w:tcW w:w="2835" w:type="dxa"/>
            <w:vAlign w:val="center"/>
          </w:tcPr>
          <w:p>
            <w:pPr>
              <w:pStyle w:val="11"/>
            </w:pPr>
            <w:r>
              <w:t>其中：财政    资金</w:t>
            </w:r>
          </w:p>
        </w:tc>
        <w:tc>
          <w:tcPr>
            <w:tcW w:w="2551" w:type="dxa"/>
            <w:vAlign w:val="center"/>
          </w:tcPr>
          <w:p>
            <w:pPr>
              <w:pStyle w:val="13"/>
            </w:pPr>
            <w:r>
              <w:t>3099.97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主要用于退役人员再就业帮扶工作。为再帮扶人员发放工资缴纳保险等。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1.做好退役军人安置工作，保障退役人员基本权益。</w:t>
            </w:r>
          </w:p>
          <w:p>
            <w:pPr>
              <w:pStyle w:val="13"/>
            </w:pPr>
            <w:r>
              <w:t>2.帮扶符合政府安排工作条件、安置后下岗(失业)和自谋职业再就业困难的退役军人就业。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符合补助条件的再就业帮扶人员数量</w:t>
            </w:r>
          </w:p>
        </w:tc>
        <w:tc>
          <w:tcPr>
            <w:tcW w:w="5386" w:type="dxa"/>
            <w:vAlign w:val="center"/>
          </w:tcPr>
          <w:p>
            <w:pPr>
              <w:pStyle w:val="13"/>
            </w:pPr>
            <w:r>
              <w:t>符合补助条件的再就业帮扶人员数量</w:t>
            </w:r>
          </w:p>
        </w:tc>
        <w:tc>
          <w:tcPr>
            <w:tcW w:w="2268" w:type="dxa"/>
            <w:vAlign w:val="center"/>
          </w:tcPr>
          <w:p>
            <w:pPr>
              <w:pStyle w:val="13"/>
            </w:pPr>
            <w:r>
              <w:t>≥480人</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实际拨付资金占总申请资金的比率</w:t>
            </w:r>
          </w:p>
        </w:tc>
        <w:tc>
          <w:tcPr>
            <w:tcW w:w="5386" w:type="dxa"/>
            <w:vAlign w:val="center"/>
          </w:tcPr>
          <w:p>
            <w:pPr>
              <w:pStyle w:val="13"/>
            </w:pPr>
            <w:r>
              <w:t>实际拨付资金占总申请资金的比率</w:t>
            </w:r>
          </w:p>
        </w:tc>
        <w:tc>
          <w:tcPr>
            <w:tcW w:w="2268" w:type="dxa"/>
            <w:vAlign w:val="center"/>
          </w:tcPr>
          <w:p>
            <w:pPr>
              <w:pStyle w:val="13"/>
            </w:pPr>
            <w:r>
              <w:t>100%</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按时发放的帮扶资金占全部资金的比率</w:t>
            </w:r>
          </w:p>
        </w:tc>
        <w:tc>
          <w:tcPr>
            <w:tcW w:w="5386" w:type="dxa"/>
            <w:vAlign w:val="center"/>
          </w:tcPr>
          <w:p>
            <w:pPr>
              <w:pStyle w:val="13"/>
            </w:pPr>
            <w:r>
              <w:t>按时发放的帮扶资金占全部资金的比率</w:t>
            </w:r>
          </w:p>
        </w:tc>
        <w:tc>
          <w:tcPr>
            <w:tcW w:w="2268" w:type="dxa"/>
            <w:vAlign w:val="center"/>
          </w:tcPr>
          <w:p>
            <w:pPr>
              <w:pStyle w:val="13"/>
            </w:pPr>
            <w:r>
              <w:t>100%</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本级退役再就业帮扶资金总额</w:t>
            </w:r>
          </w:p>
        </w:tc>
        <w:tc>
          <w:tcPr>
            <w:tcW w:w="5386" w:type="dxa"/>
            <w:vAlign w:val="center"/>
          </w:tcPr>
          <w:p>
            <w:pPr>
              <w:pStyle w:val="13"/>
            </w:pPr>
            <w:r>
              <w:t>本级退役再就业帮扶资金总额</w:t>
            </w:r>
          </w:p>
        </w:tc>
        <w:tc>
          <w:tcPr>
            <w:tcW w:w="2268" w:type="dxa"/>
            <w:vAlign w:val="center"/>
          </w:tcPr>
          <w:p>
            <w:pPr>
              <w:pStyle w:val="13"/>
            </w:pPr>
            <w:r>
              <w:t>3099.79万元</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退役再就业人员基本生活得到保障</w:t>
            </w:r>
          </w:p>
        </w:tc>
        <w:tc>
          <w:tcPr>
            <w:tcW w:w="5386" w:type="dxa"/>
            <w:vAlign w:val="center"/>
          </w:tcPr>
          <w:p>
            <w:pPr>
              <w:pStyle w:val="13"/>
            </w:pPr>
            <w:r>
              <w:t>退役再就业人员基本生活得到保障</w:t>
            </w:r>
          </w:p>
        </w:tc>
        <w:tc>
          <w:tcPr>
            <w:tcW w:w="2268" w:type="dxa"/>
            <w:vAlign w:val="center"/>
          </w:tcPr>
          <w:p>
            <w:pPr>
              <w:pStyle w:val="13"/>
            </w:pPr>
            <w:r>
              <w:t>有效保障</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退役再就业帮扶人员满意度</w:t>
            </w:r>
          </w:p>
        </w:tc>
        <w:tc>
          <w:tcPr>
            <w:tcW w:w="5386" w:type="dxa"/>
            <w:vAlign w:val="center"/>
          </w:tcPr>
          <w:p>
            <w:pPr>
              <w:pStyle w:val="13"/>
            </w:pPr>
            <w:r>
              <w:t>对帮扶工作满意和较满意的人数占调查总人数的比率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50、无军籍职工津补贴绩效目标表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13018326P000328101261</w:t>
            </w:r>
          </w:p>
        </w:tc>
        <w:tc>
          <w:tcPr>
            <w:tcW w:w="2835" w:type="dxa"/>
            <w:vAlign w:val="center"/>
          </w:tcPr>
          <w:p>
            <w:pPr>
              <w:pStyle w:val="11"/>
            </w:pPr>
            <w:r>
              <w:t>项目名称</w:t>
            </w:r>
          </w:p>
        </w:tc>
        <w:tc>
          <w:tcPr>
            <w:tcW w:w="6095" w:type="dxa"/>
            <w:gridSpan w:val="3"/>
            <w:vAlign w:val="center"/>
          </w:tcPr>
          <w:p>
            <w:pPr>
              <w:pStyle w:val="13"/>
            </w:pPr>
            <w:r>
              <w:t>无军籍职工津补贴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w:t>
            </w:r>
          </w:p>
        </w:tc>
        <w:tc>
          <w:tcPr>
            <w:tcW w:w="2835" w:type="dxa"/>
            <w:vAlign w:val="center"/>
          </w:tcPr>
          <w:p>
            <w:pPr>
              <w:pStyle w:val="11"/>
            </w:pPr>
            <w:r>
              <w:t>其中：财政    资金</w:t>
            </w:r>
          </w:p>
        </w:tc>
        <w:tc>
          <w:tcPr>
            <w:tcW w:w="2551" w:type="dxa"/>
            <w:vAlign w:val="center"/>
          </w:tcPr>
          <w:p>
            <w:pPr>
              <w:pStyle w:val="13"/>
            </w:pPr>
            <w:r>
              <w:t>1.37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此项资金主要用于按照政策发放无军籍职工的地方性津贴补贴，保障无军籍职工的基本权益。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1.足额发放军队无军籍退休退职职工地方性津补贴，保障无军籍退休退职职工合法权益。</w:t>
            </w:r>
          </w:p>
          <w:p>
            <w:pPr>
              <w:pStyle w:val="13"/>
            </w:pPr>
            <w:r>
              <w:t>2.有效保障无军籍职工生活，提高军队退休人员满意度。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保障无军籍职工人数</w:t>
            </w:r>
          </w:p>
        </w:tc>
        <w:tc>
          <w:tcPr>
            <w:tcW w:w="5386" w:type="dxa"/>
            <w:vAlign w:val="center"/>
          </w:tcPr>
          <w:p>
            <w:pPr>
              <w:pStyle w:val="13"/>
            </w:pPr>
            <w:r>
              <w:t>保障无军籍职工人数</w:t>
            </w:r>
          </w:p>
        </w:tc>
        <w:tc>
          <w:tcPr>
            <w:tcW w:w="2268" w:type="dxa"/>
            <w:vAlign w:val="center"/>
          </w:tcPr>
          <w:p>
            <w:pPr>
              <w:pStyle w:val="13"/>
            </w:pPr>
            <w:r>
              <w:t>≥1人</w:t>
            </w:r>
          </w:p>
        </w:tc>
        <w:tc>
          <w:tcPr>
            <w:tcW w:w="1276" w:type="dxa"/>
            <w:vAlign w:val="center"/>
          </w:tcPr>
          <w:p>
            <w:pPr>
              <w:pStyle w:val="13"/>
            </w:pPr>
            <w:r>
              <w:t>民发[2005]135号文件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按标准发放的无军籍补贴占全部应发的比例</w:t>
            </w:r>
          </w:p>
        </w:tc>
        <w:tc>
          <w:tcPr>
            <w:tcW w:w="5386" w:type="dxa"/>
            <w:vAlign w:val="center"/>
          </w:tcPr>
          <w:p>
            <w:pPr>
              <w:pStyle w:val="13"/>
            </w:pPr>
            <w:r>
              <w:t>按标准发放的无军籍补贴占全部应发的比例</w:t>
            </w:r>
          </w:p>
        </w:tc>
        <w:tc>
          <w:tcPr>
            <w:tcW w:w="2268" w:type="dxa"/>
            <w:vAlign w:val="center"/>
          </w:tcPr>
          <w:p>
            <w:pPr>
              <w:pStyle w:val="13"/>
            </w:pPr>
            <w:r>
              <w:t>100%</w:t>
            </w:r>
          </w:p>
        </w:tc>
        <w:tc>
          <w:tcPr>
            <w:tcW w:w="1276" w:type="dxa"/>
            <w:vAlign w:val="center"/>
          </w:tcPr>
          <w:p>
            <w:pPr>
              <w:pStyle w:val="13"/>
            </w:pPr>
            <w:r>
              <w:t>民发[2005]135号文件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按时发放的无军籍职工补贴占全部应发的比例</w:t>
            </w:r>
          </w:p>
        </w:tc>
        <w:tc>
          <w:tcPr>
            <w:tcW w:w="5386" w:type="dxa"/>
            <w:vAlign w:val="center"/>
          </w:tcPr>
          <w:p>
            <w:pPr>
              <w:pStyle w:val="13"/>
            </w:pPr>
            <w:r>
              <w:t>按时发放的无军籍职工补贴占全部应发的比例</w:t>
            </w:r>
          </w:p>
        </w:tc>
        <w:tc>
          <w:tcPr>
            <w:tcW w:w="2268" w:type="dxa"/>
            <w:vAlign w:val="center"/>
          </w:tcPr>
          <w:p>
            <w:pPr>
              <w:pStyle w:val="13"/>
            </w:pPr>
            <w:r>
              <w:t>100%</w:t>
            </w:r>
          </w:p>
        </w:tc>
        <w:tc>
          <w:tcPr>
            <w:tcW w:w="1276" w:type="dxa"/>
            <w:vAlign w:val="center"/>
          </w:tcPr>
          <w:p>
            <w:pPr>
              <w:pStyle w:val="13"/>
            </w:pPr>
            <w:r>
              <w:t>民发[2005]135号文件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无军籍职工津补贴总额</w:t>
            </w:r>
          </w:p>
        </w:tc>
        <w:tc>
          <w:tcPr>
            <w:tcW w:w="5386" w:type="dxa"/>
            <w:vAlign w:val="center"/>
          </w:tcPr>
          <w:p>
            <w:pPr>
              <w:pStyle w:val="13"/>
            </w:pPr>
            <w:r>
              <w:t>无军籍职工津补贴总额</w:t>
            </w:r>
          </w:p>
        </w:tc>
        <w:tc>
          <w:tcPr>
            <w:tcW w:w="2268" w:type="dxa"/>
            <w:vAlign w:val="center"/>
          </w:tcPr>
          <w:p>
            <w:pPr>
              <w:pStyle w:val="13"/>
            </w:pPr>
            <w:r>
              <w:t>1.37万元</w:t>
            </w:r>
          </w:p>
        </w:tc>
        <w:tc>
          <w:tcPr>
            <w:tcW w:w="1276" w:type="dxa"/>
            <w:vAlign w:val="center"/>
          </w:tcPr>
          <w:p>
            <w:pPr>
              <w:pStyle w:val="13"/>
            </w:pPr>
            <w:r>
              <w:t>民发[2005]135号文件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保障军队无军籍职工津补贴的相关待遇</w:t>
            </w:r>
          </w:p>
        </w:tc>
        <w:tc>
          <w:tcPr>
            <w:tcW w:w="5386" w:type="dxa"/>
            <w:vAlign w:val="center"/>
          </w:tcPr>
          <w:p>
            <w:pPr>
              <w:pStyle w:val="13"/>
            </w:pPr>
            <w:r>
              <w:t>保障军队无军籍职工津补贴的相关待遇</w:t>
            </w:r>
          </w:p>
        </w:tc>
        <w:tc>
          <w:tcPr>
            <w:tcW w:w="2268" w:type="dxa"/>
            <w:vAlign w:val="center"/>
          </w:tcPr>
          <w:p>
            <w:pPr>
              <w:pStyle w:val="13"/>
            </w:pPr>
            <w:r>
              <w:t>有效保障</w:t>
            </w:r>
          </w:p>
        </w:tc>
        <w:tc>
          <w:tcPr>
            <w:tcW w:w="1276" w:type="dxa"/>
            <w:vAlign w:val="center"/>
          </w:tcPr>
          <w:p>
            <w:pPr>
              <w:pStyle w:val="13"/>
            </w:pPr>
            <w:r>
              <w:t>民发[2005]135号文件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军队无军籍职工退休退职职工满意度</w:t>
            </w:r>
          </w:p>
        </w:tc>
        <w:tc>
          <w:tcPr>
            <w:tcW w:w="5386" w:type="dxa"/>
            <w:vAlign w:val="center"/>
          </w:tcPr>
          <w:p>
            <w:pPr>
              <w:pStyle w:val="13"/>
            </w:pPr>
            <w:r>
              <w:t>军队无军籍职工退休退职职工满意度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51、逐月领取退役金退役军人医疗保险缴费绩效目标表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13018326P000328101384</w:t>
            </w:r>
          </w:p>
        </w:tc>
        <w:tc>
          <w:tcPr>
            <w:tcW w:w="2835" w:type="dxa"/>
            <w:vAlign w:val="center"/>
          </w:tcPr>
          <w:p>
            <w:pPr>
              <w:pStyle w:val="11"/>
            </w:pPr>
            <w:r>
              <w:t>项目名称</w:t>
            </w:r>
          </w:p>
        </w:tc>
        <w:tc>
          <w:tcPr>
            <w:tcW w:w="6095" w:type="dxa"/>
            <w:gridSpan w:val="3"/>
            <w:vAlign w:val="center"/>
          </w:tcPr>
          <w:p>
            <w:pPr>
              <w:pStyle w:val="13"/>
            </w:pPr>
            <w:r>
              <w:t>逐月领取退役金退役军人医疗保险缴费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0.54</w:t>
            </w:r>
          </w:p>
        </w:tc>
        <w:tc>
          <w:tcPr>
            <w:tcW w:w="2835" w:type="dxa"/>
            <w:vAlign w:val="center"/>
          </w:tcPr>
          <w:p>
            <w:pPr>
              <w:pStyle w:val="11"/>
            </w:pPr>
            <w:r>
              <w:t>其中：财政    资金</w:t>
            </w:r>
          </w:p>
        </w:tc>
        <w:tc>
          <w:tcPr>
            <w:tcW w:w="2551" w:type="dxa"/>
            <w:vAlign w:val="center"/>
          </w:tcPr>
          <w:p>
            <w:pPr>
              <w:pStyle w:val="13"/>
            </w:pPr>
            <w:r>
              <w:t>0.54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此项资金主要用于军队移交政府的逐月领取退役金的军人缴纳医疗保险费，保障逐月领取退役金军人的医疗待遇。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1.通过下拨逐月领取退役金军人医疗保险费，保持逐月领取退役金军人队伍基本稳定。</w:t>
            </w:r>
          </w:p>
          <w:p>
            <w:pPr>
              <w:pStyle w:val="13"/>
            </w:pPr>
            <w:r>
              <w:t>2.进一步保障我市接收管理的逐月领取退役金军人的医疗待遇，保障其合法权益。</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实际享受补助人数占应享受补助人数的比例</w:t>
            </w:r>
          </w:p>
        </w:tc>
        <w:tc>
          <w:tcPr>
            <w:tcW w:w="5386" w:type="dxa"/>
            <w:vAlign w:val="center"/>
          </w:tcPr>
          <w:p>
            <w:pPr>
              <w:pStyle w:val="13"/>
            </w:pPr>
            <w:r>
              <w:t>实际享受补助人数占应享受补助人数的比例</w:t>
            </w:r>
          </w:p>
        </w:tc>
        <w:tc>
          <w:tcPr>
            <w:tcW w:w="2268" w:type="dxa"/>
            <w:vAlign w:val="center"/>
          </w:tcPr>
          <w:p>
            <w:pPr>
              <w:pStyle w:val="13"/>
            </w:pPr>
            <w:r>
              <w:t>≥1人</w:t>
            </w:r>
          </w:p>
        </w:tc>
        <w:tc>
          <w:tcPr>
            <w:tcW w:w="1276" w:type="dxa"/>
            <w:vAlign w:val="center"/>
          </w:tcPr>
          <w:p>
            <w:pPr>
              <w:pStyle w:val="13"/>
            </w:pPr>
            <w:r>
              <w:t>根据石退役军人局发[2022]5号文件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下拨经费符合相关政策规定标准和比率</w:t>
            </w:r>
          </w:p>
        </w:tc>
        <w:tc>
          <w:tcPr>
            <w:tcW w:w="5386" w:type="dxa"/>
            <w:vAlign w:val="center"/>
          </w:tcPr>
          <w:p>
            <w:pPr>
              <w:pStyle w:val="13"/>
            </w:pPr>
            <w:r>
              <w:t>下拨经费符合相关政策规定标准和比率</w:t>
            </w:r>
          </w:p>
        </w:tc>
        <w:tc>
          <w:tcPr>
            <w:tcW w:w="2268" w:type="dxa"/>
            <w:vAlign w:val="center"/>
          </w:tcPr>
          <w:p>
            <w:pPr>
              <w:pStyle w:val="13"/>
            </w:pPr>
            <w:r>
              <w:t>100%</w:t>
            </w:r>
          </w:p>
        </w:tc>
        <w:tc>
          <w:tcPr>
            <w:tcW w:w="1276" w:type="dxa"/>
            <w:vAlign w:val="center"/>
          </w:tcPr>
          <w:p>
            <w:pPr>
              <w:pStyle w:val="13"/>
            </w:pPr>
            <w:r>
              <w:t>根据石退役军人局发[2022]5号文件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按时拨付的逐月领取退役金军人医疗保险资金占全部资金的比率</w:t>
            </w:r>
          </w:p>
        </w:tc>
        <w:tc>
          <w:tcPr>
            <w:tcW w:w="5386" w:type="dxa"/>
            <w:vAlign w:val="center"/>
          </w:tcPr>
          <w:p>
            <w:pPr>
              <w:pStyle w:val="13"/>
            </w:pPr>
            <w:r>
              <w:t>按时拨付的逐月领取退役金军人医疗保险资金占全部资金的比率</w:t>
            </w:r>
          </w:p>
        </w:tc>
        <w:tc>
          <w:tcPr>
            <w:tcW w:w="2268" w:type="dxa"/>
            <w:vAlign w:val="center"/>
          </w:tcPr>
          <w:p>
            <w:pPr>
              <w:pStyle w:val="13"/>
            </w:pPr>
            <w:r>
              <w:t>100%</w:t>
            </w:r>
          </w:p>
        </w:tc>
        <w:tc>
          <w:tcPr>
            <w:tcW w:w="1276" w:type="dxa"/>
            <w:vAlign w:val="center"/>
          </w:tcPr>
          <w:p>
            <w:pPr>
              <w:pStyle w:val="13"/>
            </w:pPr>
            <w:r>
              <w:t>根据石退役军人局发[2022]5号文件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逐月领取退役金军人医疗保险费总额</w:t>
            </w:r>
          </w:p>
        </w:tc>
        <w:tc>
          <w:tcPr>
            <w:tcW w:w="5386" w:type="dxa"/>
            <w:vAlign w:val="center"/>
          </w:tcPr>
          <w:p>
            <w:pPr>
              <w:pStyle w:val="13"/>
            </w:pPr>
            <w:r>
              <w:t>逐月领取退役金军人医疗保险费总额</w:t>
            </w:r>
          </w:p>
        </w:tc>
        <w:tc>
          <w:tcPr>
            <w:tcW w:w="2268" w:type="dxa"/>
            <w:vAlign w:val="center"/>
          </w:tcPr>
          <w:p>
            <w:pPr>
              <w:pStyle w:val="13"/>
            </w:pPr>
            <w:r>
              <w:t>0.54万元</w:t>
            </w:r>
          </w:p>
        </w:tc>
        <w:tc>
          <w:tcPr>
            <w:tcW w:w="1276" w:type="dxa"/>
            <w:vAlign w:val="center"/>
          </w:tcPr>
          <w:p>
            <w:pPr>
              <w:pStyle w:val="13"/>
            </w:pPr>
            <w:r>
              <w:t>根据石退役军人局发[2022]5号文件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保障逐月领取退役金退役军人医疗待遇</w:t>
            </w:r>
          </w:p>
        </w:tc>
        <w:tc>
          <w:tcPr>
            <w:tcW w:w="5386" w:type="dxa"/>
            <w:vAlign w:val="center"/>
          </w:tcPr>
          <w:p>
            <w:pPr>
              <w:pStyle w:val="13"/>
            </w:pPr>
            <w:r>
              <w:t>保障逐月领取退役金退役军人医疗待遇</w:t>
            </w:r>
          </w:p>
        </w:tc>
        <w:tc>
          <w:tcPr>
            <w:tcW w:w="2268" w:type="dxa"/>
            <w:vAlign w:val="center"/>
          </w:tcPr>
          <w:p>
            <w:pPr>
              <w:pStyle w:val="13"/>
            </w:pPr>
            <w:r>
              <w:t>有效保障</w:t>
            </w:r>
          </w:p>
        </w:tc>
        <w:tc>
          <w:tcPr>
            <w:tcW w:w="1276" w:type="dxa"/>
            <w:vAlign w:val="center"/>
          </w:tcPr>
          <w:p>
            <w:pPr>
              <w:pStyle w:val="13"/>
            </w:pPr>
            <w:r>
              <w:t>根据石退役军人局发[2022]5号文件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逐月领取退役金退役军人满意度</w:t>
            </w:r>
          </w:p>
        </w:tc>
        <w:tc>
          <w:tcPr>
            <w:tcW w:w="5386" w:type="dxa"/>
            <w:vAlign w:val="center"/>
          </w:tcPr>
          <w:p>
            <w:pPr>
              <w:pStyle w:val="13"/>
            </w:pPr>
            <w:r>
              <w:t>随机抽查逐月领取退役金退役军人，满意人数占总抽查人数的比例。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52、光荣院经费绩效目标表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13018326P00032810178K</w:t>
            </w:r>
          </w:p>
        </w:tc>
        <w:tc>
          <w:tcPr>
            <w:tcW w:w="2835" w:type="dxa"/>
            <w:vAlign w:val="center"/>
          </w:tcPr>
          <w:p>
            <w:pPr>
              <w:pStyle w:val="11"/>
            </w:pPr>
            <w:r>
              <w:t>项目名称</w:t>
            </w:r>
          </w:p>
        </w:tc>
        <w:tc>
          <w:tcPr>
            <w:tcW w:w="6095" w:type="dxa"/>
            <w:gridSpan w:val="3"/>
            <w:vAlign w:val="center"/>
          </w:tcPr>
          <w:p>
            <w:pPr>
              <w:pStyle w:val="13"/>
            </w:pPr>
            <w:r>
              <w:t>光荣院经费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主要用于支付光荣院休养员伙食费、护理人员工资、老人服装衣被费、住院医疗费等。</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1.保证休养员有良好的生活条件，使优抚对象老有所养，切实保障休养人员权益。</w:t>
            </w:r>
          </w:p>
          <w:p>
            <w:pPr>
              <w:pStyle w:val="13"/>
            </w:pPr>
            <w:r>
              <w:t>2.提高优抚对象幸福度，形成拥军爱军的良好风尚。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符合集中供养条件入住的休养员人数</w:t>
            </w:r>
          </w:p>
        </w:tc>
        <w:tc>
          <w:tcPr>
            <w:tcW w:w="5386" w:type="dxa"/>
            <w:vAlign w:val="center"/>
          </w:tcPr>
          <w:p>
            <w:pPr>
              <w:pStyle w:val="13"/>
            </w:pPr>
            <w:r>
              <w:t>符合集中供养条件入住的休养员人数</w:t>
            </w:r>
          </w:p>
        </w:tc>
        <w:tc>
          <w:tcPr>
            <w:tcW w:w="2268" w:type="dxa"/>
            <w:vAlign w:val="center"/>
          </w:tcPr>
          <w:p>
            <w:pPr>
              <w:pStyle w:val="13"/>
            </w:pPr>
            <w:r>
              <w:t>≥6人</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光荣院考评成绩</w:t>
            </w:r>
          </w:p>
        </w:tc>
        <w:tc>
          <w:tcPr>
            <w:tcW w:w="5386" w:type="dxa"/>
            <w:vAlign w:val="center"/>
          </w:tcPr>
          <w:p>
            <w:pPr>
              <w:pStyle w:val="13"/>
            </w:pPr>
            <w:r>
              <w:t>光荣院考评成绩</w:t>
            </w:r>
          </w:p>
        </w:tc>
        <w:tc>
          <w:tcPr>
            <w:tcW w:w="2268" w:type="dxa"/>
            <w:vAlign w:val="center"/>
          </w:tcPr>
          <w:p>
            <w:pPr>
              <w:pStyle w:val="13"/>
            </w:pPr>
            <w:r>
              <w:t>≥95分</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用于休养员日常生活的资金占总资金的比率</w:t>
            </w:r>
          </w:p>
        </w:tc>
        <w:tc>
          <w:tcPr>
            <w:tcW w:w="5386" w:type="dxa"/>
            <w:vAlign w:val="center"/>
          </w:tcPr>
          <w:p>
            <w:pPr>
              <w:pStyle w:val="13"/>
            </w:pPr>
            <w:r>
              <w:t>用于休养员日常生活的资金占总资金的比率</w:t>
            </w:r>
          </w:p>
        </w:tc>
        <w:tc>
          <w:tcPr>
            <w:tcW w:w="2268" w:type="dxa"/>
            <w:vAlign w:val="center"/>
          </w:tcPr>
          <w:p>
            <w:pPr>
              <w:pStyle w:val="13"/>
            </w:pPr>
            <w:r>
              <w:t>100%</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休养员日常开支所需经费</w:t>
            </w:r>
          </w:p>
        </w:tc>
        <w:tc>
          <w:tcPr>
            <w:tcW w:w="5386" w:type="dxa"/>
            <w:vAlign w:val="center"/>
          </w:tcPr>
          <w:p>
            <w:pPr>
              <w:pStyle w:val="13"/>
            </w:pPr>
            <w:r>
              <w:t>休养员日常开支所需经费</w:t>
            </w:r>
          </w:p>
        </w:tc>
        <w:tc>
          <w:tcPr>
            <w:tcW w:w="2268" w:type="dxa"/>
            <w:vAlign w:val="center"/>
          </w:tcPr>
          <w:p>
            <w:pPr>
              <w:pStyle w:val="13"/>
            </w:pPr>
            <w:r>
              <w:t>10万元</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休养员生活、医疗条件有效改善</w:t>
            </w:r>
          </w:p>
        </w:tc>
        <w:tc>
          <w:tcPr>
            <w:tcW w:w="5386" w:type="dxa"/>
            <w:vAlign w:val="center"/>
          </w:tcPr>
          <w:p>
            <w:pPr>
              <w:pStyle w:val="13"/>
            </w:pPr>
            <w:r>
              <w:t>休养员生活、医疗条件有效改善</w:t>
            </w:r>
          </w:p>
        </w:tc>
        <w:tc>
          <w:tcPr>
            <w:tcW w:w="2268" w:type="dxa"/>
            <w:vAlign w:val="center"/>
          </w:tcPr>
          <w:p>
            <w:pPr>
              <w:pStyle w:val="13"/>
            </w:pPr>
            <w:r>
              <w:t>有效改善</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休养人员满意度</w:t>
            </w:r>
          </w:p>
        </w:tc>
        <w:tc>
          <w:tcPr>
            <w:tcW w:w="5386" w:type="dxa"/>
            <w:vAlign w:val="center"/>
          </w:tcPr>
          <w:p>
            <w:pPr>
              <w:pStyle w:val="13"/>
            </w:pPr>
            <w:r>
              <w:t>对集中供养满意的休养员占总休养员的比率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53、冀财社[2025]143号提前下达2026年省级优抚事业单位补助资金绩效目标表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13018326P000315100029</w:t>
            </w:r>
          </w:p>
        </w:tc>
        <w:tc>
          <w:tcPr>
            <w:tcW w:w="2835" w:type="dxa"/>
            <w:vAlign w:val="center"/>
          </w:tcPr>
          <w:p>
            <w:pPr>
              <w:pStyle w:val="11"/>
            </w:pPr>
            <w:r>
              <w:t>项目名称</w:t>
            </w:r>
          </w:p>
        </w:tc>
        <w:tc>
          <w:tcPr>
            <w:tcW w:w="6095" w:type="dxa"/>
            <w:gridSpan w:val="3"/>
            <w:vAlign w:val="center"/>
          </w:tcPr>
          <w:p>
            <w:pPr>
              <w:pStyle w:val="13"/>
            </w:pPr>
            <w:r>
              <w:t>冀财社[2025]143号提前下达2026年省级优抚事业单位补助资金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此项资金主要用于县级光荣院取暖补贴，为光荣院缴纳取暖费，保障光荣院休养员的有良好的居住环境。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1.通过发放优抚事业单位补助经费等，保障好集中入住光荣院的优抚对象的冬季取暖。</w:t>
            </w:r>
          </w:p>
          <w:p>
            <w:pPr>
              <w:pStyle w:val="13"/>
            </w:pPr>
            <w:r>
              <w:t>2.保障优抚对象的基本权益，为优抚对象提供良好的环境。</w:t>
            </w:r>
          </w:p>
          <w:p>
            <w:pPr>
              <w:pStyle w:val="13"/>
            </w:pPr>
          </w:p>
          <w:p>
            <w:pPr>
              <w:pStyle w:val="13"/>
            </w:pPr>
          </w:p>
          <w:p>
            <w:pPr>
              <w:pStyle w:val="13"/>
            </w:pPr>
          </w:p>
          <w:p>
            <w:pPr>
              <w:pStyle w:val="13"/>
            </w:pPr>
          </w:p>
          <w:p>
            <w:pPr>
              <w:pStyle w:val="13"/>
            </w:pPr>
          </w:p>
          <w:p>
            <w:pPr>
              <w:pStyle w:val="13"/>
            </w:pPr>
          </w:p>
          <w:p>
            <w:pPr>
              <w:pStyle w:val="13"/>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享受补助的光荣院个数</w:t>
            </w:r>
          </w:p>
        </w:tc>
        <w:tc>
          <w:tcPr>
            <w:tcW w:w="5386" w:type="dxa"/>
            <w:vAlign w:val="center"/>
          </w:tcPr>
          <w:p>
            <w:pPr>
              <w:pStyle w:val="13"/>
            </w:pPr>
            <w:r>
              <w:t>享受补助的光荣院个数</w:t>
            </w:r>
          </w:p>
        </w:tc>
        <w:tc>
          <w:tcPr>
            <w:tcW w:w="2268" w:type="dxa"/>
            <w:vAlign w:val="center"/>
          </w:tcPr>
          <w:p>
            <w:pPr>
              <w:pStyle w:val="13"/>
            </w:pPr>
            <w:r>
              <w:t>1个</w:t>
            </w:r>
          </w:p>
        </w:tc>
        <w:tc>
          <w:tcPr>
            <w:tcW w:w="1276" w:type="dxa"/>
            <w:vAlign w:val="center"/>
          </w:tcPr>
          <w:p>
            <w:pPr>
              <w:pStyle w:val="13"/>
            </w:pPr>
            <w:r>
              <w:t>冀财社[2025]143号提前下达2026年省级优抚事业单位补助资金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优抚事业单位补助资金按要求使用的比率</w:t>
            </w:r>
          </w:p>
        </w:tc>
        <w:tc>
          <w:tcPr>
            <w:tcW w:w="5386" w:type="dxa"/>
            <w:vAlign w:val="center"/>
          </w:tcPr>
          <w:p>
            <w:pPr>
              <w:pStyle w:val="13"/>
            </w:pPr>
            <w:r>
              <w:t>优抚事业单位补助资金按要求使用的比率</w:t>
            </w:r>
          </w:p>
        </w:tc>
        <w:tc>
          <w:tcPr>
            <w:tcW w:w="2268" w:type="dxa"/>
            <w:vAlign w:val="center"/>
          </w:tcPr>
          <w:p>
            <w:pPr>
              <w:pStyle w:val="13"/>
            </w:pPr>
            <w:r>
              <w:t>100%</w:t>
            </w:r>
          </w:p>
        </w:tc>
        <w:tc>
          <w:tcPr>
            <w:tcW w:w="1276" w:type="dxa"/>
            <w:vAlign w:val="center"/>
          </w:tcPr>
          <w:p>
            <w:pPr>
              <w:pStyle w:val="13"/>
            </w:pPr>
            <w:r>
              <w:t>冀财社[2025]143号提前下达2026年省级优抚事业单位补助资金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取暖费缴纳时间</w:t>
            </w:r>
          </w:p>
        </w:tc>
        <w:tc>
          <w:tcPr>
            <w:tcW w:w="5386" w:type="dxa"/>
            <w:vAlign w:val="center"/>
          </w:tcPr>
          <w:p>
            <w:pPr>
              <w:pStyle w:val="13"/>
            </w:pPr>
            <w:r>
              <w:t>取暖费缴纳时间</w:t>
            </w:r>
          </w:p>
        </w:tc>
        <w:tc>
          <w:tcPr>
            <w:tcW w:w="2268" w:type="dxa"/>
            <w:vAlign w:val="center"/>
          </w:tcPr>
          <w:p>
            <w:pPr>
              <w:pStyle w:val="13"/>
            </w:pPr>
            <w:r>
              <w:t>11月份</w:t>
            </w:r>
          </w:p>
        </w:tc>
        <w:tc>
          <w:tcPr>
            <w:tcW w:w="1276" w:type="dxa"/>
            <w:vAlign w:val="center"/>
          </w:tcPr>
          <w:p>
            <w:pPr>
              <w:pStyle w:val="13"/>
            </w:pPr>
            <w:r>
              <w:t>冀财社[2025]143号提前下达2026年省级优抚事业单位补助资金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光荣院取暖所需成本</w:t>
            </w:r>
          </w:p>
        </w:tc>
        <w:tc>
          <w:tcPr>
            <w:tcW w:w="5386" w:type="dxa"/>
            <w:vAlign w:val="center"/>
          </w:tcPr>
          <w:p>
            <w:pPr>
              <w:pStyle w:val="13"/>
            </w:pPr>
            <w:r>
              <w:t>光荣院取暖所需成本</w:t>
            </w:r>
          </w:p>
        </w:tc>
        <w:tc>
          <w:tcPr>
            <w:tcW w:w="2268" w:type="dxa"/>
            <w:vAlign w:val="center"/>
          </w:tcPr>
          <w:p>
            <w:pPr>
              <w:pStyle w:val="13"/>
            </w:pPr>
            <w:r>
              <w:t>4万元</w:t>
            </w:r>
          </w:p>
        </w:tc>
        <w:tc>
          <w:tcPr>
            <w:tcW w:w="1276" w:type="dxa"/>
            <w:vAlign w:val="center"/>
          </w:tcPr>
          <w:p>
            <w:pPr>
              <w:pStyle w:val="13"/>
            </w:pPr>
            <w:r>
              <w:t>冀财社[2025]143号提前下达2026年省级优抚事业单位补助资金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优抚对象入住光荣院后生活质量</w:t>
            </w:r>
          </w:p>
        </w:tc>
        <w:tc>
          <w:tcPr>
            <w:tcW w:w="5386" w:type="dxa"/>
            <w:vAlign w:val="center"/>
          </w:tcPr>
          <w:p>
            <w:pPr>
              <w:pStyle w:val="13"/>
            </w:pPr>
            <w:r>
              <w:t>优抚对象入住光荣院后生活质量</w:t>
            </w:r>
          </w:p>
        </w:tc>
        <w:tc>
          <w:tcPr>
            <w:tcW w:w="2268" w:type="dxa"/>
            <w:vAlign w:val="center"/>
          </w:tcPr>
          <w:p>
            <w:pPr>
              <w:pStyle w:val="13"/>
            </w:pPr>
            <w:r>
              <w:t>有效改善</w:t>
            </w:r>
          </w:p>
        </w:tc>
        <w:tc>
          <w:tcPr>
            <w:tcW w:w="1276" w:type="dxa"/>
            <w:vAlign w:val="center"/>
          </w:tcPr>
          <w:p>
            <w:pPr>
              <w:pStyle w:val="13"/>
            </w:pPr>
            <w:r>
              <w:t>冀财社[2025]143号提前下达2026年省级优抚事业单位补助资金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优抚事业单位人员满意度</w:t>
            </w:r>
          </w:p>
        </w:tc>
        <w:tc>
          <w:tcPr>
            <w:tcW w:w="5386" w:type="dxa"/>
            <w:vAlign w:val="center"/>
          </w:tcPr>
          <w:p>
            <w:pPr>
              <w:pStyle w:val="13"/>
            </w:pPr>
            <w:r>
              <w:t>对光荣院工作满意和较满意的休养员占总休养人员的比率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54、烈士陵园双拥公园维护经费绩效目标表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13018326P000328103154</w:t>
            </w:r>
          </w:p>
        </w:tc>
        <w:tc>
          <w:tcPr>
            <w:tcW w:w="2835" w:type="dxa"/>
            <w:vAlign w:val="center"/>
          </w:tcPr>
          <w:p>
            <w:pPr>
              <w:pStyle w:val="11"/>
            </w:pPr>
            <w:r>
              <w:t>项目名称</w:t>
            </w:r>
          </w:p>
        </w:tc>
        <w:tc>
          <w:tcPr>
            <w:tcW w:w="6095" w:type="dxa"/>
            <w:gridSpan w:val="3"/>
            <w:vAlign w:val="center"/>
          </w:tcPr>
          <w:p>
            <w:pPr>
              <w:pStyle w:val="13"/>
            </w:pPr>
            <w:r>
              <w:t>烈士陵园双拥公园维护经费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双拥公园烈士陵园的日常维护，主要包括双拥公园围墙护栏亭台水榭的修缮维护、园内花草绿植的灌溉修剪养护、水电设施养护、园内池塘养护及园内宣传牌等的养护，以及烈士陵园内房屋、纪念设施、烈士遗物、烈士馆展厅、骨灰堂等的修缮维护，园内绿植草地等养护和清明祭扫和烈士纪念日开展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1.清明节和烈士纪念日组织开展烈士纪念活动，形成良好的拥军</w:t>
            </w:r>
            <w:r>
              <w:rPr>
                <w:rFonts w:hint="eastAsia"/>
                <w:lang w:val="en-US" w:eastAsia="zh-CN"/>
              </w:rPr>
              <w:t>优</w:t>
            </w:r>
            <w:r>
              <w:t>属氛围</w:t>
            </w:r>
          </w:p>
          <w:p>
            <w:pPr>
              <w:pStyle w:val="13"/>
            </w:pPr>
            <w:r>
              <w:t>2.烈士陵园和双拥公园主要房屋、纪念设施、纪念建筑物及时进行修缮维护，环境得到明显改善提升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本年受维护的公园面积</w:t>
            </w:r>
          </w:p>
        </w:tc>
        <w:tc>
          <w:tcPr>
            <w:tcW w:w="5386" w:type="dxa"/>
            <w:vAlign w:val="center"/>
          </w:tcPr>
          <w:p>
            <w:pPr>
              <w:pStyle w:val="13"/>
            </w:pPr>
            <w:r>
              <w:t xml:space="preserve">本年受维护的公园面积 </w:t>
            </w:r>
          </w:p>
        </w:tc>
        <w:tc>
          <w:tcPr>
            <w:tcW w:w="2268" w:type="dxa"/>
            <w:vAlign w:val="center"/>
          </w:tcPr>
          <w:p>
            <w:pPr>
              <w:pStyle w:val="13"/>
            </w:pPr>
            <w:r>
              <w:t>13060.25㎡</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烈士陵园环境同之前相比改善率</w:t>
            </w:r>
          </w:p>
        </w:tc>
        <w:tc>
          <w:tcPr>
            <w:tcW w:w="5386" w:type="dxa"/>
            <w:vAlign w:val="center"/>
          </w:tcPr>
          <w:p>
            <w:pPr>
              <w:pStyle w:val="13"/>
            </w:pPr>
            <w:r>
              <w:t>烈士陵园环境同之前相比改善率</w:t>
            </w:r>
          </w:p>
        </w:tc>
        <w:tc>
          <w:tcPr>
            <w:tcW w:w="2268" w:type="dxa"/>
            <w:vAlign w:val="center"/>
          </w:tcPr>
          <w:p>
            <w:pPr>
              <w:pStyle w:val="13"/>
            </w:pPr>
            <w:r>
              <w:t>≥90%</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设施修缮及时率</w:t>
            </w:r>
            <w:bookmarkStart w:id="20" w:name="_GoBack"/>
            <w:bookmarkEnd w:id="20"/>
          </w:p>
        </w:tc>
        <w:tc>
          <w:tcPr>
            <w:tcW w:w="5386" w:type="dxa"/>
            <w:vAlign w:val="center"/>
          </w:tcPr>
          <w:p>
            <w:pPr>
              <w:pStyle w:val="13"/>
            </w:pPr>
            <w:r>
              <w:t>设施修缮及时率</w:t>
            </w:r>
          </w:p>
        </w:tc>
        <w:tc>
          <w:tcPr>
            <w:tcW w:w="2268" w:type="dxa"/>
            <w:vAlign w:val="center"/>
          </w:tcPr>
          <w:p>
            <w:pPr>
              <w:pStyle w:val="13"/>
            </w:pPr>
            <w:r>
              <w:t>≥90%</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公园维护所需经费</w:t>
            </w:r>
          </w:p>
        </w:tc>
        <w:tc>
          <w:tcPr>
            <w:tcW w:w="5386" w:type="dxa"/>
            <w:vAlign w:val="center"/>
          </w:tcPr>
          <w:p>
            <w:pPr>
              <w:pStyle w:val="13"/>
            </w:pPr>
            <w:r>
              <w:t>公园维护所需经费</w:t>
            </w:r>
          </w:p>
        </w:tc>
        <w:tc>
          <w:tcPr>
            <w:tcW w:w="2268" w:type="dxa"/>
            <w:vAlign w:val="center"/>
          </w:tcPr>
          <w:p>
            <w:pPr>
              <w:pStyle w:val="13"/>
            </w:pPr>
            <w:r>
              <w:t>3万元</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区域环境改善提升程度</w:t>
            </w:r>
          </w:p>
        </w:tc>
        <w:tc>
          <w:tcPr>
            <w:tcW w:w="5386" w:type="dxa"/>
            <w:vAlign w:val="center"/>
          </w:tcPr>
          <w:p>
            <w:pPr>
              <w:pStyle w:val="13"/>
            </w:pPr>
            <w:r>
              <w:t>区域环境改善提升程度</w:t>
            </w:r>
          </w:p>
        </w:tc>
        <w:tc>
          <w:tcPr>
            <w:tcW w:w="2268" w:type="dxa"/>
            <w:vAlign w:val="center"/>
          </w:tcPr>
          <w:p>
            <w:pPr>
              <w:pStyle w:val="13"/>
            </w:pPr>
            <w:r>
              <w:t>明显改善</w:t>
            </w:r>
          </w:p>
        </w:tc>
        <w:tc>
          <w:tcPr>
            <w:tcW w:w="1276" w:type="dxa"/>
            <w:vAlign w:val="center"/>
          </w:tcPr>
          <w:p>
            <w:pPr>
              <w:pStyle w:val="13"/>
            </w:pPr>
            <w:r>
              <w:t>根据往年预算安排及本年度工作计划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随机抽调部分浏览人员，满意和较满意的人数占总调研人数的比率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321晋州市退役军人事务局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w:t>
            </w:r>
          </w:p>
        </w:tc>
        <w:tc>
          <w:tcPr>
            <w:tcW w:w="964" w:type="dxa"/>
            <w:vAlign w:val="center"/>
          </w:tcPr>
          <w:p>
            <w:pPr>
              <w:pStyle w:val="16"/>
            </w:pPr>
            <w:r>
              <w:t>1.00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晋州市退役军人事务局本级小计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0.24</w:t>
            </w:r>
          </w:p>
        </w:tc>
        <w:tc>
          <w:tcPr>
            <w:tcW w:w="964" w:type="dxa"/>
            <w:vAlign w:val="center"/>
          </w:tcPr>
          <w:p>
            <w:pPr>
              <w:pStyle w:val="16"/>
            </w:pPr>
            <w:r>
              <w:t>0.24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2.71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w:t>
            </w:r>
          </w:p>
        </w:tc>
        <w:tc>
          <w:tcPr>
            <w:tcW w:w="850" w:type="dxa"/>
            <w:vAlign w:val="center"/>
          </w:tcPr>
          <w:p>
            <w:pPr>
              <w:pStyle w:val="12"/>
            </w:pPr>
            <w:r>
              <w:t>0.01</w:t>
            </w:r>
          </w:p>
        </w:tc>
        <w:tc>
          <w:tcPr>
            <w:tcW w:w="964" w:type="dxa"/>
            <w:vAlign w:val="center"/>
          </w:tcPr>
          <w:p>
            <w:pPr>
              <w:pStyle w:val="12"/>
            </w:pPr>
            <w:r>
              <w:t>0.02</w:t>
            </w:r>
          </w:p>
        </w:tc>
        <w:tc>
          <w:tcPr>
            <w:tcW w:w="964" w:type="dxa"/>
            <w:vAlign w:val="center"/>
          </w:tcPr>
          <w:p>
            <w:pPr>
              <w:pStyle w:val="12"/>
            </w:pPr>
            <w:r>
              <w:t>0.02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2.71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0.00</w:t>
            </w:r>
          </w:p>
        </w:tc>
        <w:tc>
          <w:tcPr>
            <w:tcW w:w="964" w:type="dxa"/>
            <w:vAlign w:val="center"/>
          </w:tcPr>
          <w:p>
            <w:pPr>
              <w:pStyle w:val="12"/>
            </w:pPr>
            <w:r>
              <w:t>0.22</w:t>
            </w:r>
          </w:p>
        </w:tc>
        <w:tc>
          <w:tcPr>
            <w:tcW w:w="964" w:type="dxa"/>
            <w:vAlign w:val="center"/>
          </w:tcPr>
          <w:p>
            <w:pPr>
              <w:pStyle w:val="12"/>
            </w:pPr>
            <w:r>
              <w:t>0.22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晋州市军队离休退休干部休养所小计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0.06</w:t>
            </w:r>
          </w:p>
        </w:tc>
        <w:tc>
          <w:tcPr>
            <w:tcW w:w="964" w:type="dxa"/>
            <w:vAlign w:val="center"/>
          </w:tcPr>
          <w:p>
            <w:pPr>
              <w:pStyle w:val="16"/>
            </w:pPr>
            <w:r>
              <w:t>0.06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1.16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25</w:t>
            </w:r>
          </w:p>
        </w:tc>
        <w:tc>
          <w:tcPr>
            <w:tcW w:w="850" w:type="dxa"/>
            <w:vAlign w:val="center"/>
          </w:tcPr>
          <w:p>
            <w:pPr>
              <w:pStyle w:val="12"/>
            </w:pPr>
            <w:r>
              <w:t>0.00</w:t>
            </w:r>
          </w:p>
        </w:tc>
        <w:tc>
          <w:tcPr>
            <w:tcW w:w="964" w:type="dxa"/>
            <w:vAlign w:val="center"/>
          </w:tcPr>
          <w:p>
            <w:pPr>
              <w:pStyle w:val="12"/>
            </w:pPr>
            <w:r>
              <w:t>0.06</w:t>
            </w:r>
          </w:p>
        </w:tc>
        <w:tc>
          <w:tcPr>
            <w:tcW w:w="964" w:type="dxa"/>
            <w:vAlign w:val="center"/>
          </w:tcPr>
          <w:p>
            <w:pPr>
              <w:pStyle w:val="12"/>
            </w:pPr>
            <w:r>
              <w:t>0.06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晋州市光荣院小计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0.02</w:t>
            </w:r>
          </w:p>
        </w:tc>
        <w:tc>
          <w:tcPr>
            <w:tcW w:w="964" w:type="dxa"/>
            <w:vAlign w:val="center"/>
          </w:tcPr>
          <w:p>
            <w:pPr>
              <w:pStyle w:val="16"/>
            </w:pPr>
            <w:r>
              <w:t>0.02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1.47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w:t>
            </w:r>
          </w:p>
        </w:tc>
        <w:tc>
          <w:tcPr>
            <w:tcW w:w="850" w:type="dxa"/>
            <w:vAlign w:val="center"/>
          </w:tcPr>
          <w:p>
            <w:pPr>
              <w:pStyle w:val="12"/>
            </w:pPr>
            <w:r>
              <w:t>0.00</w:t>
            </w:r>
          </w:p>
        </w:tc>
        <w:tc>
          <w:tcPr>
            <w:tcW w:w="964" w:type="dxa"/>
            <w:vAlign w:val="center"/>
          </w:tcPr>
          <w:p>
            <w:pPr>
              <w:pStyle w:val="12"/>
            </w:pPr>
            <w:r>
              <w:t>0.02</w:t>
            </w:r>
          </w:p>
        </w:tc>
        <w:tc>
          <w:tcPr>
            <w:tcW w:w="964" w:type="dxa"/>
            <w:vAlign w:val="center"/>
          </w:tcPr>
          <w:p>
            <w:pPr>
              <w:pStyle w:val="12"/>
            </w:pPr>
            <w:r>
              <w:t>0.02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晋州市烈士陵园小计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0.02</w:t>
            </w:r>
          </w:p>
        </w:tc>
        <w:tc>
          <w:tcPr>
            <w:tcW w:w="964" w:type="dxa"/>
            <w:vAlign w:val="center"/>
          </w:tcPr>
          <w:p>
            <w:pPr>
              <w:pStyle w:val="16"/>
            </w:pPr>
            <w:r>
              <w:t>0.02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1.17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w:t>
            </w:r>
          </w:p>
        </w:tc>
        <w:tc>
          <w:tcPr>
            <w:tcW w:w="850" w:type="dxa"/>
            <w:vAlign w:val="center"/>
          </w:tcPr>
          <w:p>
            <w:pPr>
              <w:pStyle w:val="12"/>
            </w:pPr>
            <w:r>
              <w:t>0.00</w:t>
            </w:r>
          </w:p>
        </w:tc>
        <w:tc>
          <w:tcPr>
            <w:tcW w:w="964" w:type="dxa"/>
            <w:vAlign w:val="center"/>
          </w:tcPr>
          <w:p>
            <w:pPr>
              <w:pStyle w:val="12"/>
            </w:pPr>
            <w:r>
              <w:t>0.02</w:t>
            </w:r>
          </w:p>
        </w:tc>
        <w:tc>
          <w:tcPr>
            <w:tcW w:w="964" w:type="dxa"/>
            <w:vAlign w:val="center"/>
          </w:tcPr>
          <w:p>
            <w:pPr>
              <w:pStyle w:val="12"/>
            </w:pPr>
            <w:r>
              <w:t>0.02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晋州市退役军人服务中心小计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0.22</w:t>
            </w:r>
          </w:p>
        </w:tc>
        <w:tc>
          <w:tcPr>
            <w:tcW w:w="964" w:type="dxa"/>
            <w:vAlign w:val="center"/>
          </w:tcPr>
          <w:p>
            <w:pPr>
              <w:pStyle w:val="16"/>
            </w:pPr>
            <w:r>
              <w:t>0.22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2.65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0.00</w:t>
            </w:r>
          </w:p>
        </w:tc>
        <w:tc>
          <w:tcPr>
            <w:tcW w:w="964" w:type="dxa"/>
            <w:vAlign w:val="center"/>
          </w:tcPr>
          <w:p>
            <w:pPr>
              <w:pStyle w:val="12"/>
            </w:pPr>
            <w:r>
              <w:t>0.22</w:t>
            </w:r>
          </w:p>
        </w:tc>
        <w:tc>
          <w:tcPr>
            <w:tcW w:w="964" w:type="dxa"/>
            <w:vAlign w:val="center"/>
          </w:tcPr>
          <w:p>
            <w:pPr>
              <w:pStyle w:val="12"/>
            </w:pPr>
            <w:r>
              <w:t>0.22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晋州市退役军人就业指导中心小计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0.44</w:t>
            </w:r>
          </w:p>
        </w:tc>
        <w:tc>
          <w:tcPr>
            <w:tcW w:w="964" w:type="dxa"/>
            <w:vAlign w:val="center"/>
          </w:tcPr>
          <w:p>
            <w:pPr>
              <w:pStyle w:val="16"/>
            </w:pPr>
            <w:r>
              <w:t>0.44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4.70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200</w:t>
            </w:r>
          </w:p>
        </w:tc>
        <w:tc>
          <w:tcPr>
            <w:tcW w:w="850" w:type="dxa"/>
            <w:vAlign w:val="center"/>
          </w:tcPr>
          <w:p>
            <w:pPr>
              <w:pStyle w:val="12"/>
            </w:pPr>
            <w:r>
              <w:t>0.00</w:t>
            </w:r>
          </w:p>
        </w:tc>
        <w:tc>
          <w:tcPr>
            <w:tcW w:w="964" w:type="dxa"/>
            <w:vAlign w:val="center"/>
          </w:tcPr>
          <w:p>
            <w:pPr>
              <w:pStyle w:val="12"/>
            </w:pPr>
            <w:r>
              <w:t>0.44</w:t>
            </w:r>
          </w:p>
        </w:tc>
        <w:tc>
          <w:tcPr>
            <w:tcW w:w="964" w:type="dxa"/>
            <w:vAlign w:val="center"/>
          </w:tcPr>
          <w:p>
            <w:pPr>
              <w:pStyle w:val="12"/>
            </w:pPr>
            <w:r>
              <w:t>0.44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晋州市退役军人事务局（含所属单位）上年末固定资产金额为767.86万元（详见下表）。本年度拟购置固定资产总额为0.00万元，已按要求列入政府采购预算，详见政府采购预算表。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321晋州市退役军人事务局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767.86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3798.61</w:t>
            </w:r>
          </w:p>
        </w:tc>
        <w:tc>
          <w:tcPr>
            <w:tcW w:w="2835" w:type="dxa"/>
            <w:vAlign w:val="center"/>
          </w:tcPr>
          <w:p>
            <w:pPr>
              <w:pStyle w:val="12"/>
            </w:pPr>
            <w:r>
              <w:t>476.88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3334.81</w:t>
            </w:r>
          </w:p>
        </w:tc>
        <w:tc>
          <w:tcPr>
            <w:tcW w:w="2835" w:type="dxa"/>
            <w:vAlign w:val="center"/>
          </w:tcPr>
          <w:p>
            <w:pPr>
              <w:pStyle w:val="12"/>
            </w:pPr>
            <w:r>
              <w:t>431.07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40.06</w:t>
            </w:r>
          </w:p>
        </w:tc>
      </w:tr>
      <w:tr>
        <w:tblPrEx>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1346</w:t>
            </w:r>
          </w:p>
        </w:tc>
        <w:tc>
          <w:tcPr>
            <w:tcW w:w="2835" w:type="dxa"/>
            <w:vAlign w:val="center"/>
          </w:tcPr>
          <w:p>
            <w:pPr>
              <w:pStyle w:val="12"/>
            </w:pPr>
            <w:r>
              <w:t>250.92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A70C4E"/>
    <w:multiLevelType w:val="singleLevel"/>
    <w:tmpl w:val="2EA70C4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C8541B"/>
    <w:rsid w:val="06B34AB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137</Pages>
  <TotalTime>0</TotalTime>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2026-03-02T08:57:00Z</dcterms:created>
  <dc:creator>Administrator</dc:creator>
  <cp:lastModifiedBy>Administrator</cp:lastModifiedBy>
  <dcterms:modified xsi:type="dcterms:W3CDTF">2026-03-06T08:28:20Z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