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二、晋州市社会保险事业中心收支预算</w:t>
      </w:r>
      <w:r>
        <w:tab/>
      </w:r>
      <w:r>
        <w:fldChar w:fldCharType="begin"/>
      </w:r>
      <w:r>
        <w:instrText xml:space="preserve">PAGEREF _Toc_4_4_0000000002 \h</w:instrText>
      </w:r>
      <w:r>
        <w:fldChar w:fldCharType="separate"/>
      </w:r>
      <w:r>
        <w:t>26</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三、晋州市就业服务中心收支预算</w:t>
      </w:r>
      <w:r>
        <w:tab/>
      </w:r>
      <w:r>
        <w:fldChar w:fldCharType="begin"/>
      </w:r>
      <w:r>
        <w:instrText xml:space="preserve">PAGEREF _Toc_4_4_0000000003 \h</w:instrText>
      </w:r>
      <w:r>
        <w:fldChar w:fldCharType="separate"/>
      </w:r>
      <w:r>
        <w:t>56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759.39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759.39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759.39</w:t>
            </w:r>
          </w:p>
        </w:tc>
        <w:tc>
          <w:tcPr>
            <w:tcW w:w="4535" w:type="dxa"/>
            <w:vAlign w:val="center"/>
          </w:tcPr>
          <w:p>
            <w:pPr>
              <w:pStyle w:val="14"/>
            </w:pPr>
            <w:r>
              <w:t>本年支出合计</w:t>
            </w:r>
          </w:p>
        </w:tc>
        <w:tc>
          <w:tcPr>
            <w:tcW w:w="2126" w:type="dxa"/>
            <w:vAlign w:val="center"/>
          </w:tcPr>
          <w:p>
            <w:pPr>
              <w:pStyle w:val="15"/>
            </w:pPr>
            <w:r>
              <w:t>759.39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759.39</w:t>
            </w:r>
          </w:p>
        </w:tc>
        <w:tc>
          <w:tcPr>
            <w:tcW w:w="4535" w:type="dxa"/>
            <w:vAlign w:val="center"/>
          </w:tcPr>
          <w:p>
            <w:pPr>
              <w:pStyle w:val="14"/>
            </w:pPr>
            <w:r>
              <w:t>支出总计</w:t>
            </w:r>
          </w:p>
        </w:tc>
        <w:tc>
          <w:tcPr>
            <w:tcW w:w="2126" w:type="dxa"/>
            <w:vAlign w:val="center"/>
          </w:tcPr>
          <w:p>
            <w:pPr>
              <w:pStyle w:val="15"/>
            </w:pPr>
            <w:r>
              <w:t>759.39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759.39</w:t>
            </w:r>
          </w:p>
        </w:tc>
        <w:tc>
          <w:tcPr>
            <w:tcW w:w="1134" w:type="dxa"/>
            <w:vAlign w:val="center"/>
          </w:tcPr>
          <w:p>
            <w:pPr>
              <w:pStyle w:val="15"/>
            </w:pPr>
            <w:r>
              <w:t>759.39</w:t>
            </w:r>
          </w:p>
        </w:tc>
        <w:tc>
          <w:tcPr>
            <w:tcW w:w="1134" w:type="dxa"/>
            <w:vAlign w:val="center"/>
          </w:tcPr>
          <w:p>
            <w:pPr>
              <w:pStyle w:val="15"/>
            </w:pPr>
            <w:r>
              <w:t>759.39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759.39</w:t>
            </w:r>
          </w:p>
        </w:tc>
        <w:tc>
          <w:tcPr>
            <w:tcW w:w="1134" w:type="dxa"/>
            <w:vAlign w:val="center"/>
          </w:tcPr>
          <w:p>
            <w:pPr>
              <w:pStyle w:val="11"/>
            </w:pPr>
            <w:r>
              <w:t>759.39</w:t>
            </w:r>
          </w:p>
        </w:tc>
        <w:tc>
          <w:tcPr>
            <w:tcW w:w="1134" w:type="dxa"/>
            <w:vAlign w:val="center"/>
          </w:tcPr>
          <w:p>
            <w:pPr>
              <w:pStyle w:val="11"/>
            </w:pPr>
            <w:r>
              <w:t>759.39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759.39</w:t>
            </w:r>
          </w:p>
        </w:tc>
        <w:tc>
          <w:tcPr>
            <w:tcW w:w="1134" w:type="dxa"/>
            <w:vAlign w:val="center"/>
          </w:tcPr>
          <w:p>
            <w:pPr>
              <w:pStyle w:val="11"/>
            </w:pPr>
            <w:r>
              <w:t>759.39</w:t>
            </w:r>
          </w:p>
        </w:tc>
        <w:tc>
          <w:tcPr>
            <w:tcW w:w="1134" w:type="dxa"/>
            <w:vAlign w:val="center"/>
          </w:tcPr>
          <w:p>
            <w:pPr>
              <w:pStyle w:val="11"/>
            </w:pPr>
            <w:r>
              <w:t>759.39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2080101</w:t>
            </w:r>
          </w:p>
        </w:tc>
        <w:tc>
          <w:tcPr>
            <w:tcW w:w="1559" w:type="dxa"/>
            <w:vAlign w:val="center"/>
          </w:tcPr>
          <w:p>
            <w:pPr>
              <w:pStyle w:val="12"/>
            </w:pPr>
            <w:r>
              <w:t>行政运行</w:t>
            </w:r>
          </w:p>
        </w:tc>
        <w:tc>
          <w:tcPr>
            <w:tcW w:w="1134" w:type="dxa"/>
            <w:vAlign w:val="center"/>
          </w:tcPr>
          <w:p>
            <w:pPr>
              <w:pStyle w:val="11"/>
            </w:pPr>
            <w:r>
              <w:t>632.09</w:t>
            </w:r>
          </w:p>
        </w:tc>
        <w:tc>
          <w:tcPr>
            <w:tcW w:w="1134" w:type="dxa"/>
            <w:vAlign w:val="center"/>
          </w:tcPr>
          <w:p>
            <w:pPr>
              <w:pStyle w:val="11"/>
            </w:pPr>
            <w:r>
              <w:t>632.09</w:t>
            </w:r>
          </w:p>
        </w:tc>
        <w:tc>
          <w:tcPr>
            <w:tcW w:w="1134" w:type="dxa"/>
            <w:vAlign w:val="center"/>
          </w:tcPr>
          <w:p>
            <w:pPr>
              <w:pStyle w:val="11"/>
            </w:pPr>
            <w:r>
              <w:t>632.09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2080102</w:t>
            </w:r>
          </w:p>
        </w:tc>
        <w:tc>
          <w:tcPr>
            <w:tcW w:w="1559" w:type="dxa"/>
            <w:vAlign w:val="center"/>
          </w:tcPr>
          <w:p>
            <w:pPr>
              <w:pStyle w:val="12"/>
            </w:pPr>
            <w:r>
              <w:t>一般行政管理事务</w:t>
            </w:r>
          </w:p>
        </w:tc>
        <w:tc>
          <w:tcPr>
            <w:tcW w:w="1134" w:type="dxa"/>
            <w:vAlign w:val="center"/>
          </w:tcPr>
          <w:p>
            <w:pPr>
              <w:pStyle w:val="11"/>
            </w:pPr>
            <w:r>
              <w:t>127.30</w:t>
            </w:r>
          </w:p>
        </w:tc>
        <w:tc>
          <w:tcPr>
            <w:tcW w:w="1134" w:type="dxa"/>
            <w:vAlign w:val="center"/>
          </w:tcPr>
          <w:p>
            <w:pPr>
              <w:pStyle w:val="11"/>
            </w:pPr>
            <w:r>
              <w:t>127.30</w:t>
            </w:r>
          </w:p>
        </w:tc>
        <w:tc>
          <w:tcPr>
            <w:tcW w:w="1134" w:type="dxa"/>
            <w:vAlign w:val="center"/>
          </w:tcPr>
          <w:p>
            <w:pPr>
              <w:pStyle w:val="11"/>
            </w:pPr>
            <w:r>
              <w:t>127.30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759.39</w:t>
            </w:r>
          </w:p>
        </w:tc>
        <w:tc>
          <w:tcPr>
            <w:tcW w:w="1361" w:type="dxa"/>
            <w:vAlign w:val="center"/>
          </w:tcPr>
          <w:p>
            <w:pPr>
              <w:pStyle w:val="15"/>
            </w:pPr>
            <w:r>
              <w:t>632.09</w:t>
            </w:r>
          </w:p>
        </w:tc>
        <w:tc>
          <w:tcPr>
            <w:tcW w:w="1361" w:type="dxa"/>
            <w:vAlign w:val="center"/>
          </w:tcPr>
          <w:p>
            <w:pPr>
              <w:pStyle w:val="15"/>
            </w:pPr>
            <w:r>
              <w:t>127.30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759.39</w:t>
            </w:r>
          </w:p>
        </w:tc>
        <w:tc>
          <w:tcPr>
            <w:tcW w:w="1361" w:type="dxa"/>
            <w:vAlign w:val="center"/>
          </w:tcPr>
          <w:p>
            <w:pPr>
              <w:pStyle w:val="11"/>
            </w:pPr>
            <w:r>
              <w:t>632.09</w:t>
            </w:r>
          </w:p>
        </w:tc>
        <w:tc>
          <w:tcPr>
            <w:tcW w:w="1361" w:type="dxa"/>
            <w:vAlign w:val="center"/>
          </w:tcPr>
          <w:p>
            <w:pPr>
              <w:pStyle w:val="11"/>
            </w:pPr>
            <w:r>
              <w:t>127.30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759.39</w:t>
            </w:r>
          </w:p>
        </w:tc>
        <w:tc>
          <w:tcPr>
            <w:tcW w:w="1361" w:type="dxa"/>
            <w:vAlign w:val="center"/>
          </w:tcPr>
          <w:p>
            <w:pPr>
              <w:pStyle w:val="11"/>
            </w:pPr>
            <w:r>
              <w:t>632.09</w:t>
            </w:r>
          </w:p>
        </w:tc>
        <w:tc>
          <w:tcPr>
            <w:tcW w:w="1361" w:type="dxa"/>
            <w:vAlign w:val="center"/>
          </w:tcPr>
          <w:p>
            <w:pPr>
              <w:pStyle w:val="11"/>
            </w:pPr>
            <w:r>
              <w:t>127.30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2080101</w:t>
            </w:r>
          </w:p>
        </w:tc>
        <w:tc>
          <w:tcPr>
            <w:tcW w:w="4535" w:type="dxa"/>
            <w:vAlign w:val="center"/>
          </w:tcPr>
          <w:p>
            <w:pPr>
              <w:pStyle w:val="12"/>
            </w:pPr>
            <w:r>
              <w:t>行政运行</w:t>
            </w:r>
          </w:p>
        </w:tc>
        <w:tc>
          <w:tcPr>
            <w:tcW w:w="1361" w:type="dxa"/>
            <w:vAlign w:val="center"/>
          </w:tcPr>
          <w:p>
            <w:pPr>
              <w:pStyle w:val="11"/>
            </w:pPr>
            <w:r>
              <w:t>632.09</w:t>
            </w:r>
          </w:p>
        </w:tc>
        <w:tc>
          <w:tcPr>
            <w:tcW w:w="1361" w:type="dxa"/>
            <w:vAlign w:val="center"/>
          </w:tcPr>
          <w:p>
            <w:pPr>
              <w:pStyle w:val="11"/>
            </w:pPr>
            <w:r>
              <w:t>632.09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2080102</w:t>
            </w:r>
          </w:p>
        </w:tc>
        <w:tc>
          <w:tcPr>
            <w:tcW w:w="4535" w:type="dxa"/>
            <w:vAlign w:val="center"/>
          </w:tcPr>
          <w:p>
            <w:pPr>
              <w:pStyle w:val="12"/>
            </w:pPr>
            <w:r>
              <w:t>一般行政管理事务</w:t>
            </w:r>
          </w:p>
        </w:tc>
        <w:tc>
          <w:tcPr>
            <w:tcW w:w="1361" w:type="dxa"/>
            <w:vAlign w:val="center"/>
          </w:tcPr>
          <w:p>
            <w:pPr>
              <w:pStyle w:val="11"/>
            </w:pPr>
            <w:r>
              <w:t>127.30</w:t>
            </w:r>
          </w:p>
        </w:tc>
        <w:tc>
          <w:tcPr>
            <w:tcW w:w="1361" w:type="dxa"/>
            <w:vAlign w:val="center"/>
          </w:tcPr>
          <w:p>
            <w:pPr>
              <w:pStyle w:val="11"/>
            </w:pPr>
          </w:p>
        </w:tc>
        <w:tc>
          <w:tcPr>
            <w:tcW w:w="1361" w:type="dxa"/>
            <w:vAlign w:val="center"/>
          </w:tcPr>
          <w:p>
            <w:pPr>
              <w:pStyle w:val="11"/>
            </w:pPr>
            <w:r>
              <w:t>127.30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759.39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759.39</w:t>
            </w:r>
          </w:p>
        </w:tc>
        <w:tc>
          <w:tcPr>
            <w:tcW w:w="1474" w:type="dxa"/>
            <w:vAlign w:val="center"/>
          </w:tcPr>
          <w:p>
            <w:pPr>
              <w:pStyle w:val="11"/>
            </w:pPr>
            <w:r>
              <w:t>759.39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759.39</w:t>
            </w:r>
          </w:p>
        </w:tc>
        <w:tc>
          <w:tcPr>
            <w:tcW w:w="3402" w:type="dxa"/>
            <w:vAlign w:val="center"/>
          </w:tcPr>
          <w:p>
            <w:pPr>
              <w:pStyle w:val="14"/>
            </w:pPr>
            <w:r>
              <w:t>本年支出合计</w:t>
            </w:r>
          </w:p>
        </w:tc>
        <w:tc>
          <w:tcPr>
            <w:tcW w:w="1474" w:type="dxa"/>
            <w:vAlign w:val="center"/>
          </w:tcPr>
          <w:p>
            <w:pPr>
              <w:pStyle w:val="15"/>
            </w:pPr>
            <w:r>
              <w:t>759.39</w:t>
            </w:r>
          </w:p>
        </w:tc>
        <w:tc>
          <w:tcPr>
            <w:tcW w:w="1474" w:type="dxa"/>
            <w:vAlign w:val="center"/>
          </w:tcPr>
          <w:p>
            <w:pPr>
              <w:pStyle w:val="15"/>
            </w:pPr>
            <w:r>
              <w:t>759.39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759.39</w:t>
            </w:r>
          </w:p>
        </w:tc>
        <w:tc>
          <w:tcPr>
            <w:tcW w:w="3402" w:type="dxa"/>
            <w:vAlign w:val="center"/>
          </w:tcPr>
          <w:p>
            <w:pPr>
              <w:pStyle w:val="14"/>
            </w:pPr>
            <w:r>
              <w:t>支出总计</w:t>
            </w:r>
          </w:p>
        </w:tc>
        <w:tc>
          <w:tcPr>
            <w:tcW w:w="1474" w:type="dxa"/>
            <w:vAlign w:val="center"/>
          </w:tcPr>
          <w:p>
            <w:pPr>
              <w:pStyle w:val="15"/>
            </w:pPr>
            <w:r>
              <w:t>759.39</w:t>
            </w:r>
          </w:p>
        </w:tc>
        <w:tc>
          <w:tcPr>
            <w:tcW w:w="1474" w:type="dxa"/>
            <w:vAlign w:val="center"/>
          </w:tcPr>
          <w:p>
            <w:pPr>
              <w:pStyle w:val="15"/>
            </w:pPr>
            <w:r>
              <w:t>759.39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759.39</w:t>
            </w:r>
          </w:p>
        </w:tc>
        <w:tc>
          <w:tcPr>
            <w:tcW w:w="2551" w:type="dxa"/>
            <w:vAlign w:val="center"/>
          </w:tcPr>
          <w:p>
            <w:pPr>
              <w:pStyle w:val="15"/>
            </w:pPr>
            <w:r>
              <w:t>632.09</w:t>
            </w:r>
          </w:p>
        </w:tc>
        <w:tc>
          <w:tcPr>
            <w:tcW w:w="2551" w:type="dxa"/>
            <w:vAlign w:val="center"/>
          </w:tcPr>
          <w:p>
            <w:pPr>
              <w:pStyle w:val="15"/>
            </w:pPr>
            <w:r>
              <w:t>127.30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759.39</w:t>
            </w:r>
          </w:p>
        </w:tc>
        <w:tc>
          <w:tcPr>
            <w:tcW w:w="2551" w:type="dxa"/>
            <w:vAlign w:val="center"/>
          </w:tcPr>
          <w:p>
            <w:pPr>
              <w:pStyle w:val="11"/>
            </w:pPr>
            <w:r>
              <w:t>632.09</w:t>
            </w:r>
          </w:p>
        </w:tc>
        <w:tc>
          <w:tcPr>
            <w:tcW w:w="2551" w:type="dxa"/>
            <w:vAlign w:val="center"/>
          </w:tcPr>
          <w:p>
            <w:pPr>
              <w:pStyle w:val="11"/>
            </w:pPr>
            <w:r>
              <w:t>127.30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759.39</w:t>
            </w:r>
          </w:p>
        </w:tc>
        <w:tc>
          <w:tcPr>
            <w:tcW w:w="2551" w:type="dxa"/>
            <w:vAlign w:val="center"/>
          </w:tcPr>
          <w:p>
            <w:pPr>
              <w:pStyle w:val="11"/>
            </w:pPr>
            <w:r>
              <w:t>632.09</w:t>
            </w:r>
          </w:p>
        </w:tc>
        <w:tc>
          <w:tcPr>
            <w:tcW w:w="2551" w:type="dxa"/>
            <w:vAlign w:val="center"/>
          </w:tcPr>
          <w:p>
            <w:pPr>
              <w:pStyle w:val="11"/>
            </w:pPr>
            <w:r>
              <w:t>127.30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2080101</w:t>
            </w:r>
          </w:p>
        </w:tc>
        <w:tc>
          <w:tcPr>
            <w:tcW w:w="4535" w:type="dxa"/>
            <w:vAlign w:val="center"/>
          </w:tcPr>
          <w:p>
            <w:pPr>
              <w:pStyle w:val="12"/>
            </w:pPr>
            <w:r>
              <w:t>行政运行</w:t>
            </w:r>
          </w:p>
        </w:tc>
        <w:tc>
          <w:tcPr>
            <w:tcW w:w="2551" w:type="dxa"/>
            <w:vAlign w:val="center"/>
          </w:tcPr>
          <w:p>
            <w:pPr>
              <w:pStyle w:val="11"/>
            </w:pPr>
            <w:r>
              <w:t>632.09</w:t>
            </w:r>
          </w:p>
        </w:tc>
        <w:tc>
          <w:tcPr>
            <w:tcW w:w="2551" w:type="dxa"/>
            <w:vAlign w:val="center"/>
          </w:tcPr>
          <w:p>
            <w:pPr>
              <w:pStyle w:val="11"/>
            </w:pPr>
            <w:r>
              <w:t>632.09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2080102</w:t>
            </w:r>
          </w:p>
        </w:tc>
        <w:tc>
          <w:tcPr>
            <w:tcW w:w="4535" w:type="dxa"/>
            <w:vAlign w:val="center"/>
          </w:tcPr>
          <w:p>
            <w:pPr>
              <w:pStyle w:val="12"/>
            </w:pPr>
            <w:r>
              <w:t>一般行政管理事务</w:t>
            </w:r>
          </w:p>
        </w:tc>
        <w:tc>
          <w:tcPr>
            <w:tcW w:w="2551" w:type="dxa"/>
            <w:vAlign w:val="center"/>
          </w:tcPr>
          <w:p>
            <w:pPr>
              <w:pStyle w:val="11"/>
            </w:pPr>
            <w:r>
              <w:t>127.30</w:t>
            </w:r>
          </w:p>
        </w:tc>
        <w:tc>
          <w:tcPr>
            <w:tcW w:w="2551" w:type="dxa"/>
            <w:vAlign w:val="center"/>
          </w:tcPr>
          <w:p>
            <w:pPr>
              <w:pStyle w:val="11"/>
            </w:pPr>
          </w:p>
        </w:tc>
        <w:tc>
          <w:tcPr>
            <w:tcW w:w="2551" w:type="dxa"/>
            <w:vAlign w:val="center"/>
          </w:tcPr>
          <w:p>
            <w:pPr>
              <w:pStyle w:val="11"/>
            </w:pPr>
            <w:r>
              <w:t>127.30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632.09</w:t>
            </w:r>
          </w:p>
        </w:tc>
        <w:tc>
          <w:tcPr>
            <w:tcW w:w="2551" w:type="dxa"/>
            <w:vAlign w:val="center"/>
          </w:tcPr>
          <w:p>
            <w:pPr>
              <w:pStyle w:val="15"/>
            </w:pPr>
            <w:r>
              <w:t>571.99</w:t>
            </w:r>
          </w:p>
        </w:tc>
        <w:tc>
          <w:tcPr>
            <w:tcW w:w="2551" w:type="dxa"/>
            <w:vAlign w:val="center"/>
          </w:tcPr>
          <w:p>
            <w:pPr>
              <w:pStyle w:val="15"/>
            </w:pPr>
            <w:r>
              <w:t>60.10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484.13</w:t>
            </w:r>
          </w:p>
        </w:tc>
        <w:tc>
          <w:tcPr>
            <w:tcW w:w="2551" w:type="dxa"/>
            <w:vAlign w:val="center"/>
          </w:tcPr>
          <w:p>
            <w:pPr>
              <w:pStyle w:val="11"/>
            </w:pPr>
            <w:r>
              <w:t>484.13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187.59</w:t>
            </w:r>
          </w:p>
        </w:tc>
        <w:tc>
          <w:tcPr>
            <w:tcW w:w="2551" w:type="dxa"/>
            <w:vAlign w:val="center"/>
          </w:tcPr>
          <w:p>
            <w:pPr>
              <w:pStyle w:val="11"/>
            </w:pPr>
            <w:r>
              <w:t>187.59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47.08</w:t>
            </w:r>
          </w:p>
        </w:tc>
        <w:tc>
          <w:tcPr>
            <w:tcW w:w="2551" w:type="dxa"/>
            <w:vAlign w:val="center"/>
          </w:tcPr>
          <w:p>
            <w:pPr>
              <w:pStyle w:val="11"/>
            </w:pPr>
            <w:r>
              <w:t>47.08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30.93</w:t>
            </w:r>
          </w:p>
        </w:tc>
        <w:tc>
          <w:tcPr>
            <w:tcW w:w="2551" w:type="dxa"/>
            <w:vAlign w:val="center"/>
          </w:tcPr>
          <w:p>
            <w:pPr>
              <w:pStyle w:val="11"/>
            </w:pPr>
            <w:r>
              <w:t>30.93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94.20</w:t>
            </w:r>
          </w:p>
        </w:tc>
        <w:tc>
          <w:tcPr>
            <w:tcW w:w="2551" w:type="dxa"/>
            <w:vAlign w:val="center"/>
          </w:tcPr>
          <w:p>
            <w:pPr>
              <w:pStyle w:val="11"/>
            </w:pPr>
            <w:r>
              <w:t>94.20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50.52</w:t>
            </w:r>
          </w:p>
        </w:tc>
        <w:tc>
          <w:tcPr>
            <w:tcW w:w="2551" w:type="dxa"/>
            <w:vAlign w:val="center"/>
          </w:tcPr>
          <w:p>
            <w:pPr>
              <w:pStyle w:val="11"/>
            </w:pPr>
            <w:r>
              <w:t>50.52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20.12</w:t>
            </w:r>
          </w:p>
        </w:tc>
        <w:tc>
          <w:tcPr>
            <w:tcW w:w="2551" w:type="dxa"/>
            <w:vAlign w:val="center"/>
          </w:tcPr>
          <w:p>
            <w:pPr>
              <w:pStyle w:val="11"/>
            </w:pPr>
            <w:r>
              <w:t>20.12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10.22</w:t>
            </w:r>
          </w:p>
        </w:tc>
        <w:tc>
          <w:tcPr>
            <w:tcW w:w="2551" w:type="dxa"/>
            <w:vAlign w:val="center"/>
          </w:tcPr>
          <w:p>
            <w:pPr>
              <w:pStyle w:val="11"/>
            </w:pPr>
            <w:r>
              <w:t>10.22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2.99</w:t>
            </w:r>
          </w:p>
        </w:tc>
        <w:tc>
          <w:tcPr>
            <w:tcW w:w="2551" w:type="dxa"/>
            <w:vAlign w:val="center"/>
          </w:tcPr>
          <w:p>
            <w:pPr>
              <w:pStyle w:val="11"/>
            </w:pPr>
            <w:r>
              <w:t>2.99</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40.48</w:t>
            </w:r>
          </w:p>
        </w:tc>
        <w:tc>
          <w:tcPr>
            <w:tcW w:w="2551" w:type="dxa"/>
            <w:vAlign w:val="center"/>
          </w:tcPr>
          <w:p>
            <w:pPr>
              <w:pStyle w:val="11"/>
            </w:pPr>
            <w:r>
              <w:t>40.48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60.10</w:t>
            </w:r>
          </w:p>
        </w:tc>
        <w:tc>
          <w:tcPr>
            <w:tcW w:w="2551" w:type="dxa"/>
            <w:vAlign w:val="center"/>
          </w:tcPr>
          <w:p>
            <w:pPr>
              <w:pStyle w:val="11"/>
            </w:pPr>
          </w:p>
        </w:tc>
        <w:tc>
          <w:tcPr>
            <w:tcW w:w="2551" w:type="dxa"/>
            <w:vAlign w:val="center"/>
          </w:tcPr>
          <w:p>
            <w:pPr>
              <w:pStyle w:val="11"/>
            </w:pPr>
            <w:r>
              <w:t>60.10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9.36</w:t>
            </w:r>
          </w:p>
        </w:tc>
        <w:tc>
          <w:tcPr>
            <w:tcW w:w="2551" w:type="dxa"/>
            <w:vAlign w:val="center"/>
          </w:tcPr>
          <w:p>
            <w:pPr>
              <w:pStyle w:val="11"/>
            </w:pPr>
          </w:p>
        </w:tc>
        <w:tc>
          <w:tcPr>
            <w:tcW w:w="2551" w:type="dxa"/>
            <w:vAlign w:val="center"/>
          </w:tcPr>
          <w:p>
            <w:pPr>
              <w:pStyle w:val="11"/>
            </w:pPr>
            <w:r>
              <w:t>9.36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0.59</w:t>
            </w:r>
          </w:p>
        </w:tc>
        <w:tc>
          <w:tcPr>
            <w:tcW w:w="2551" w:type="dxa"/>
            <w:vAlign w:val="center"/>
          </w:tcPr>
          <w:p>
            <w:pPr>
              <w:pStyle w:val="11"/>
            </w:pPr>
          </w:p>
        </w:tc>
        <w:tc>
          <w:tcPr>
            <w:tcW w:w="2551" w:type="dxa"/>
            <w:vAlign w:val="center"/>
          </w:tcPr>
          <w:p>
            <w:pPr>
              <w:pStyle w:val="11"/>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3.55</w:t>
            </w:r>
          </w:p>
        </w:tc>
        <w:tc>
          <w:tcPr>
            <w:tcW w:w="2551" w:type="dxa"/>
            <w:vAlign w:val="center"/>
          </w:tcPr>
          <w:p>
            <w:pPr>
              <w:pStyle w:val="11"/>
            </w:pPr>
          </w:p>
        </w:tc>
        <w:tc>
          <w:tcPr>
            <w:tcW w:w="2551" w:type="dxa"/>
            <w:vAlign w:val="center"/>
          </w:tcPr>
          <w:p>
            <w:pPr>
              <w:pStyle w:val="11"/>
            </w:pPr>
            <w:r>
              <w:t>3.55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8.35</w:t>
            </w:r>
          </w:p>
        </w:tc>
        <w:tc>
          <w:tcPr>
            <w:tcW w:w="2551" w:type="dxa"/>
            <w:vAlign w:val="center"/>
          </w:tcPr>
          <w:p>
            <w:pPr>
              <w:pStyle w:val="11"/>
            </w:pPr>
          </w:p>
        </w:tc>
        <w:tc>
          <w:tcPr>
            <w:tcW w:w="2551" w:type="dxa"/>
            <w:vAlign w:val="center"/>
          </w:tcPr>
          <w:p>
            <w:pPr>
              <w:pStyle w:val="11"/>
            </w:pPr>
            <w:r>
              <w:t>8.35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4.49</w:t>
            </w:r>
          </w:p>
        </w:tc>
        <w:tc>
          <w:tcPr>
            <w:tcW w:w="2551" w:type="dxa"/>
            <w:vAlign w:val="center"/>
          </w:tcPr>
          <w:p>
            <w:pPr>
              <w:pStyle w:val="11"/>
            </w:pPr>
          </w:p>
        </w:tc>
        <w:tc>
          <w:tcPr>
            <w:tcW w:w="2551" w:type="dxa"/>
            <w:vAlign w:val="center"/>
          </w:tcPr>
          <w:p>
            <w:pPr>
              <w:pStyle w:val="11"/>
            </w:pPr>
            <w:r>
              <w:t>4.49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3.79</w:t>
            </w:r>
          </w:p>
        </w:tc>
        <w:tc>
          <w:tcPr>
            <w:tcW w:w="2551" w:type="dxa"/>
            <w:vAlign w:val="center"/>
          </w:tcPr>
          <w:p>
            <w:pPr>
              <w:pStyle w:val="11"/>
            </w:pPr>
          </w:p>
        </w:tc>
        <w:tc>
          <w:tcPr>
            <w:tcW w:w="2551" w:type="dxa"/>
            <w:vAlign w:val="center"/>
          </w:tcPr>
          <w:p>
            <w:pPr>
              <w:pStyle w:val="11"/>
            </w:pPr>
            <w:r>
              <w:t>3.79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8.24</w:t>
            </w:r>
          </w:p>
        </w:tc>
        <w:tc>
          <w:tcPr>
            <w:tcW w:w="2551" w:type="dxa"/>
            <w:vAlign w:val="center"/>
          </w:tcPr>
          <w:p>
            <w:pPr>
              <w:pStyle w:val="11"/>
            </w:pPr>
          </w:p>
        </w:tc>
        <w:tc>
          <w:tcPr>
            <w:tcW w:w="2551" w:type="dxa"/>
            <w:vAlign w:val="center"/>
          </w:tcPr>
          <w:p>
            <w:pPr>
              <w:pStyle w:val="11"/>
            </w:pPr>
            <w:r>
              <w:t>8.24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11.22</w:t>
            </w:r>
          </w:p>
        </w:tc>
        <w:tc>
          <w:tcPr>
            <w:tcW w:w="2551" w:type="dxa"/>
            <w:vAlign w:val="center"/>
          </w:tcPr>
          <w:p>
            <w:pPr>
              <w:pStyle w:val="11"/>
            </w:pPr>
          </w:p>
        </w:tc>
        <w:tc>
          <w:tcPr>
            <w:tcW w:w="2551" w:type="dxa"/>
            <w:vAlign w:val="center"/>
          </w:tcPr>
          <w:p>
            <w:pPr>
              <w:pStyle w:val="11"/>
            </w:pPr>
            <w:r>
              <w:t>11.22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10.51</w:t>
            </w:r>
          </w:p>
        </w:tc>
        <w:tc>
          <w:tcPr>
            <w:tcW w:w="2551" w:type="dxa"/>
            <w:vAlign w:val="center"/>
          </w:tcPr>
          <w:p>
            <w:pPr>
              <w:pStyle w:val="11"/>
            </w:pPr>
          </w:p>
        </w:tc>
        <w:tc>
          <w:tcPr>
            <w:tcW w:w="2551" w:type="dxa"/>
            <w:vAlign w:val="center"/>
          </w:tcPr>
          <w:p>
            <w:pPr>
              <w:pStyle w:val="11"/>
            </w:pPr>
            <w:r>
              <w:t>10.51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87.86</w:t>
            </w:r>
          </w:p>
        </w:tc>
        <w:tc>
          <w:tcPr>
            <w:tcW w:w="2551" w:type="dxa"/>
            <w:vAlign w:val="center"/>
          </w:tcPr>
          <w:p>
            <w:pPr>
              <w:pStyle w:val="11"/>
            </w:pPr>
            <w:r>
              <w:t>87.86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85.74</w:t>
            </w:r>
          </w:p>
        </w:tc>
        <w:tc>
          <w:tcPr>
            <w:tcW w:w="2551" w:type="dxa"/>
            <w:vAlign w:val="center"/>
          </w:tcPr>
          <w:p>
            <w:pPr>
              <w:pStyle w:val="11"/>
            </w:pPr>
            <w:r>
              <w:t>85.74</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8.24</w:t>
            </w:r>
          </w:p>
        </w:tc>
        <w:tc>
          <w:tcPr>
            <w:tcW w:w="2381" w:type="dxa"/>
            <w:vAlign w:val="center"/>
          </w:tcPr>
          <w:p>
            <w:pPr>
              <w:pStyle w:val="15"/>
            </w:pPr>
            <w:r>
              <w:t>8.24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8.24</w:t>
            </w:r>
          </w:p>
        </w:tc>
        <w:tc>
          <w:tcPr>
            <w:tcW w:w="2381" w:type="dxa"/>
            <w:vAlign w:val="center"/>
          </w:tcPr>
          <w:p>
            <w:pPr>
              <w:pStyle w:val="11"/>
            </w:pPr>
            <w:r>
              <w:t>8.24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8.24</w:t>
            </w:r>
          </w:p>
        </w:tc>
        <w:tc>
          <w:tcPr>
            <w:tcW w:w="2381" w:type="dxa"/>
            <w:vAlign w:val="center"/>
          </w:tcPr>
          <w:p>
            <w:pPr>
              <w:pStyle w:val="11"/>
            </w:pPr>
            <w:r>
              <w:t>8.24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晋州市人力资源和社会保障局本级2026年单位预算信息公开情况说明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按照《中华人民共和国预算法》、《地方预决算公开操作规程》和《关于进一步推进预算公开工作的实施意见》规定，现将晋州市人力资源和社会保障局本级2026年单位预算公开如下：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1、拟订全市人力资源和社会保障事业发展规划、政策，起草人力资源和社会保障地方性法规、规章草案。负责全市人力资源和社会保障的宣传和舆情研究。</w:t>
      </w:r>
    </w:p>
    <w:p>
      <w:pPr>
        <w:pStyle w:val="17"/>
      </w:pPr>
      <w:r>
        <w:t>2、负责人事代理、人才市场及人才交流、引进、管理工作。</w:t>
      </w:r>
    </w:p>
    <w:p>
      <w:pPr>
        <w:pStyle w:val="17"/>
      </w:pPr>
      <w:r>
        <w:t>3、会同有关部门拟订人才工作总体目标，参与人才管理。</w:t>
      </w:r>
    </w:p>
    <w:p>
      <w:pPr>
        <w:pStyle w:val="17"/>
      </w:pPr>
      <w:r>
        <w:t>4、贯彻落实机关企事业单位人员工资收入分配政策，建立全市机关企事业单位人员工资正常增长和支付保障机制，负责全市机关、事业单位人员福利和离退休工作，并负责监督检查。</w:t>
      </w:r>
    </w:p>
    <w:p>
      <w:pPr>
        <w:pStyle w:val="17"/>
      </w:pPr>
      <w:r>
        <w:t>5、开展人力资源和社会保障国际交流与合作。</w:t>
      </w:r>
    </w:p>
    <w:p>
      <w:pPr>
        <w:pStyle w:val="17"/>
      </w:pPr>
      <w:r>
        <w:t>6、会同有关部门拟订农民工工作综合政策和规划，推动农民工相关政策的落实，协调解决重点难点问题，维护农民工合法权益。</w:t>
      </w:r>
    </w:p>
    <w:p>
      <w:pPr>
        <w:pStyle w:val="17"/>
      </w:pPr>
      <w:r>
        <w:t>7、统筹管理劳动、人事争议调解仲裁工作和劳动关系相关政策，完善劳动关系协调机制，组织实施劳动监察，协调劳动者维权工作，依法查处违法案件。</w:t>
      </w:r>
    </w:p>
    <w:p>
      <w:pPr>
        <w:pStyle w:val="17"/>
      </w:pPr>
      <w:r>
        <w:t>8、承办市委、市政府交办的其他事项。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晋州市人力资源和社会保障局本级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759.39万元，其中：一般公共预算收入759.39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人力资源和社会保障局本级年度单位预算中支出预算的总体情况。2026年支出预算759.39万元，其中基本支出632.09万元，包括人员经费571.99万元和日常公用经费60.10万元；项目支出127.30万元，主要为流动人员档案管理费70万元、劳务派遣22.3万元、办案费30万元、业务专网网络维护费3万元、进百校宣讲2万元；预计下年使用的单位资金结余0.00万元。委托业务费共计安排62.30万元，主要用于因技术原因确需对外委托的辅助性工作和确有必要对外委托开展咨询、评审、规划等工作。</w:t>
      </w:r>
    </w:p>
    <w:p>
      <w:pPr>
        <w:pStyle w:val="18"/>
      </w:pPr>
      <w:r>
        <w:t>3、比上年增减情况</w:t>
      </w:r>
    </w:p>
    <w:p>
      <w:pPr>
        <w:pStyle w:val="18"/>
      </w:pPr>
      <w:r>
        <w:t>2026年预算收支安排759.39万元，较2025年预算减少51.58万元，其中：基本支出减少17.18万元，主要为我单位2025年退休3名工作人员。项目支出减少34.40万元，主要为人力资源服务工作站运行费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2026年，我单位机关运行经费共计安排60.10万元，主要用于日常维修、办公用房水电费、办公用房取暖费、办公用房物业管理费等日常运行支出。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8.24万元，其中因公出国（境）费0.00万元；公务用车购置及运维费8.24万元（其中：公务用车购置费为0.00万元，公务用车运维费8.24万元)；公务接待费0.00万元。与2025年相比减少0.26万元，增减变化的主要原因是响应厉行节俭政策，减少相对应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1、（办案费）绩效目标表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13018326P000328103638</w:t>
            </w:r>
          </w:p>
        </w:tc>
        <w:tc>
          <w:tcPr>
            <w:tcW w:w="2835" w:type="dxa"/>
            <w:vAlign w:val="center"/>
          </w:tcPr>
          <w:p>
            <w:pPr>
              <w:pStyle w:val="10"/>
            </w:pPr>
            <w:r>
              <w:t>项目名称</w:t>
            </w:r>
          </w:p>
        </w:tc>
        <w:tc>
          <w:tcPr>
            <w:tcW w:w="6095" w:type="dxa"/>
            <w:gridSpan w:val="3"/>
            <w:vAlign w:val="center"/>
          </w:tcPr>
          <w:p>
            <w:pPr>
              <w:pStyle w:val="12"/>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保障劳动执法部门办理本区域内发生的劳动者投诉举报的案件调查、处置，以及处理农民工工资欠薪案件，同时开展劳动领域的法律宣传工作，保障和谐劳动关系创建工作的正常开展。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1.主要用于保障劳动执法部门办理本区域内发生的劳动者投诉举报的案件调查、处置，以及处理农民工工资欠薪案件，同时开展劳动领域的法律宣传工作，保障和谐劳动关系创建工作的正常开展。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执法办案覆盖案件数</w:t>
            </w:r>
          </w:p>
        </w:tc>
        <w:tc>
          <w:tcPr>
            <w:tcW w:w="5386" w:type="dxa"/>
            <w:vAlign w:val="center"/>
          </w:tcPr>
          <w:p>
            <w:pPr>
              <w:pStyle w:val="12"/>
            </w:pPr>
            <w:r>
              <w:t>指一个年度内，开展调查、取证、处理的劳动保障违法案件总数，含投诉举报案件、专项检查案件、上级交办案件。</w:t>
            </w:r>
          </w:p>
        </w:tc>
        <w:tc>
          <w:tcPr>
            <w:tcW w:w="2268" w:type="dxa"/>
            <w:vAlign w:val="center"/>
          </w:tcPr>
          <w:p>
            <w:pPr>
              <w:pStyle w:val="12"/>
            </w:pPr>
            <w:r>
              <w:t>≥500件</w:t>
            </w:r>
          </w:p>
        </w:tc>
        <w:tc>
          <w:tcPr>
            <w:tcW w:w="1276" w:type="dxa"/>
            <w:vAlign w:val="center"/>
          </w:tcPr>
          <w:p>
            <w:pPr>
              <w:pStyle w:val="12"/>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案件办结合规率</w:t>
            </w:r>
          </w:p>
        </w:tc>
        <w:tc>
          <w:tcPr>
            <w:tcW w:w="5386" w:type="dxa"/>
            <w:vAlign w:val="center"/>
          </w:tcPr>
          <w:p>
            <w:pPr>
              <w:pStyle w:val="12"/>
            </w:pPr>
            <w:r>
              <w:t>指一个年度内，办结案件中程序、证据、法律适用均符合《劳动保障监察条例》等法规要求</w:t>
            </w:r>
          </w:p>
        </w:tc>
        <w:tc>
          <w:tcPr>
            <w:tcW w:w="2268" w:type="dxa"/>
            <w:vAlign w:val="center"/>
          </w:tcPr>
          <w:p>
            <w:pPr>
              <w:pStyle w:val="12"/>
            </w:pPr>
            <w:r>
              <w:t>100%</w:t>
            </w:r>
          </w:p>
        </w:tc>
        <w:tc>
          <w:tcPr>
            <w:tcW w:w="1276" w:type="dxa"/>
            <w:vAlign w:val="center"/>
          </w:tcPr>
          <w:p>
            <w:pPr>
              <w:pStyle w:val="12"/>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案件平均办结时长</w:t>
            </w:r>
          </w:p>
        </w:tc>
        <w:tc>
          <w:tcPr>
            <w:tcW w:w="5386" w:type="dxa"/>
            <w:vAlign w:val="center"/>
          </w:tcPr>
          <w:p>
            <w:pPr>
              <w:pStyle w:val="12"/>
            </w:pPr>
            <w:r>
              <w:t>指一个年度内，所有办结案件的平均处理时长，起算点为立案日期，截止点为结案日期。</w:t>
            </w:r>
          </w:p>
        </w:tc>
        <w:tc>
          <w:tcPr>
            <w:tcW w:w="2268" w:type="dxa"/>
            <w:vAlign w:val="center"/>
          </w:tcPr>
          <w:p>
            <w:pPr>
              <w:pStyle w:val="12"/>
            </w:pPr>
            <w:r>
              <w:t>小于30个工作日</w:t>
            </w:r>
          </w:p>
        </w:tc>
        <w:tc>
          <w:tcPr>
            <w:tcW w:w="1276" w:type="dxa"/>
            <w:vAlign w:val="center"/>
          </w:tcPr>
          <w:p>
            <w:pPr>
              <w:pStyle w:val="12"/>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项目所需资金30万元</w:t>
            </w:r>
          </w:p>
        </w:tc>
        <w:tc>
          <w:tcPr>
            <w:tcW w:w="2268" w:type="dxa"/>
            <w:vAlign w:val="center"/>
          </w:tcPr>
          <w:p>
            <w:pPr>
              <w:pStyle w:val="12"/>
            </w:pPr>
            <w:r>
              <w:t>30万元</w:t>
            </w:r>
          </w:p>
        </w:tc>
        <w:tc>
          <w:tcPr>
            <w:tcW w:w="1276" w:type="dxa"/>
            <w:vAlign w:val="center"/>
          </w:tcPr>
          <w:p>
            <w:pPr>
              <w:pStyle w:val="12"/>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劳动者权益保障率</w:t>
            </w:r>
          </w:p>
        </w:tc>
        <w:tc>
          <w:tcPr>
            <w:tcW w:w="5386" w:type="dxa"/>
            <w:vAlign w:val="center"/>
          </w:tcPr>
          <w:p>
            <w:pPr>
              <w:pStyle w:val="12"/>
            </w:pPr>
            <w:r>
              <w:t>劳动者权益保障率=权益得到保障案件数/查实违法案件数</w:t>
            </w:r>
          </w:p>
        </w:tc>
        <w:tc>
          <w:tcPr>
            <w:tcW w:w="2268" w:type="dxa"/>
            <w:vAlign w:val="center"/>
          </w:tcPr>
          <w:p>
            <w:pPr>
              <w:pStyle w:val="12"/>
            </w:pPr>
            <w:r>
              <w:t>≥98%</w:t>
            </w:r>
          </w:p>
        </w:tc>
        <w:tc>
          <w:tcPr>
            <w:tcW w:w="1276" w:type="dxa"/>
            <w:vAlign w:val="center"/>
          </w:tcPr>
          <w:p>
            <w:pPr>
              <w:pStyle w:val="12"/>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2、进百校宣讲绩效目标表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13018326P00032810365F</w:t>
            </w:r>
          </w:p>
        </w:tc>
        <w:tc>
          <w:tcPr>
            <w:tcW w:w="2835" w:type="dxa"/>
            <w:vAlign w:val="center"/>
          </w:tcPr>
          <w:p>
            <w:pPr>
              <w:pStyle w:val="10"/>
            </w:pPr>
            <w:r>
              <w:t>项目名称</w:t>
            </w:r>
          </w:p>
        </w:tc>
        <w:tc>
          <w:tcPr>
            <w:tcW w:w="6095" w:type="dxa"/>
            <w:gridSpan w:val="3"/>
            <w:vAlign w:val="center"/>
          </w:tcPr>
          <w:p>
            <w:pPr>
              <w:pStyle w:val="12"/>
            </w:pPr>
            <w:r>
              <w:t>进百校宣讲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宣讲组分赴高校开展政策宣讲和推介活动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1.宣讲组分赴高校开展政策宣讲和推介活动，吸引和集聚高层次创新创业人才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宣讲覆盖学校数量</w:t>
            </w:r>
          </w:p>
        </w:tc>
        <w:tc>
          <w:tcPr>
            <w:tcW w:w="5386" w:type="dxa"/>
            <w:vAlign w:val="center"/>
          </w:tcPr>
          <w:p>
            <w:pPr>
              <w:pStyle w:val="12"/>
            </w:pPr>
            <w:r>
              <w:t>实际开展宣讲活动的学校数</w:t>
            </w:r>
          </w:p>
        </w:tc>
        <w:tc>
          <w:tcPr>
            <w:tcW w:w="2268" w:type="dxa"/>
            <w:vAlign w:val="center"/>
          </w:tcPr>
          <w:p>
            <w:pPr>
              <w:pStyle w:val="12"/>
            </w:pPr>
            <w:r>
              <w:t>5所</w:t>
            </w:r>
          </w:p>
        </w:tc>
        <w:tc>
          <w:tcPr>
            <w:tcW w:w="1276" w:type="dxa"/>
            <w:vAlign w:val="center"/>
          </w:tcPr>
          <w:p>
            <w:pPr>
              <w:pStyle w:val="12"/>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师生现场满意度</w:t>
            </w:r>
          </w:p>
        </w:tc>
        <w:tc>
          <w:tcPr>
            <w:tcW w:w="5386" w:type="dxa"/>
            <w:vAlign w:val="center"/>
          </w:tcPr>
          <w:p>
            <w:pPr>
              <w:pStyle w:val="12"/>
            </w:pPr>
            <w:r>
              <w:t>宣讲现场师生对宣讲内容的满意度</w:t>
            </w:r>
          </w:p>
        </w:tc>
        <w:tc>
          <w:tcPr>
            <w:tcW w:w="2268" w:type="dxa"/>
            <w:vAlign w:val="center"/>
          </w:tcPr>
          <w:p>
            <w:pPr>
              <w:pStyle w:val="12"/>
            </w:pPr>
            <w:r>
              <w:t>≥90%</w:t>
            </w:r>
          </w:p>
        </w:tc>
        <w:tc>
          <w:tcPr>
            <w:tcW w:w="1276" w:type="dxa"/>
            <w:vAlign w:val="center"/>
          </w:tcPr>
          <w:p>
            <w:pPr>
              <w:pStyle w:val="12"/>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宣讲资料发放时效</w:t>
            </w:r>
          </w:p>
        </w:tc>
        <w:tc>
          <w:tcPr>
            <w:tcW w:w="5386" w:type="dxa"/>
            <w:vAlign w:val="center"/>
          </w:tcPr>
          <w:p>
            <w:pPr>
              <w:pStyle w:val="12"/>
            </w:pPr>
            <w:r>
              <w:t>单场宣讲活动中，宣讲材料在活动中发放到位的比例</w:t>
            </w:r>
          </w:p>
        </w:tc>
        <w:tc>
          <w:tcPr>
            <w:tcW w:w="2268" w:type="dxa"/>
            <w:vAlign w:val="center"/>
          </w:tcPr>
          <w:p>
            <w:pPr>
              <w:pStyle w:val="12"/>
            </w:pPr>
            <w:r>
              <w:t>100%</w:t>
            </w:r>
          </w:p>
        </w:tc>
        <w:tc>
          <w:tcPr>
            <w:tcW w:w="1276" w:type="dxa"/>
            <w:vAlign w:val="center"/>
          </w:tcPr>
          <w:p>
            <w:pPr>
              <w:pStyle w:val="12"/>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项目所需资金2万元</w:t>
            </w:r>
          </w:p>
        </w:tc>
        <w:tc>
          <w:tcPr>
            <w:tcW w:w="2268" w:type="dxa"/>
            <w:vAlign w:val="center"/>
          </w:tcPr>
          <w:p>
            <w:pPr>
              <w:pStyle w:val="12"/>
            </w:pPr>
            <w:r>
              <w:t>2万元</w:t>
            </w:r>
          </w:p>
        </w:tc>
        <w:tc>
          <w:tcPr>
            <w:tcW w:w="1276" w:type="dxa"/>
            <w:vAlign w:val="center"/>
          </w:tcPr>
          <w:p>
            <w:pPr>
              <w:pStyle w:val="12"/>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学校反馈好评率</w:t>
            </w:r>
          </w:p>
        </w:tc>
        <w:tc>
          <w:tcPr>
            <w:tcW w:w="5386" w:type="dxa"/>
            <w:vAlign w:val="center"/>
          </w:tcPr>
          <w:p>
            <w:pPr>
              <w:pStyle w:val="12"/>
            </w:pPr>
            <w:r>
              <w:t>开展宣讲的学校对活动效果的反馈</w:t>
            </w:r>
          </w:p>
        </w:tc>
        <w:tc>
          <w:tcPr>
            <w:tcW w:w="2268" w:type="dxa"/>
            <w:vAlign w:val="center"/>
          </w:tcPr>
          <w:p>
            <w:pPr>
              <w:pStyle w:val="12"/>
            </w:pPr>
            <w:r>
              <w:t>≥80%</w:t>
            </w:r>
          </w:p>
        </w:tc>
        <w:tc>
          <w:tcPr>
            <w:tcW w:w="1276" w:type="dxa"/>
            <w:vAlign w:val="center"/>
          </w:tcPr>
          <w:p>
            <w:pPr>
              <w:pStyle w:val="12"/>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3、流动人员档案管理费绩效目标表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13018326P000328103734</w:t>
            </w:r>
          </w:p>
        </w:tc>
        <w:tc>
          <w:tcPr>
            <w:tcW w:w="2835" w:type="dxa"/>
            <w:vAlign w:val="center"/>
          </w:tcPr>
          <w:p>
            <w:pPr>
              <w:pStyle w:val="10"/>
            </w:pPr>
            <w:r>
              <w:t>项目名称</w:t>
            </w:r>
          </w:p>
        </w:tc>
        <w:tc>
          <w:tcPr>
            <w:tcW w:w="6095" w:type="dxa"/>
            <w:gridSpan w:val="3"/>
            <w:vAlign w:val="center"/>
          </w:tcPr>
          <w:p>
            <w:pPr>
              <w:pStyle w:val="12"/>
            </w:pPr>
            <w:r>
              <w:t>流动人员档案管理费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w:t>
            </w:r>
          </w:p>
        </w:tc>
        <w:tc>
          <w:tcPr>
            <w:tcW w:w="2835" w:type="dxa"/>
            <w:vAlign w:val="center"/>
          </w:tcPr>
          <w:p>
            <w:pPr>
              <w:pStyle w:val="10"/>
            </w:pPr>
            <w:r>
              <w:t>其中：财政    资金</w:t>
            </w:r>
          </w:p>
        </w:tc>
        <w:tc>
          <w:tcPr>
            <w:tcW w:w="2551" w:type="dxa"/>
            <w:vAlign w:val="center"/>
          </w:tcPr>
          <w:p>
            <w:pPr>
              <w:pStyle w:val="12"/>
            </w:pPr>
            <w:r>
              <w:t>70.00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管理流动人员档案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1.管理流动人员档案，提升服务水平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管理档案的数量</w:t>
            </w:r>
          </w:p>
        </w:tc>
        <w:tc>
          <w:tcPr>
            <w:tcW w:w="5386" w:type="dxa"/>
            <w:vAlign w:val="center"/>
          </w:tcPr>
          <w:p>
            <w:pPr>
              <w:pStyle w:val="12"/>
            </w:pPr>
            <w:r>
              <w:t>我单位实际托管的流动人员档案总份数</w:t>
            </w:r>
          </w:p>
        </w:tc>
        <w:tc>
          <w:tcPr>
            <w:tcW w:w="2268" w:type="dxa"/>
            <w:vAlign w:val="center"/>
          </w:tcPr>
          <w:p>
            <w:pPr>
              <w:pStyle w:val="12"/>
            </w:pPr>
            <w:r>
              <w:t>≥38000份</w:t>
            </w:r>
          </w:p>
        </w:tc>
        <w:tc>
          <w:tcPr>
            <w:tcW w:w="1276" w:type="dxa"/>
            <w:vAlign w:val="center"/>
          </w:tcPr>
          <w:p>
            <w:pPr>
              <w:pStyle w:val="12"/>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档案保管完好率</w:t>
            </w:r>
          </w:p>
        </w:tc>
        <w:tc>
          <w:tcPr>
            <w:tcW w:w="5386" w:type="dxa"/>
            <w:vAlign w:val="center"/>
          </w:tcPr>
          <w:p>
            <w:pPr>
              <w:pStyle w:val="12"/>
            </w:pPr>
            <w:r>
              <w:t>托管档案无丢失，无破损，无泄密比例</w:t>
            </w:r>
          </w:p>
        </w:tc>
        <w:tc>
          <w:tcPr>
            <w:tcW w:w="2268" w:type="dxa"/>
            <w:vAlign w:val="center"/>
          </w:tcPr>
          <w:p>
            <w:pPr>
              <w:pStyle w:val="12"/>
            </w:pPr>
            <w:r>
              <w:t>100%</w:t>
            </w:r>
          </w:p>
        </w:tc>
        <w:tc>
          <w:tcPr>
            <w:tcW w:w="1276" w:type="dxa"/>
            <w:vAlign w:val="center"/>
          </w:tcPr>
          <w:p>
            <w:pPr>
              <w:pStyle w:val="12"/>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查阅档案响应时长</w:t>
            </w:r>
          </w:p>
        </w:tc>
        <w:tc>
          <w:tcPr>
            <w:tcW w:w="5386" w:type="dxa"/>
            <w:vAlign w:val="center"/>
          </w:tcPr>
          <w:p>
            <w:pPr>
              <w:pStyle w:val="12"/>
            </w:pPr>
            <w:r>
              <w:t>受理档案查阅申请后，调取档案供查阅的时长</w:t>
            </w:r>
          </w:p>
        </w:tc>
        <w:tc>
          <w:tcPr>
            <w:tcW w:w="2268" w:type="dxa"/>
            <w:vAlign w:val="center"/>
          </w:tcPr>
          <w:p>
            <w:pPr>
              <w:pStyle w:val="12"/>
            </w:pPr>
            <w:r>
              <w:t>小于1个工作日</w:t>
            </w:r>
          </w:p>
        </w:tc>
        <w:tc>
          <w:tcPr>
            <w:tcW w:w="1276" w:type="dxa"/>
            <w:vAlign w:val="center"/>
          </w:tcPr>
          <w:p>
            <w:pPr>
              <w:pStyle w:val="12"/>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项目所需资金70万元</w:t>
            </w:r>
          </w:p>
        </w:tc>
        <w:tc>
          <w:tcPr>
            <w:tcW w:w="2268" w:type="dxa"/>
            <w:vAlign w:val="center"/>
          </w:tcPr>
          <w:p>
            <w:pPr>
              <w:pStyle w:val="12"/>
            </w:pPr>
            <w:r>
              <w:t>70万元</w:t>
            </w:r>
          </w:p>
        </w:tc>
        <w:tc>
          <w:tcPr>
            <w:tcW w:w="1276" w:type="dxa"/>
            <w:vAlign w:val="center"/>
          </w:tcPr>
          <w:p>
            <w:pPr>
              <w:pStyle w:val="12"/>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档案服务对象满意度</w:t>
            </w:r>
          </w:p>
        </w:tc>
        <w:tc>
          <w:tcPr>
            <w:tcW w:w="5386" w:type="dxa"/>
            <w:vAlign w:val="center"/>
          </w:tcPr>
          <w:p>
            <w:pPr>
              <w:pStyle w:val="12"/>
            </w:pPr>
            <w:r>
              <w:t>满意度=满意人数/办理业务人数</w:t>
            </w:r>
          </w:p>
        </w:tc>
        <w:tc>
          <w:tcPr>
            <w:tcW w:w="2268" w:type="dxa"/>
            <w:vAlign w:val="center"/>
          </w:tcPr>
          <w:p>
            <w:pPr>
              <w:pStyle w:val="12"/>
            </w:pPr>
            <w:r>
              <w:t>≥95%</w:t>
            </w:r>
          </w:p>
        </w:tc>
        <w:tc>
          <w:tcPr>
            <w:tcW w:w="1276" w:type="dxa"/>
            <w:vAlign w:val="center"/>
          </w:tcPr>
          <w:p>
            <w:pPr>
              <w:pStyle w:val="12"/>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13018326P00032810374P</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22.30</w:t>
            </w:r>
          </w:p>
        </w:tc>
        <w:tc>
          <w:tcPr>
            <w:tcW w:w="2835" w:type="dxa"/>
            <w:vAlign w:val="center"/>
          </w:tcPr>
          <w:p>
            <w:pPr>
              <w:pStyle w:val="10"/>
            </w:pPr>
            <w:r>
              <w:t>其中：财政    资金</w:t>
            </w:r>
          </w:p>
        </w:tc>
        <w:tc>
          <w:tcPr>
            <w:tcW w:w="2551" w:type="dxa"/>
            <w:vAlign w:val="center"/>
          </w:tcPr>
          <w:p>
            <w:pPr>
              <w:pStyle w:val="12"/>
            </w:pPr>
            <w:r>
              <w:t>22.30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按时发放劳务派遣人员费用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1.按时发放劳务派遣人员费用，保证我市劳动监察工作与保障农民工工资支付工作正常开展，维护广大劳动者合法权益真正落到实处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劳务派遣在岗人数</w:t>
            </w:r>
          </w:p>
        </w:tc>
        <w:tc>
          <w:tcPr>
            <w:tcW w:w="5386" w:type="dxa"/>
            <w:vAlign w:val="center"/>
          </w:tcPr>
          <w:p>
            <w:pPr>
              <w:pStyle w:val="12"/>
            </w:pPr>
            <w:r>
              <w:t>指月度末实际在岗的劳务派遣人员人数</w:t>
            </w:r>
          </w:p>
        </w:tc>
        <w:tc>
          <w:tcPr>
            <w:tcW w:w="2268" w:type="dxa"/>
            <w:vAlign w:val="center"/>
          </w:tcPr>
          <w:p>
            <w:pPr>
              <w:pStyle w:val="12"/>
            </w:pPr>
            <w:r>
              <w:t>5人</w:t>
            </w:r>
          </w:p>
        </w:tc>
        <w:tc>
          <w:tcPr>
            <w:tcW w:w="1276" w:type="dxa"/>
            <w:vAlign w:val="center"/>
          </w:tcPr>
          <w:p>
            <w:pPr>
              <w:pStyle w:val="12"/>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岗位匹配率</w:t>
            </w:r>
          </w:p>
        </w:tc>
        <w:tc>
          <w:tcPr>
            <w:tcW w:w="5386" w:type="dxa"/>
            <w:vAlign w:val="center"/>
          </w:tcPr>
          <w:p>
            <w:pPr>
              <w:pStyle w:val="12"/>
            </w:pPr>
            <w:r>
              <w:t>能独立完成岗位核心职责的劳务派遣人数占总在岗人数比例</w:t>
            </w:r>
          </w:p>
        </w:tc>
        <w:tc>
          <w:tcPr>
            <w:tcW w:w="2268" w:type="dxa"/>
            <w:vAlign w:val="center"/>
          </w:tcPr>
          <w:p>
            <w:pPr>
              <w:pStyle w:val="12"/>
            </w:pPr>
            <w:r>
              <w:t>100%</w:t>
            </w:r>
          </w:p>
        </w:tc>
        <w:tc>
          <w:tcPr>
            <w:tcW w:w="1276" w:type="dxa"/>
            <w:vAlign w:val="center"/>
          </w:tcPr>
          <w:p>
            <w:pPr>
              <w:pStyle w:val="12"/>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月度费用结算时长</w:t>
            </w:r>
          </w:p>
        </w:tc>
        <w:tc>
          <w:tcPr>
            <w:tcW w:w="5386" w:type="dxa"/>
            <w:vAlign w:val="center"/>
          </w:tcPr>
          <w:p>
            <w:pPr>
              <w:pStyle w:val="12"/>
            </w:pPr>
            <w:r>
              <w:t>结算时长=付款审批完成日期-资料齐全接收日期</w:t>
            </w:r>
          </w:p>
        </w:tc>
        <w:tc>
          <w:tcPr>
            <w:tcW w:w="2268" w:type="dxa"/>
            <w:vAlign w:val="center"/>
          </w:tcPr>
          <w:p>
            <w:pPr>
              <w:pStyle w:val="12"/>
            </w:pPr>
            <w:r>
              <w:t>5个工作日内</w:t>
            </w:r>
          </w:p>
        </w:tc>
        <w:tc>
          <w:tcPr>
            <w:tcW w:w="1276" w:type="dxa"/>
            <w:vAlign w:val="center"/>
          </w:tcPr>
          <w:p>
            <w:pPr>
              <w:pStyle w:val="12"/>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人均月度派遣费用</w:t>
            </w:r>
          </w:p>
        </w:tc>
        <w:tc>
          <w:tcPr>
            <w:tcW w:w="5386" w:type="dxa"/>
            <w:vAlign w:val="center"/>
          </w:tcPr>
          <w:p>
            <w:pPr>
              <w:pStyle w:val="12"/>
            </w:pPr>
            <w:r>
              <w:t>项目所需资金22.3万元</w:t>
            </w:r>
          </w:p>
        </w:tc>
        <w:tc>
          <w:tcPr>
            <w:tcW w:w="2268" w:type="dxa"/>
            <w:vAlign w:val="center"/>
          </w:tcPr>
          <w:p>
            <w:pPr>
              <w:pStyle w:val="12"/>
            </w:pPr>
            <w:r>
              <w:t>22.3万元</w:t>
            </w:r>
          </w:p>
        </w:tc>
        <w:tc>
          <w:tcPr>
            <w:tcW w:w="1276" w:type="dxa"/>
            <w:vAlign w:val="center"/>
          </w:tcPr>
          <w:p>
            <w:pPr>
              <w:pStyle w:val="12"/>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用工合规示范率</w:t>
            </w:r>
          </w:p>
        </w:tc>
        <w:tc>
          <w:tcPr>
            <w:tcW w:w="5386" w:type="dxa"/>
            <w:vAlign w:val="center"/>
          </w:tcPr>
          <w:p>
            <w:pPr>
              <w:pStyle w:val="12"/>
            </w:pPr>
            <w:r>
              <w:t>劳务派遣用工过程中，无劳动纠纷的达标率</w:t>
            </w:r>
          </w:p>
        </w:tc>
        <w:tc>
          <w:tcPr>
            <w:tcW w:w="2268" w:type="dxa"/>
            <w:vAlign w:val="center"/>
          </w:tcPr>
          <w:p>
            <w:pPr>
              <w:pStyle w:val="12"/>
            </w:pPr>
            <w:r>
              <w:t>100%</w:t>
            </w:r>
          </w:p>
        </w:tc>
        <w:tc>
          <w:tcPr>
            <w:tcW w:w="1276" w:type="dxa"/>
            <w:vAlign w:val="center"/>
          </w:tcPr>
          <w:p>
            <w:pPr>
              <w:pStyle w:val="12"/>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劳务派遣人员对薪酬发放的满意度</w:t>
            </w:r>
          </w:p>
        </w:tc>
        <w:tc>
          <w:tcPr>
            <w:tcW w:w="5386" w:type="dxa"/>
            <w:vAlign w:val="center"/>
          </w:tcPr>
          <w:p>
            <w:pPr>
              <w:pStyle w:val="12"/>
            </w:pPr>
            <w:r>
              <w:t>衡量劳务派遣人员对自身薪酬发放服务的满意程度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5、业务专网网络维护费绩效目标表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13018326P000328103786</w:t>
            </w:r>
          </w:p>
        </w:tc>
        <w:tc>
          <w:tcPr>
            <w:tcW w:w="2835" w:type="dxa"/>
            <w:vAlign w:val="center"/>
          </w:tcPr>
          <w:p>
            <w:pPr>
              <w:pStyle w:val="10"/>
            </w:pPr>
            <w:r>
              <w:t>项目名称</w:t>
            </w:r>
          </w:p>
        </w:tc>
        <w:tc>
          <w:tcPr>
            <w:tcW w:w="6095" w:type="dxa"/>
            <w:gridSpan w:val="3"/>
            <w:vAlign w:val="center"/>
          </w:tcPr>
          <w:p>
            <w:pPr>
              <w:pStyle w:val="12"/>
            </w:pPr>
            <w:r>
              <w:t>业务专网网络维护费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向中国联通公司支付人社业务网络费用、农保网（金保工程）专线费用及“财政专线”网络费。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1.主要用于向中国联通公司支付人社业务网络费用、农保网（金保工程）专线费用及“财政专线”网络费。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人社业务专网数量</w:t>
            </w:r>
          </w:p>
        </w:tc>
        <w:tc>
          <w:tcPr>
            <w:tcW w:w="5386" w:type="dxa"/>
            <w:vAlign w:val="center"/>
          </w:tcPr>
          <w:p>
            <w:pPr>
              <w:pStyle w:val="12"/>
            </w:pPr>
            <w:r>
              <w:t>纳入业务专网维护范围数</w:t>
            </w:r>
          </w:p>
        </w:tc>
        <w:tc>
          <w:tcPr>
            <w:tcW w:w="2268" w:type="dxa"/>
            <w:vAlign w:val="center"/>
          </w:tcPr>
          <w:p>
            <w:pPr>
              <w:pStyle w:val="12"/>
            </w:pPr>
            <w:r>
              <w:t>3个</w:t>
            </w:r>
          </w:p>
        </w:tc>
        <w:tc>
          <w:tcPr>
            <w:tcW w:w="1276" w:type="dxa"/>
            <w:vAlign w:val="center"/>
          </w:tcPr>
          <w:p>
            <w:pPr>
              <w:pStyle w:val="12"/>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保障网络正常运行</w:t>
            </w:r>
          </w:p>
        </w:tc>
        <w:tc>
          <w:tcPr>
            <w:tcW w:w="5386" w:type="dxa"/>
            <w:vAlign w:val="center"/>
          </w:tcPr>
          <w:p>
            <w:pPr>
              <w:pStyle w:val="12"/>
            </w:pPr>
            <w:r>
              <w:t>核心业务链路可用率</w:t>
            </w:r>
          </w:p>
        </w:tc>
        <w:tc>
          <w:tcPr>
            <w:tcW w:w="2268" w:type="dxa"/>
            <w:vAlign w:val="center"/>
          </w:tcPr>
          <w:p>
            <w:pPr>
              <w:pStyle w:val="12"/>
            </w:pPr>
            <w:r>
              <w:t>≥99%</w:t>
            </w:r>
          </w:p>
        </w:tc>
        <w:tc>
          <w:tcPr>
            <w:tcW w:w="1276" w:type="dxa"/>
            <w:vAlign w:val="center"/>
          </w:tcPr>
          <w:p>
            <w:pPr>
              <w:pStyle w:val="12"/>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及时维护业务专网网络</w:t>
            </w:r>
          </w:p>
        </w:tc>
        <w:tc>
          <w:tcPr>
            <w:tcW w:w="5386" w:type="dxa"/>
            <w:vAlign w:val="center"/>
          </w:tcPr>
          <w:p>
            <w:pPr>
              <w:pStyle w:val="12"/>
            </w:pPr>
            <w:r>
              <w:t>从发生故障到故障修复、网络恢复运行的时间</w:t>
            </w:r>
          </w:p>
        </w:tc>
        <w:tc>
          <w:tcPr>
            <w:tcW w:w="2268" w:type="dxa"/>
            <w:vAlign w:val="center"/>
          </w:tcPr>
          <w:p>
            <w:pPr>
              <w:pStyle w:val="12"/>
            </w:pPr>
            <w:r>
              <w:t>≤1天</w:t>
            </w:r>
          </w:p>
        </w:tc>
        <w:tc>
          <w:tcPr>
            <w:tcW w:w="1276" w:type="dxa"/>
            <w:vAlign w:val="center"/>
          </w:tcPr>
          <w:p>
            <w:pPr>
              <w:pStyle w:val="12"/>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项目所需资金3万元</w:t>
            </w:r>
          </w:p>
        </w:tc>
        <w:tc>
          <w:tcPr>
            <w:tcW w:w="2268" w:type="dxa"/>
            <w:vAlign w:val="center"/>
          </w:tcPr>
          <w:p>
            <w:pPr>
              <w:pStyle w:val="12"/>
            </w:pPr>
            <w:r>
              <w:t>3万元</w:t>
            </w:r>
          </w:p>
        </w:tc>
        <w:tc>
          <w:tcPr>
            <w:tcW w:w="1276" w:type="dxa"/>
            <w:vAlign w:val="center"/>
          </w:tcPr>
          <w:p>
            <w:pPr>
              <w:pStyle w:val="12"/>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核心业务系统运行保障率</w:t>
            </w:r>
          </w:p>
        </w:tc>
        <w:tc>
          <w:tcPr>
            <w:tcW w:w="5386" w:type="dxa"/>
            <w:vAlign w:val="center"/>
          </w:tcPr>
          <w:p>
            <w:pPr>
              <w:pStyle w:val="12"/>
            </w:pPr>
            <w:r>
              <w:t>专网支撑的核心业务正常使用的比例</w:t>
            </w:r>
          </w:p>
        </w:tc>
        <w:tc>
          <w:tcPr>
            <w:tcW w:w="2268" w:type="dxa"/>
            <w:vAlign w:val="center"/>
          </w:tcPr>
          <w:p>
            <w:pPr>
              <w:pStyle w:val="12"/>
            </w:pPr>
            <w:r>
              <w:t>100%</w:t>
            </w:r>
          </w:p>
        </w:tc>
        <w:tc>
          <w:tcPr>
            <w:tcW w:w="1276" w:type="dxa"/>
            <w:vAlign w:val="center"/>
          </w:tcPr>
          <w:p>
            <w:pPr>
              <w:pStyle w:val="12"/>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1.02</w:t>
            </w:r>
          </w:p>
        </w:tc>
        <w:tc>
          <w:tcPr>
            <w:tcW w:w="964" w:type="dxa"/>
            <w:vAlign w:val="center"/>
          </w:tcPr>
          <w:p>
            <w:pPr>
              <w:pStyle w:val="15"/>
            </w:pPr>
            <w:r>
              <w:t>1.02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晋州市人力资源和社会保障局本级小计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1.02</w:t>
            </w:r>
          </w:p>
        </w:tc>
        <w:tc>
          <w:tcPr>
            <w:tcW w:w="964" w:type="dxa"/>
            <w:vAlign w:val="center"/>
          </w:tcPr>
          <w:p>
            <w:pPr>
              <w:pStyle w:val="15"/>
            </w:pPr>
            <w:r>
              <w:t>1.02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15.25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1.02</w:t>
            </w:r>
          </w:p>
        </w:tc>
        <w:tc>
          <w:tcPr>
            <w:tcW w:w="964" w:type="dxa"/>
            <w:vAlign w:val="center"/>
          </w:tcPr>
          <w:p>
            <w:pPr>
              <w:pStyle w:val="11"/>
            </w:pPr>
            <w:r>
              <w:t>1.02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晋州市人力资源和社会保障局本级上年末固定资产金额为183.40万元（详见下表）。本年度拟购置固定资产总额为0.00万元，已按要求列入政府采购预算，详见政府采购预算表。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323001晋州市人力资源和社会保障局本级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183.40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543</w:t>
            </w:r>
          </w:p>
        </w:tc>
        <w:tc>
          <w:tcPr>
            <w:tcW w:w="2835" w:type="dxa"/>
            <w:vAlign w:val="center"/>
          </w:tcPr>
          <w:p>
            <w:pPr>
              <w:pStyle w:val="11"/>
            </w:pPr>
            <w:r>
              <w:t>138.80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二、晋州市社会保险事业中心收支预算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323003晋州市社会保险事业中心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30714.50</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30714.50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30714.50</w:t>
            </w:r>
          </w:p>
        </w:tc>
        <w:tc>
          <w:tcPr>
            <w:tcW w:w="4535" w:type="dxa"/>
            <w:vAlign w:val="center"/>
          </w:tcPr>
          <w:p>
            <w:pPr>
              <w:pStyle w:val="14"/>
            </w:pPr>
            <w:r>
              <w:t>本年支出合计</w:t>
            </w:r>
          </w:p>
        </w:tc>
        <w:tc>
          <w:tcPr>
            <w:tcW w:w="2126" w:type="dxa"/>
            <w:vAlign w:val="center"/>
          </w:tcPr>
          <w:p>
            <w:pPr>
              <w:pStyle w:val="15"/>
            </w:pPr>
            <w:r>
              <w:t>30714.50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30714.50</w:t>
            </w:r>
          </w:p>
        </w:tc>
        <w:tc>
          <w:tcPr>
            <w:tcW w:w="4535" w:type="dxa"/>
            <w:vAlign w:val="center"/>
          </w:tcPr>
          <w:p>
            <w:pPr>
              <w:pStyle w:val="14"/>
            </w:pPr>
            <w:r>
              <w:t>支出总计</w:t>
            </w:r>
          </w:p>
        </w:tc>
        <w:tc>
          <w:tcPr>
            <w:tcW w:w="2126" w:type="dxa"/>
            <w:vAlign w:val="center"/>
          </w:tcPr>
          <w:p>
            <w:pPr>
              <w:pStyle w:val="15"/>
            </w:pPr>
            <w:r>
              <w:t>30714.50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323003晋州市社会保险事业中心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30714.50</w:t>
            </w:r>
          </w:p>
        </w:tc>
        <w:tc>
          <w:tcPr>
            <w:tcW w:w="1134" w:type="dxa"/>
            <w:vAlign w:val="center"/>
          </w:tcPr>
          <w:p>
            <w:pPr>
              <w:pStyle w:val="15"/>
            </w:pPr>
            <w:r>
              <w:t>30714.50</w:t>
            </w:r>
          </w:p>
        </w:tc>
        <w:tc>
          <w:tcPr>
            <w:tcW w:w="1134" w:type="dxa"/>
            <w:vAlign w:val="center"/>
          </w:tcPr>
          <w:p>
            <w:pPr>
              <w:pStyle w:val="15"/>
            </w:pPr>
            <w:r>
              <w:t>30714.50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30714.50</w:t>
            </w:r>
          </w:p>
        </w:tc>
        <w:tc>
          <w:tcPr>
            <w:tcW w:w="1134" w:type="dxa"/>
            <w:vAlign w:val="center"/>
          </w:tcPr>
          <w:p>
            <w:pPr>
              <w:pStyle w:val="11"/>
            </w:pPr>
            <w:r>
              <w:t>30714.50</w:t>
            </w:r>
          </w:p>
        </w:tc>
        <w:tc>
          <w:tcPr>
            <w:tcW w:w="1134" w:type="dxa"/>
            <w:vAlign w:val="center"/>
          </w:tcPr>
          <w:p>
            <w:pPr>
              <w:pStyle w:val="11"/>
            </w:pPr>
            <w:r>
              <w:t>30714.50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487.76</w:t>
            </w:r>
          </w:p>
        </w:tc>
        <w:tc>
          <w:tcPr>
            <w:tcW w:w="1134" w:type="dxa"/>
            <w:vAlign w:val="center"/>
          </w:tcPr>
          <w:p>
            <w:pPr>
              <w:pStyle w:val="11"/>
            </w:pPr>
            <w:r>
              <w:t>487.76</w:t>
            </w:r>
          </w:p>
        </w:tc>
        <w:tc>
          <w:tcPr>
            <w:tcW w:w="1134" w:type="dxa"/>
            <w:vAlign w:val="center"/>
          </w:tcPr>
          <w:p>
            <w:pPr>
              <w:pStyle w:val="11"/>
            </w:pPr>
            <w:r>
              <w:t>487.76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487.76</w:t>
            </w:r>
          </w:p>
        </w:tc>
        <w:tc>
          <w:tcPr>
            <w:tcW w:w="1134" w:type="dxa"/>
            <w:vAlign w:val="center"/>
          </w:tcPr>
          <w:p>
            <w:pPr>
              <w:pStyle w:val="11"/>
            </w:pPr>
            <w:r>
              <w:t>487.76</w:t>
            </w:r>
          </w:p>
        </w:tc>
        <w:tc>
          <w:tcPr>
            <w:tcW w:w="1134" w:type="dxa"/>
            <w:vAlign w:val="center"/>
          </w:tcPr>
          <w:p>
            <w:pPr>
              <w:pStyle w:val="11"/>
            </w:pPr>
            <w:r>
              <w:t>487.76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22593.00</w:t>
            </w:r>
          </w:p>
        </w:tc>
        <w:tc>
          <w:tcPr>
            <w:tcW w:w="1134" w:type="dxa"/>
            <w:vAlign w:val="center"/>
          </w:tcPr>
          <w:p>
            <w:pPr>
              <w:pStyle w:val="11"/>
            </w:pPr>
            <w:r>
              <w:t>22593.00</w:t>
            </w:r>
          </w:p>
        </w:tc>
        <w:tc>
          <w:tcPr>
            <w:tcW w:w="1134" w:type="dxa"/>
            <w:vAlign w:val="center"/>
          </w:tcPr>
          <w:p>
            <w:pPr>
              <w:pStyle w:val="11"/>
            </w:pPr>
            <w:r>
              <w:t>22593.00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2080507</w:t>
            </w:r>
          </w:p>
        </w:tc>
        <w:tc>
          <w:tcPr>
            <w:tcW w:w="1559" w:type="dxa"/>
            <w:vAlign w:val="center"/>
          </w:tcPr>
          <w:p>
            <w:pPr>
              <w:pStyle w:val="12"/>
            </w:pPr>
            <w:r>
              <w:t>对机关事业单位基本养老保险基金的补助</w:t>
            </w:r>
          </w:p>
        </w:tc>
        <w:tc>
          <w:tcPr>
            <w:tcW w:w="1134" w:type="dxa"/>
            <w:vAlign w:val="center"/>
          </w:tcPr>
          <w:p>
            <w:pPr>
              <w:pStyle w:val="11"/>
            </w:pPr>
            <w:r>
              <w:t>22593.00</w:t>
            </w:r>
          </w:p>
        </w:tc>
        <w:tc>
          <w:tcPr>
            <w:tcW w:w="1134" w:type="dxa"/>
            <w:vAlign w:val="center"/>
          </w:tcPr>
          <w:p>
            <w:pPr>
              <w:pStyle w:val="11"/>
            </w:pPr>
            <w:r>
              <w:t>22593.00</w:t>
            </w:r>
          </w:p>
        </w:tc>
        <w:tc>
          <w:tcPr>
            <w:tcW w:w="1134" w:type="dxa"/>
            <w:vAlign w:val="center"/>
          </w:tcPr>
          <w:p>
            <w:pPr>
              <w:pStyle w:val="11"/>
            </w:pPr>
            <w:r>
              <w:t>22593.00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20826</w:t>
            </w:r>
          </w:p>
        </w:tc>
        <w:tc>
          <w:tcPr>
            <w:tcW w:w="1559" w:type="dxa"/>
            <w:vAlign w:val="center"/>
          </w:tcPr>
          <w:p>
            <w:pPr>
              <w:pStyle w:val="12"/>
            </w:pPr>
            <w:r>
              <w:t>财政对基本养老保险基金的补助</w:t>
            </w:r>
          </w:p>
        </w:tc>
        <w:tc>
          <w:tcPr>
            <w:tcW w:w="1134" w:type="dxa"/>
            <w:vAlign w:val="center"/>
          </w:tcPr>
          <w:p>
            <w:pPr>
              <w:pStyle w:val="11"/>
            </w:pPr>
            <w:r>
              <w:t>7616.74</w:t>
            </w:r>
          </w:p>
        </w:tc>
        <w:tc>
          <w:tcPr>
            <w:tcW w:w="1134" w:type="dxa"/>
            <w:vAlign w:val="center"/>
          </w:tcPr>
          <w:p>
            <w:pPr>
              <w:pStyle w:val="11"/>
            </w:pPr>
            <w:r>
              <w:t>7616.74</w:t>
            </w:r>
          </w:p>
        </w:tc>
        <w:tc>
          <w:tcPr>
            <w:tcW w:w="1134" w:type="dxa"/>
            <w:vAlign w:val="center"/>
          </w:tcPr>
          <w:p>
            <w:pPr>
              <w:pStyle w:val="11"/>
            </w:pPr>
            <w:r>
              <w:t>7616.74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2082601</w:t>
            </w:r>
          </w:p>
        </w:tc>
        <w:tc>
          <w:tcPr>
            <w:tcW w:w="1559" w:type="dxa"/>
            <w:vAlign w:val="center"/>
          </w:tcPr>
          <w:p>
            <w:pPr>
              <w:pStyle w:val="12"/>
            </w:pPr>
            <w:r>
              <w:t>财政对企业职工基本养老保险基金的补助</w:t>
            </w:r>
          </w:p>
        </w:tc>
        <w:tc>
          <w:tcPr>
            <w:tcW w:w="1134" w:type="dxa"/>
            <w:vAlign w:val="center"/>
          </w:tcPr>
          <w:p>
            <w:pPr>
              <w:pStyle w:val="11"/>
            </w:pPr>
            <w:r>
              <w:t>1800.00</w:t>
            </w:r>
          </w:p>
        </w:tc>
        <w:tc>
          <w:tcPr>
            <w:tcW w:w="1134" w:type="dxa"/>
            <w:vAlign w:val="center"/>
          </w:tcPr>
          <w:p>
            <w:pPr>
              <w:pStyle w:val="11"/>
            </w:pPr>
            <w:r>
              <w:t>1800.00</w:t>
            </w:r>
          </w:p>
        </w:tc>
        <w:tc>
          <w:tcPr>
            <w:tcW w:w="1134" w:type="dxa"/>
            <w:vAlign w:val="center"/>
          </w:tcPr>
          <w:p>
            <w:pPr>
              <w:pStyle w:val="11"/>
            </w:pPr>
            <w:r>
              <w:t>1800.00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2082602</w:t>
            </w:r>
          </w:p>
        </w:tc>
        <w:tc>
          <w:tcPr>
            <w:tcW w:w="1559" w:type="dxa"/>
            <w:vAlign w:val="center"/>
          </w:tcPr>
          <w:p>
            <w:pPr>
              <w:pStyle w:val="12"/>
            </w:pPr>
            <w:r>
              <w:t>财政对城乡居民基本养老保险基金的补助</w:t>
            </w:r>
          </w:p>
        </w:tc>
        <w:tc>
          <w:tcPr>
            <w:tcW w:w="1134" w:type="dxa"/>
            <w:vAlign w:val="center"/>
          </w:tcPr>
          <w:p>
            <w:pPr>
              <w:pStyle w:val="11"/>
            </w:pPr>
            <w:r>
              <w:t>5816.74</w:t>
            </w:r>
          </w:p>
        </w:tc>
        <w:tc>
          <w:tcPr>
            <w:tcW w:w="1134" w:type="dxa"/>
            <w:vAlign w:val="center"/>
          </w:tcPr>
          <w:p>
            <w:pPr>
              <w:pStyle w:val="11"/>
            </w:pPr>
            <w:r>
              <w:t>5816.74</w:t>
            </w:r>
          </w:p>
        </w:tc>
        <w:tc>
          <w:tcPr>
            <w:tcW w:w="1134" w:type="dxa"/>
            <w:vAlign w:val="center"/>
          </w:tcPr>
          <w:p>
            <w:pPr>
              <w:pStyle w:val="11"/>
            </w:pPr>
            <w:r>
              <w:t>5816.74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20830</w:t>
            </w:r>
          </w:p>
        </w:tc>
        <w:tc>
          <w:tcPr>
            <w:tcW w:w="1559" w:type="dxa"/>
            <w:vAlign w:val="center"/>
          </w:tcPr>
          <w:p>
            <w:pPr>
              <w:pStyle w:val="12"/>
            </w:pPr>
            <w:r>
              <w:t>财政代缴社会保险费支出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2083001</w:t>
            </w:r>
          </w:p>
        </w:tc>
        <w:tc>
          <w:tcPr>
            <w:tcW w:w="1559" w:type="dxa"/>
            <w:vAlign w:val="center"/>
          </w:tcPr>
          <w:p>
            <w:pPr>
              <w:pStyle w:val="12"/>
            </w:pPr>
            <w:r>
              <w:t>财政代缴城乡居民基本养老保险费支出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323003晋州市社会保险事业中心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30714.50</w:t>
            </w:r>
          </w:p>
        </w:tc>
        <w:tc>
          <w:tcPr>
            <w:tcW w:w="1361" w:type="dxa"/>
            <w:vAlign w:val="center"/>
          </w:tcPr>
          <w:p>
            <w:pPr>
              <w:pStyle w:val="15"/>
            </w:pPr>
            <w:r>
              <w:t>420.57</w:t>
            </w:r>
          </w:p>
        </w:tc>
        <w:tc>
          <w:tcPr>
            <w:tcW w:w="1361" w:type="dxa"/>
            <w:vAlign w:val="center"/>
          </w:tcPr>
          <w:p>
            <w:pPr>
              <w:pStyle w:val="15"/>
            </w:pPr>
            <w:r>
              <w:t>30293.93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30714.50</w:t>
            </w:r>
          </w:p>
        </w:tc>
        <w:tc>
          <w:tcPr>
            <w:tcW w:w="1361" w:type="dxa"/>
            <w:vAlign w:val="center"/>
          </w:tcPr>
          <w:p>
            <w:pPr>
              <w:pStyle w:val="11"/>
            </w:pPr>
            <w:r>
              <w:t>420.57</w:t>
            </w:r>
          </w:p>
        </w:tc>
        <w:tc>
          <w:tcPr>
            <w:tcW w:w="1361" w:type="dxa"/>
            <w:vAlign w:val="center"/>
          </w:tcPr>
          <w:p>
            <w:pPr>
              <w:pStyle w:val="11"/>
            </w:pPr>
            <w:r>
              <w:t>30293.93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487.76</w:t>
            </w:r>
          </w:p>
        </w:tc>
        <w:tc>
          <w:tcPr>
            <w:tcW w:w="1361" w:type="dxa"/>
            <w:vAlign w:val="center"/>
          </w:tcPr>
          <w:p>
            <w:pPr>
              <w:pStyle w:val="11"/>
            </w:pPr>
            <w:r>
              <w:t>420.57</w:t>
            </w:r>
          </w:p>
        </w:tc>
        <w:tc>
          <w:tcPr>
            <w:tcW w:w="1361" w:type="dxa"/>
            <w:vAlign w:val="center"/>
          </w:tcPr>
          <w:p>
            <w:pPr>
              <w:pStyle w:val="11"/>
            </w:pPr>
            <w:r>
              <w:t>67.19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487.76</w:t>
            </w:r>
          </w:p>
        </w:tc>
        <w:tc>
          <w:tcPr>
            <w:tcW w:w="1361" w:type="dxa"/>
            <w:vAlign w:val="center"/>
          </w:tcPr>
          <w:p>
            <w:pPr>
              <w:pStyle w:val="11"/>
            </w:pPr>
            <w:r>
              <w:t>420.57</w:t>
            </w:r>
          </w:p>
        </w:tc>
        <w:tc>
          <w:tcPr>
            <w:tcW w:w="1361" w:type="dxa"/>
            <w:vAlign w:val="center"/>
          </w:tcPr>
          <w:p>
            <w:pPr>
              <w:pStyle w:val="11"/>
            </w:pPr>
            <w:r>
              <w:t>67.19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22593.00</w:t>
            </w:r>
          </w:p>
        </w:tc>
        <w:tc>
          <w:tcPr>
            <w:tcW w:w="1361" w:type="dxa"/>
            <w:vAlign w:val="center"/>
          </w:tcPr>
          <w:p>
            <w:pPr>
              <w:pStyle w:val="11"/>
            </w:pPr>
          </w:p>
        </w:tc>
        <w:tc>
          <w:tcPr>
            <w:tcW w:w="1361" w:type="dxa"/>
            <w:vAlign w:val="center"/>
          </w:tcPr>
          <w:p>
            <w:pPr>
              <w:pStyle w:val="11"/>
            </w:pPr>
            <w:r>
              <w:t>22593.00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2080507</w:t>
            </w:r>
          </w:p>
        </w:tc>
        <w:tc>
          <w:tcPr>
            <w:tcW w:w="4535" w:type="dxa"/>
            <w:vAlign w:val="center"/>
          </w:tcPr>
          <w:p>
            <w:pPr>
              <w:pStyle w:val="12"/>
            </w:pPr>
            <w:r>
              <w:t>对机关事业单位基本养老保险基金的补助</w:t>
            </w:r>
          </w:p>
        </w:tc>
        <w:tc>
          <w:tcPr>
            <w:tcW w:w="1361" w:type="dxa"/>
            <w:vAlign w:val="center"/>
          </w:tcPr>
          <w:p>
            <w:pPr>
              <w:pStyle w:val="11"/>
            </w:pPr>
            <w:r>
              <w:t>22593.00</w:t>
            </w:r>
          </w:p>
        </w:tc>
        <w:tc>
          <w:tcPr>
            <w:tcW w:w="1361" w:type="dxa"/>
            <w:vAlign w:val="center"/>
          </w:tcPr>
          <w:p>
            <w:pPr>
              <w:pStyle w:val="11"/>
            </w:pPr>
          </w:p>
        </w:tc>
        <w:tc>
          <w:tcPr>
            <w:tcW w:w="1361" w:type="dxa"/>
            <w:vAlign w:val="center"/>
          </w:tcPr>
          <w:p>
            <w:pPr>
              <w:pStyle w:val="11"/>
            </w:pPr>
            <w:r>
              <w:t>22593.00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20826</w:t>
            </w:r>
          </w:p>
        </w:tc>
        <w:tc>
          <w:tcPr>
            <w:tcW w:w="4535" w:type="dxa"/>
            <w:vAlign w:val="center"/>
          </w:tcPr>
          <w:p>
            <w:pPr>
              <w:pStyle w:val="12"/>
            </w:pPr>
            <w:r>
              <w:t>财政对基本养老保险基金的补助</w:t>
            </w:r>
          </w:p>
        </w:tc>
        <w:tc>
          <w:tcPr>
            <w:tcW w:w="1361" w:type="dxa"/>
            <w:vAlign w:val="center"/>
          </w:tcPr>
          <w:p>
            <w:pPr>
              <w:pStyle w:val="11"/>
            </w:pPr>
            <w:r>
              <w:t>7616.74</w:t>
            </w:r>
          </w:p>
        </w:tc>
        <w:tc>
          <w:tcPr>
            <w:tcW w:w="1361" w:type="dxa"/>
            <w:vAlign w:val="center"/>
          </w:tcPr>
          <w:p>
            <w:pPr>
              <w:pStyle w:val="11"/>
            </w:pPr>
          </w:p>
        </w:tc>
        <w:tc>
          <w:tcPr>
            <w:tcW w:w="1361" w:type="dxa"/>
            <w:vAlign w:val="center"/>
          </w:tcPr>
          <w:p>
            <w:pPr>
              <w:pStyle w:val="11"/>
            </w:pPr>
            <w:r>
              <w:t>7616.74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2082601</w:t>
            </w:r>
          </w:p>
        </w:tc>
        <w:tc>
          <w:tcPr>
            <w:tcW w:w="4535" w:type="dxa"/>
            <w:vAlign w:val="center"/>
          </w:tcPr>
          <w:p>
            <w:pPr>
              <w:pStyle w:val="12"/>
            </w:pPr>
            <w:r>
              <w:t>财政对企业职工基本养老保险基金的补助</w:t>
            </w:r>
          </w:p>
        </w:tc>
        <w:tc>
          <w:tcPr>
            <w:tcW w:w="1361" w:type="dxa"/>
            <w:vAlign w:val="center"/>
          </w:tcPr>
          <w:p>
            <w:pPr>
              <w:pStyle w:val="11"/>
            </w:pPr>
            <w:r>
              <w:t>1800.00</w:t>
            </w:r>
          </w:p>
        </w:tc>
        <w:tc>
          <w:tcPr>
            <w:tcW w:w="1361" w:type="dxa"/>
            <w:vAlign w:val="center"/>
          </w:tcPr>
          <w:p>
            <w:pPr>
              <w:pStyle w:val="11"/>
            </w:pPr>
          </w:p>
        </w:tc>
        <w:tc>
          <w:tcPr>
            <w:tcW w:w="1361" w:type="dxa"/>
            <w:vAlign w:val="center"/>
          </w:tcPr>
          <w:p>
            <w:pPr>
              <w:pStyle w:val="11"/>
            </w:pPr>
            <w:r>
              <w:t>1800.00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2082602</w:t>
            </w:r>
          </w:p>
        </w:tc>
        <w:tc>
          <w:tcPr>
            <w:tcW w:w="4535" w:type="dxa"/>
            <w:vAlign w:val="center"/>
          </w:tcPr>
          <w:p>
            <w:pPr>
              <w:pStyle w:val="12"/>
            </w:pPr>
            <w:r>
              <w:t>财政对城乡居民基本养老保险基金的补助</w:t>
            </w:r>
          </w:p>
        </w:tc>
        <w:tc>
          <w:tcPr>
            <w:tcW w:w="1361" w:type="dxa"/>
            <w:vAlign w:val="center"/>
          </w:tcPr>
          <w:p>
            <w:pPr>
              <w:pStyle w:val="11"/>
            </w:pPr>
            <w:r>
              <w:t>5816.74</w:t>
            </w:r>
          </w:p>
        </w:tc>
        <w:tc>
          <w:tcPr>
            <w:tcW w:w="1361" w:type="dxa"/>
            <w:vAlign w:val="center"/>
          </w:tcPr>
          <w:p>
            <w:pPr>
              <w:pStyle w:val="11"/>
            </w:pPr>
          </w:p>
        </w:tc>
        <w:tc>
          <w:tcPr>
            <w:tcW w:w="1361" w:type="dxa"/>
            <w:vAlign w:val="center"/>
          </w:tcPr>
          <w:p>
            <w:pPr>
              <w:pStyle w:val="11"/>
            </w:pPr>
            <w:r>
              <w:t>5816.74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20830</w:t>
            </w:r>
          </w:p>
        </w:tc>
        <w:tc>
          <w:tcPr>
            <w:tcW w:w="4535" w:type="dxa"/>
            <w:vAlign w:val="center"/>
          </w:tcPr>
          <w:p>
            <w:pPr>
              <w:pStyle w:val="12"/>
            </w:pPr>
            <w:r>
              <w:t>财政代缴社会保险费支出</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2083001</w:t>
            </w:r>
          </w:p>
        </w:tc>
        <w:tc>
          <w:tcPr>
            <w:tcW w:w="4535" w:type="dxa"/>
            <w:vAlign w:val="center"/>
          </w:tcPr>
          <w:p>
            <w:pPr>
              <w:pStyle w:val="12"/>
            </w:pPr>
            <w:r>
              <w:t>财政代缴城乡居民基本养老保险费支出</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323003晋州市社会保险事业中心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30714.50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30714.50</w:t>
            </w:r>
          </w:p>
        </w:tc>
        <w:tc>
          <w:tcPr>
            <w:tcW w:w="1474" w:type="dxa"/>
            <w:vAlign w:val="center"/>
          </w:tcPr>
          <w:p>
            <w:pPr>
              <w:pStyle w:val="11"/>
            </w:pPr>
            <w:r>
              <w:t>30714.50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30714.50</w:t>
            </w:r>
          </w:p>
        </w:tc>
        <w:tc>
          <w:tcPr>
            <w:tcW w:w="3402" w:type="dxa"/>
            <w:vAlign w:val="center"/>
          </w:tcPr>
          <w:p>
            <w:pPr>
              <w:pStyle w:val="14"/>
            </w:pPr>
            <w:r>
              <w:t>本年支出合计</w:t>
            </w:r>
          </w:p>
        </w:tc>
        <w:tc>
          <w:tcPr>
            <w:tcW w:w="1474" w:type="dxa"/>
            <w:vAlign w:val="center"/>
          </w:tcPr>
          <w:p>
            <w:pPr>
              <w:pStyle w:val="15"/>
            </w:pPr>
            <w:r>
              <w:t>30714.50</w:t>
            </w:r>
          </w:p>
        </w:tc>
        <w:tc>
          <w:tcPr>
            <w:tcW w:w="1474" w:type="dxa"/>
            <w:vAlign w:val="center"/>
          </w:tcPr>
          <w:p>
            <w:pPr>
              <w:pStyle w:val="15"/>
            </w:pPr>
            <w:r>
              <w:t>30714.50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30714.50</w:t>
            </w:r>
          </w:p>
        </w:tc>
        <w:tc>
          <w:tcPr>
            <w:tcW w:w="3402" w:type="dxa"/>
            <w:vAlign w:val="center"/>
          </w:tcPr>
          <w:p>
            <w:pPr>
              <w:pStyle w:val="14"/>
            </w:pPr>
            <w:r>
              <w:t>支出总计</w:t>
            </w:r>
          </w:p>
        </w:tc>
        <w:tc>
          <w:tcPr>
            <w:tcW w:w="1474" w:type="dxa"/>
            <w:vAlign w:val="center"/>
          </w:tcPr>
          <w:p>
            <w:pPr>
              <w:pStyle w:val="15"/>
            </w:pPr>
            <w:r>
              <w:t>30714.50</w:t>
            </w:r>
          </w:p>
        </w:tc>
        <w:tc>
          <w:tcPr>
            <w:tcW w:w="1474" w:type="dxa"/>
            <w:vAlign w:val="center"/>
          </w:tcPr>
          <w:p>
            <w:pPr>
              <w:pStyle w:val="15"/>
            </w:pPr>
            <w:r>
              <w:t>30714.50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323003晋州市社会保险事业中心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30714.50</w:t>
            </w:r>
          </w:p>
        </w:tc>
        <w:tc>
          <w:tcPr>
            <w:tcW w:w="2551" w:type="dxa"/>
            <w:vAlign w:val="center"/>
          </w:tcPr>
          <w:p>
            <w:pPr>
              <w:pStyle w:val="15"/>
            </w:pPr>
            <w:r>
              <w:t>420.57</w:t>
            </w:r>
          </w:p>
        </w:tc>
        <w:tc>
          <w:tcPr>
            <w:tcW w:w="2551" w:type="dxa"/>
            <w:vAlign w:val="center"/>
          </w:tcPr>
          <w:p>
            <w:pPr>
              <w:pStyle w:val="15"/>
            </w:pPr>
            <w:r>
              <w:t>30293.93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30714.50</w:t>
            </w:r>
          </w:p>
        </w:tc>
        <w:tc>
          <w:tcPr>
            <w:tcW w:w="2551" w:type="dxa"/>
            <w:vAlign w:val="center"/>
          </w:tcPr>
          <w:p>
            <w:pPr>
              <w:pStyle w:val="11"/>
            </w:pPr>
            <w:r>
              <w:t>420.57</w:t>
            </w:r>
          </w:p>
        </w:tc>
        <w:tc>
          <w:tcPr>
            <w:tcW w:w="2551" w:type="dxa"/>
            <w:vAlign w:val="center"/>
          </w:tcPr>
          <w:p>
            <w:pPr>
              <w:pStyle w:val="11"/>
            </w:pPr>
            <w:r>
              <w:t>30293.93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487.76</w:t>
            </w:r>
          </w:p>
        </w:tc>
        <w:tc>
          <w:tcPr>
            <w:tcW w:w="2551" w:type="dxa"/>
            <w:vAlign w:val="center"/>
          </w:tcPr>
          <w:p>
            <w:pPr>
              <w:pStyle w:val="11"/>
            </w:pPr>
            <w:r>
              <w:t>420.57</w:t>
            </w:r>
          </w:p>
        </w:tc>
        <w:tc>
          <w:tcPr>
            <w:tcW w:w="2551" w:type="dxa"/>
            <w:vAlign w:val="center"/>
          </w:tcPr>
          <w:p>
            <w:pPr>
              <w:pStyle w:val="11"/>
            </w:pPr>
            <w:r>
              <w:t>67.19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487.76</w:t>
            </w:r>
          </w:p>
        </w:tc>
        <w:tc>
          <w:tcPr>
            <w:tcW w:w="2551" w:type="dxa"/>
            <w:vAlign w:val="center"/>
          </w:tcPr>
          <w:p>
            <w:pPr>
              <w:pStyle w:val="11"/>
            </w:pPr>
            <w:r>
              <w:t>420.57</w:t>
            </w:r>
          </w:p>
        </w:tc>
        <w:tc>
          <w:tcPr>
            <w:tcW w:w="2551" w:type="dxa"/>
            <w:vAlign w:val="center"/>
          </w:tcPr>
          <w:p>
            <w:pPr>
              <w:pStyle w:val="11"/>
            </w:pPr>
            <w:r>
              <w:t>67.19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22593.00</w:t>
            </w:r>
          </w:p>
        </w:tc>
        <w:tc>
          <w:tcPr>
            <w:tcW w:w="2551" w:type="dxa"/>
            <w:vAlign w:val="center"/>
          </w:tcPr>
          <w:p>
            <w:pPr>
              <w:pStyle w:val="11"/>
            </w:pPr>
          </w:p>
        </w:tc>
        <w:tc>
          <w:tcPr>
            <w:tcW w:w="2551" w:type="dxa"/>
            <w:vAlign w:val="center"/>
          </w:tcPr>
          <w:p>
            <w:pPr>
              <w:pStyle w:val="11"/>
            </w:pPr>
            <w:r>
              <w:t>22593.00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2080507</w:t>
            </w:r>
          </w:p>
        </w:tc>
        <w:tc>
          <w:tcPr>
            <w:tcW w:w="4535" w:type="dxa"/>
            <w:vAlign w:val="center"/>
          </w:tcPr>
          <w:p>
            <w:pPr>
              <w:pStyle w:val="12"/>
            </w:pPr>
            <w:r>
              <w:t>对机关事业单位基本养老保险基金的补助</w:t>
            </w:r>
          </w:p>
        </w:tc>
        <w:tc>
          <w:tcPr>
            <w:tcW w:w="2551" w:type="dxa"/>
            <w:vAlign w:val="center"/>
          </w:tcPr>
          <w:p>
            <w:pPr>
              <w:pStyle w:val="11"/>
            </w:pPr>
            <w:r>
              <w:t>22593.00</w:t>
            </w:r>
          </w:p>
        </w:tc>
        <w:tc>
          <w:tcPr>
            <w:tcW w:w="2551" w:type="dxa"/>
            <w:vAlign w:val="center"/>
          </w:tcPr>
          <w:p>
            <w:pPr>
              <w:pStyle w:val="11"/>
            </w:pPr>
          </w:p>
        </w:tc>
        <w:tc>
          <w:tcPr>
            <w:tcW w:w="2551" w:type="dxa"/>
            <w:vAlign w:val="center"/>
          </w:tcPr>
          <w:p>
            <w:pPr>
              <w:pStyle w:val="11"/>
            </w:pPr>
            <w:r>
              <w:t>22593.00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20826</w:t>
            </w:r>
          </w:p>
        </w:tc>
        <w:tc>
          <w:tcPr>
            <w:tcW w:w="4535" w:type="dxa"/>
            <w:vAlign w:val="center"/>
          </w:tcPr>
          <w:p>
            <w:pPr>
              <w:pStyle w:val="12"/>
            </w:pPr>
            <w:r>
              <w:t>财政对基本养老保险基金的补助</w:t>
            </w:r>
          </w:p>
        </w:tc>
        <w:tc>
          <w:tcPr>
            <w:tcW w:w="2551" w:type="dxa"/>
            <w:vAlign w:val="center"/>
          </w:tcPr>
          <w:p>
            <w:pPr>
              <w:pStyle w:val="11"/>
            </w:pPr>
            <w:r>
              <w:t>7616.74</w:t>
            </w:r>
          </w:p>
        </w:tc>
        <w:tc>
          <w:tcPr>
            <w:tcW w:w="2551" w:type="dxa"/>
            <w:vAlign w:val="center"/>
          </w:tcPr>
          <w:p>
            <w:pPr>
              <w:pStyle w:val="11"/>
            </w:pPr>
          </w:p>
        </w:tc>
        <w:tc>
          <w:tcPr>
            <w:tcW w:w="2551" w:type="dxa"/>
            <w:vAlign w:val="center"/>
          </w:tcPr>
          <w:p>
            <w:pPr>
              <w:pStyle w:val="11"/>
            </w:pPr>
            <w:r>
              <w:t>7616.74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2082601</w:t>
            </w:r>
          </w:p>
        </w:tc>
        <w:tc>
          <w:tcPr>
            <w:tcW w:w="4535" w:type="dxa"/>
            <w:vAlign w:val="center"/>
          </w:tcPr>
          <w:p>
            <w:pPr>
              <w:pStyle w:val="12"/>
            </w:pPr>
            <w:r>
              <w:t>财政对企业职工基本养老保险基金的补助</w:t>
            </w:r>
          </w:p>
        </w:tc>
        <w:tc>
          <w:tcPr>
            <w:tcW w:w="2551" w:type="dxa"/>
            <w:vAlign w:val="center"/>
          </w:tcPr>
          <w:p>
            <w:pPr>
              <w:pStyle w:val="11"/>
            </w:pPr>
            <w:r>
              <w:t>1800.00</w:t>
            </w:r>
          </w:p>
        </w:tc>
        <w:tc>
          <w:tcPr>
            <w:tcW w:w="2551" w:type="dxa"/>
            <w:vAlign w:val="center"/>
          </w:tcPr>
          <w:p>
            <w:pPr>
              <w:pStyle w:val="11"/>
            </w:pPr>
          </w:p>
        </w:tc>
        <w:tc>
          <w:tcPr>
            <w:tcW w:w="2551" w:type="dxa"/>
            <w:vAlign w:val="center"/>
          </w:tcPr>
          <w:p>
            <w:pPr>
              <w:pStyle w:val="11"/>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2082602</w:t>
            </w:r>
          </w:p>
        </w:tc>
        <w:tc>
          <w:tcPr>
            <w:tcW w:w="4535" w:type="dxa"/>
            <w:vAlign w:val="center"/>
          </w:tcPr>
          <w:p>
            <w:pPr>
              <w:pStyle w:val="12"/>
            </w:pPr>
            <w:r>
              <w:t>财政对城乡居民基本养老保险基金的补助</w:t>
            </w:r>
          </w:p>
        </w:tc>
        <w:tc>
          <w:tcPr>
            <w:tcW w:w="2551" w:type="dxa"/>
            <w:vAlign w:val="center"/>
          </w:tcPr>
          <w:p>
            <w:pPr>
              <w:pStyle w:val="11"/>
            </w:pPr>
            <w:r>
              <w:t>5816.74</w:t>
            </w:r>
          </w:p>
        </w:tc>
        <w:tc>
          <w:tcPr>
            <w:tcW w:w="2551" w:type="dxa"/>
            <w:vAlign w:val="center"/>
          </w:tcPr>
          <w:p>
            <w:pPr>
              <w:pStyle w:val="11"/>
            </w:pPr>
          </w:p>
        </w:tc>
        <w:tc>
          <w:tcPr>
            <w:tcW w:w="2551" w:type="dxa"/>
            <w:vAlign w:val="center"/>
          </w:tcPr>
          <w:p>
            <w:pPr>
              <w:pStyle w:val="11"/>
            </w:pPr>
            <w:r>
              <w:t>5816.74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20830</w:t>
            </w:r>
          </w:p>
        </w:tc>
        <w:tc>
          <w:tcPr>
            <w:tcW w:w="4535" w:type="dxa"/>
            <w:vAlign w:val="center"/>
          </w:tcPr>
          <w:p>
            <w:pPr>
              <w:pStyle w:val="12"/>
            </w:pPr>
            <w:r>
              <w:t>财政代缴社会保险费支出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2083001</w:t>
            </w:r>
          </w:p>
        </w:tc>
        <w:tc>
          <w:tcPr>
            <w:tcW w:w="4535" w:type="dxa"/>
            <w:vAlign w:val="center"/>
          </w:tcPr>
          <w:p>
            <w:pPr>
              <w:pStyle w:val="12"/>
            </w:pPr>
            <w:r>
              <w:t>财政代缴城乡居民基本养老保险费支出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323003晋州市社会保险事业中心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420.57</w:t>
            </w:r>
          </w:p>
        </w:tc>
        <w:tc>
          <w:tcPr>
            <w:tcW w:w="2551" w:type="dxa"/>
            <w:vAlign w:val="center"/>
          </w:tcPr>
          <w:p>
            <w:pPr>
              <w:pStyle w:val="15"/>
            </w:pPr>
            <w:r>
              <w:t>399.80</w:t>
            </w:r>
          </w:p>
        </w:tc>
        <w:tc>
          <w:tcPr>
            <w:tcW w:w="2551" w:type="dxa"/>
            <w:vAlign w:val="center"/>
          </w:tcPr>
          <w:p>
            <w:pPr>
              <w:pStyle w:val="15"/>
            </w:pPr>
            <w:r>
              <w:t>20.77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359.17</w:t>
            </w:r>
          </w:p>
        </w:tc>
        <w:tc>
          <w:tcPr>
            <w:tcW w:w="2551" w:type="dxa"/>
            <w:vAlign w:val="center"/>
          </w:tcPr>
          <w:p>
            <w:pPr>
              <w:pStyle w:val="11"/>
            </w:pPr>
            <w:r>
              <w:t>359.17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138.05</w:t>
            </w:r>
          </w:p>
        </w:tc>
        <w:tc>
          <w:tcPr>
            <w:tcW w:w="2551" w:type="dxa"/>
            <w:vAlign w:val="center"/>
          </w:tcPr>
          <w:p>
            <w:pPr>
              <w:pStyle w:val="11"/>
            </w:pPr>
            <w:r>
              <w:t>138.05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17.06</w:t>
            </w:r>
          </w:p>
        </w:tc>
        <w:tc>
          <w:tcPr>
            <w:tcW w:w="2551" w:type="dxa"/>
            <w:vAlign w:val="center"/>
          </w:tcPr>
          <w:p>
            <w:pPr>
              <w:pStyle w:val="11"/>
            </w:pPr>
            <w:r>
              <w:t>17.06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109.96</w:t>
            </w:r>
          </w:p>
        </w:tc>
        <w:tc>
          <w:tcPr>
            <w:tcW w:w="2551" w:type="dxa"/>
            <w:vAlign w:val="center"/>
          </w:tcPr>
          <w:p>
            <w:pPr>
              <w:pStyle w:val="11"/>
            </w:pPr>
            <w:r>
              <w:t>109.96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37.10</w:t>
            </w:r>
          </w:p>
        </w:tc>
        <w:tc>
          <w:tcPr>
            <w:tcW w:w="2551" w:type="dxa"/>
            <w:vAlign w:val="center"/>
          </w:tcPr>
          <w:p>
            <w:pPr>
              <w:pStyle w:val="11"/>
            </w:pPr>
            <w:r>
              <w:t>37.10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14.61</w:t>
            </w:r>
          </w:p>
        </w:tc>
        <w:tc>
          <w:tcPr>
            <w:tcW w:w="2551" w:type="dxa"/>
            <w:vAlign w:val="center"/>
          </w:tcPr>
          <w:p>
            <w:pPr>
              <w:pStyle w:val="11"/>
            </w:pPr>
            <w:r>
              <w:t>14.61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7.43</w:t>
            </w:r>
          </w:p>
        </w:tc>
        <w:tc>
          <w:tcPr>
            <w:tcW w:w="2551" w:type="dxa"/>
            <w:vAlign w:val="center"/>
          </w:tcPr>
          <w:p>
            <w:pPr>
              <w:pStyle w:val="11"/>
            </w:pPr>
            <w:r>
              <w:t>7.43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2.82</w:t>
            </w:r>
          </w:p>
        </w:tc>
        <w:tc>
          <w:tcPr>
            <w:tcW w:w="2551" w:type="dxa"/>
            <w:vAlign w:val="center"/>
          </w:tcPr>
          <w:p>
            <w:pPr>
              <w:pStyle w:val="11"/>
            </w:pPr>
            <w:r>
              <w:t>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29.74</w:t>
            </w:r>
          </w:p>
        </w:tc>
        <w:tc>
          <w:tcPr>
            <w:tcW w:w="2551" w:type="dxa"/>
            <w:vAlign w:val="center"/>
          </w:tcPr>
          <w:p>
            <w:pPr>
              <w:pStyle w:val="11"/>
            </w:pPr>
            <w:r>
              <w:t>29.74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20.77</w:t>
            </w:r>
          </w:p>
        </w:tc>
        <w:tc>
          <w:tcPr>
            <w:tcW w:w="2551" w:type="dxa"/>
            <w:vAlign w:val="center"/>
          </w:tcPr>
          <w:p>
            <w:pPr>
              <w:pStyle w:val="11"/>
            </w:pPr>
          </w:p>
        </w:tc>
        <w:tc>
          <w:tcPr>
            <w:tcW w:w="2551" w:type="dxa"/>
            <w:vAlign w:val="center"/>
          </w:tcPr>
          <w:p>
            <w:pPr>
              <w:pStyle w:val="11"/>
            </w:pPr>
            <w:r>
              <w:t>20.77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5.02</w:t>
            </w:r>
          </w:p>
        </w:tc>
        <w:tc>
          <w:tcPr>
            <w:tcW w:w="2551" w:type="dxa"/>
            <w:vAlign w:val="center"/>
          </w:tcPr>
          <w:p>
            <w:pPr>
              <w:pStyle w:val="11"/>
            </w:pPr>
          </w:p>
        </w:tc>
        <w:tc>
          <w:tcPr>
            <w:tcW w:w="2551" w:type="dxa"/>
            <w:vAlign w:val="center"/>
          </w:tcPr>
          <w:p>
            <w:pPr>
              <w:pStyle w:val="11"/>
            </w:pPr>
            <w:r>
              <w:t>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0.29</w:t>
            </w:r>
          </w:p>
        </w:tc>
        <w:tc>
          <w:tcPr>
            <w:tcW w:w="2551" w:type="dxa"/>
            <w:vAlign w:val="center"/>
          </w:tcPr>
          <w:p>
            <w:pPr>
              <w:pStyle w:val="11"/>
            </w:pPr>
          </w:p>
        </w:tc>
        <w:tc>
          <w:tcPr>
            <w:tcW w:w="2551" w:type="dxa"/>
            <w:vAlign w:val="center"/>
          </w:tcPr>
          <w:p>
            <w:pPr>
              <w:pStyle w:val="11"/>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2.32</w:t>
            </w:r>
          </w:p>
        </w:tc>
        <w:tc>
          <w:tcPr>
            <w:tcW w:w="2551" w:type="dxa"/>
            <w:vAlign w:val="center"/>
          </w:tcPr>
          <w:p>
            <w:pPr>
              <w:pStyle w:val="11"/>
            </w:pPr>
          </w:p>
        </w:tc>
        <w:tc>
          <w:tcPr>
            <w:tcW w:w="2551" w:type="dxa"/>
            <w:vAlign w:val="center"/>
          </w:tcPr>
          <w:p>
            <w:pPr>
              <w:pStyle w:val="11"/>
            </w:pPr>
            <w:r>
              <w:t>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0.87</w:t>
            </w:r>
          </w:p>
        </w:tc>
        <w:tc>
          <w:tcPr>
            <w:tcW w:w="2551" w:type="dxa"/>
            <w:vAlign w:val="center"/>
          </w:tcPr>
          <w:p>
            <w:pPr>
              <w:pStyle w:val="11"/>
            </w:pPr>
          </w:p>
        </w:tc>
        <w:tc>
          <w:tcPr>
            <w:tcW w:w="2551" w:type="dxa"/>
            <w:vAlign w:val="center"/>
          </w:tcPr>
          <w:p>
            <w:pPr>
              <w:pStyle w:val="11"/>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2.78</w:t>
            </w:r>
          </w:p>
        </w:tc>
        <w:tc>
          <w:tcPr>
            <w:tcW w:w="2551" w:type="dxa"/>
            <w:vAlign w:val="center"/>
          </w:tcPr>
          <w:p>
            <w:pPr>
              <w:pStyle w:val="11"/>
            </w:pPr>
          </w:p>
        </w:tc>
        <w:tc>
          <w:tcPr>
            <w:tcW w:w="2551" w:type="dxa"/>
            <w:vAlign w:val="center"/>
          </w:tcPr>
          <w:p>
            <w:pPr>
              <w:pStyle w:val="11"/>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7.07</w:t>
            </w:r>
          </w:p>
        </w:tc>
        <w:tc>
          <w:tcPr>
            <w:tcW w:w="2551" w:type="dxa"/>
            <w:vAlign w:val="center"/>
          </w:tcPr>
          <w:p>
            <w:pPr>
              <w:pStyle w:val="11"/>
            </w:pPr>
          </w:p>
        </w:tc>
        <w:tc>
          <w:tcPr>
            <w:tcW w:w="2551" w:type="dxa"/>
            <w:vAlign w:val="center"/>
          </w:tcPr>
          <w:p>
            <w:pPr>
              <w:pStyle w:val="11"/>
            </w:pPr>
            <w:r>
              <w:t>7.07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40.63</w:t>
            </w:r>
          </w:p>
        </w:tc>
        <w:tc>
          <w:tcPr>
            <w:tcW w:w="2551" w:type="dxa"/>
            <w:vAlign w:val="center"/>
          </w:tcPr>
          <w:p>
            <w:pPr>
              <w:pStyle w:val="11"/>
            </w:pPr>
            <w:r>
              <w:t>40.63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39.57</w:t>
            </w:r>
          </w:p>
        </w:tc>
        <w:tc>
          <w:tcPr>
            <w:tcW w:w="2551" w:type="dxa"/>
            <w:vAlign w:val="center"/>
          </w:tcPr>
          <w:p>
            <w:pPr>
              <w:pStyle w:val="11"/>
            </w:pPr>
            <w:r>
              <w:t>39.57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323003晋州市社会保险事业中心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323003晋州市社会保险事业中心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323003晋州市社会保险事业中心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2.42</w:t>
            </w:r>
          </w:p>
        </w:tc>
        <w:tc>
          <w:tcPr>
            <w:tcW w:w="2381" w:type="dxa"/>
            <w:vAlign w:val="center"/>
          </w:tcPr>
          <w:p>
            <w:pPr>
              <w:pStyle w:val="15"/>
            </w:pPr>
            <w:r>
              <w:t>2.42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晋州市社会保险事业中心2026年单位预算信息公开情况说明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按照《中华人民共和国预算法》、《地方预决算公开操作规程》和《关于进一步推进预算公开工作的实施意见》规定，现将晋州市社会保险事业中心2026年单位预算公开如下：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（一）贯彻执行国家、省、市有关社会保险方针、政策，拟订本市社会保险管理和经办办法、各项工作规划和年度计划，并组织实施，研究提出完善社会保险政策、法规的意见。</w:t>
      </w:r>
    </w:p>
    <w:p>
      <w:pPr>
        <w:pStyle w:val="17"/>
      </w:pPr>
      <w:r>
        <w:t>（二）负责经办本市养老保险、工伤保险、失业保险、城乡居民养老保险等，以及机关事业单位工作人员职业年金的参保和费用征收，以及相应险种项目待遇的审核和支付、服务、管理等工作。</w:t>
      </w:r>
    </w:p>
    <w:p>
      <w:pPr>
        <w:pStyle w:val="17"/>
      </w:pPr>
      <w:r>
        <w:t>（三）受市人力资源和社会保障行政部门的委托，负责对全市用人单位和员工遵守执行社会保险政策、法规情况的监督检查，依法纠正和处理违规行为。</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晋州市社会保险事业中心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30714.50万元，其中：一般公共预算收入30714.50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社会保险事业中心年度单位预算中支出预算的总体情况。2026年支出预算30714.50万元，其中基本支出420.57万元，包括人员经费399.80万元和日常公用经费20.77万元；项目支出30293.93万元，主要为其他劳务派遣人员66.89万元；本级财政对城乡居民养老保险补助资金政府代缴17万元；财政对机关事业单位养老保险的补助17093万元；财政对企业职工养老保险的补助1800万元；城乡居民基本养老保险5816.74万元；本级财政对机关事业养老保险试点补助资金5500万元；石财社【2025】124号提前下达2026年市级企业退休人员社会化管理服务经费0.3万元；预计下年使用的单位资金结余0.00万元。委托业务费共计安排66.89万元，主要用于因技术原因确需对外委托的辅助性工作和确有必要对外委托开展咨询、评审、规划等工作。</w:t>
      </w:r>
    </w:p>
    <w:p>
      <w:pPr>
        <w:pStyle w:val="18"/>
      </w:pPr>
      <w:r>
        <w:t>3、比上年增减情况</w:t>
      </w:r>
    </w:p>
    <w:p>
      <w:pPr>
        <w:pStyle w:val="18"/>
      </w:pPr>
      <w:r>
        <w:t>2026年预算收支安排30714.50万元，较2025年预算增加4233.98万元，其中：基本支出增加6.14万元，主要为人员经费增加，单位人员工资增长，导致人员经费增加。项目支出增加4227.84万元，主要为财政对机关事业单位养老保险的补助增加，因为2026年机关事业养老保险收支缺口增大，财政负担此收支缺口。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2026年，我单位机关运行经费共计安排20.77万元，主要用于日常维修、办公用房水电费、办公用房取暖费、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2.42万元，其中因公出国（境）费0.00万元；公务用车购置及运维费2.42万元（其中：公务用车购置费为0.00万元，公务用车运维费2.42万元)；公务接待费0.00万元。与2025年相比减少0.08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1、本级财政对城乡居民养老保险补助资金政府代缴绩效目标表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13018326P00032810017F</w:t>
            </w:r>
          </w:p>
        </w:tc>
        <w:tc>
          <w:tcPr>
            <w:tcW w:w="2835" w:type="dxa"/>
            <w:vAlign w:val="center"/>
          </w:tcPr>
          <w:p>
            <w:pPr>
              <w:pStyle w:val="10"/>
            </w:pPr>
            <w:r>
              <w:t>项目名称</w:t>
            </w:r>
          </w:p>
        </w:tc>
        <w:tc>
          <w:tcPr>
            <w:tcW w:w="6095" w:type="dxa"/>
            <w:gridSpan w:val="3"/>
            <w:vAlign w:val="center"/>
          </w:tcPr>
          <w:p>
            <w:pPr>
              <w:pStyle w:val="12"/>
            </w:pPr>
            <w:r>
              <w:t>本级财政对城乡居民养老保险补助资金政府代缴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用于支付城乡居民养老保险代缴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1.财政对缴费困难群体及涉核人员代缴的社会养老保险费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重残、缴费困难人员代缴人数</w:t>
            </w:r>
          </w:p>
        </w:tc>
        <w:tc>
          <w:tcPr>
            <w:tcW w:w="5386" w:type="dxa"/>
            <w:vAlign w:val="center"/>
          </w:tcPr>
          <w:p>
            <w:pPr>
              <w:pStyle w:val="12"/>
            </w:pPr>
            <w:r>
              <w:t>重残、缴费困难人员</w:t>
            </w:r>
          </w:p>
        </w:tc>
        <w:tc>
          <w:tcPr>
            <w:tcW w:w="2268" w:type="dxa"/>
            <w:vAlign w:val="center"/>
          </w:tcPr>
          <w:p>
            <w:pPr>
              <w:pStyle w:val="12"/>
            </w:pPr>
            <w:r>
              <w:t>≥5100人</w:t>
            </w:r>
          </w:p>
        </w:tc>
        <w:tc>
          <w:tcPr>
            <w:tcW w:w="1276" w:type="dxa"/>
            <w:vAlign w:val="center"/>
          </w:tcPr>
          <w:p>
            <w:pPr>
              <w:pStyle w:val="12"/>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为缴费困难群体及涉核人员代缴保险费</w:t>
            </w:r>
          </w:p>
        </w:tc>
        <w:tc>
          <w:tcPr>
            <w:tcW w:w="5386" w:type="dxa"/>
            <w:vAlign w:val="center"/>
          </w:tcPr>
          <w:p>
            <w:pPr>
              <w:pStyle w:val="12"/>
            </w:pPr>
            <w:r>
              <w:t>为缴费困难群体及涉核人员代缴保险费</w:t>
            </w:r>
          </w:p>
        </w:tc>
        <w:tc>
          <w:tcPr>
            <w:tcW w:w="2268" w:type="dxa"/>
            <w:vAlign w:val="center"/>
          </w:tcPr>
          <w:p>
            <w:pPr>
              <w:pStyle w:val="12"/>
            </w:pPr>
            <w:r>
              <w:t>100％</w:t>
            </w:r>
          </w:p>
        </w:tc>
        <w:tc>
          <w:tcPr>
            <w:tcW w:w="1276" w:type="dxa"/>
            <w:vAlign w:val="center"/>
          </w:tcPr>
          <w:p>
            <w:pPr>
              <w:pStyle w:val="12"/>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代缴时限</w:t>
            </w:r>
          </w:p>
        </w:tc>
        <w:tc>
          <w:tcPr>
            <w:tcW w:w="5386" w:type="dxa"/>
            <w:vAlign w:val="center"/>
          </w:tcPr>
          <w:p>
            <w:pPr>
              <w:pStyle w:val="12"/>
            </w:pPr>
            <w:r>
              <w:t>代缴时限</w:t>
            </w:r>
          </w:p>
        </w:tc>
        <w:tc>
          <w:tcPr>
            <w:tcW w:w="2268" w:type="dxa"/>
            <w:vAlign w:val="center"/>
          </w:tcPr>
          <w:p>
            <w:pPr>
              <w:pStyle w:val="12"/>
            </w:pPr>
            <w:r>
              <w:t>预算年度结束前</w:t>
            </w:r>
          </w:p>
        </w:tc>
        <w:tc>
          <w:tcPr>
            <w:tcW w:w="1276" w:type="dxa"/>
            <w:vAlign w:val="center"/>
          </w:tcPr>
          <w:p>
            <w:pPr>
              <w:pStyle w:val="12"/>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项目总成本</w:t>
            </w:r>
          </w:p>
        </w:tc>
        <w:tc>
          <w:tcPr>
            <w:tcW w:w="2268" w:type="dxa"/>
            <w:vAlign w:val="center"/>
          </w:tcPr>
          <w:p>
            <w:pPr>
              <w:pStyle w:val="12"/>
            </w:pPr>
            <w:r>
              <w:t>17万元</w:t>
            </w:r>
          </w:p>
        </w:tc>
        <w:tc>
          <w:tcPr>
            <w:tcW w:w="1276" w:type="dxa"/>
            <w:vAlign w:val="center"/>
          </w:tcPr>
          <w:p>
            <w:pPr>
              <w:pStyle w:val="12"/>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社保制度可持续发展情况</w:t>
            </w:r>
          </w:p>
        </w:tc>
        <w:tc>
          <w:tcPr>
            <w:tcW w:w="5386" w:type="dxa"/>
            <w:vAlign w:val="center"/>
          </w:tcPr>
          <w:p>
            <w:pPr>
              <w:pStyle w:val="12"/>
            </w:pPr>
            <w:r>
              <w:t>反映财政资金的安排情况</w:t>
            </w:r>
          </w:p>
        </w:tc>
        <w:tc>
          <w:tcPr>
            <w:tcW w:w="2268" w:type="dxa"/>
            <w:vAlign w:val="center"/>
          </w:tcPr>
          <w:p>
            <w:pPr>
              <w:pStyle w:val="12"/>
            </w:pPr>
            <w:r>
              <w:t>持续良好发展</w:t>
            </w:r>
          </w:p>
        </w:tc>
        <w:tc>
          <w:tcPr>
            <w:tcW w:w="1276" w:type="dxa"/>
            <w:vAlign w:val="center"/>
          </w:tcPr>
          <w:p>
            <w:pPr>
              <w:pStyle w:val="12"/>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受益人员满意率</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2、本级财政对机关事业养老保险试点补助资金绩效目标表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13018326P00032810016U</w:t>
            </w:r>
          </w:p>
        </w:tc>
        <w:tc>
          <w:tcPr>
            <w:tcW w:w="2835" w:type="dxa"/>
            <w:vAlign w:val="center"/>
          </w:tcPr>
          <w:p>
            <w:pPr>
              <w:pStyle w:val="10"/>
            </w:pPr>
            <w:r>
              <w:t>项目名称</w:t>
            </w:r>
          </w:p>
        </w:tc>
        <w:tc>
          <w:tcPr>
            <w:tcW w:w="6095" w:type="dxa"/>
            <w:gridSpan w:val="3"/>
            <w:vAlign w:val="center"/>
          </w:tcPr>
          <w:p>
            <w:pPr>
              <w:pStyle w:val="12"/>
            </w:pPr>
            <w:r>
              <w:t>本级财政对机关事业养老保险试点补助资金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5500.00</w:t>
            </w:r>
          </w:p>
        </w:tc>
        <w:tc>
          <w:tcPr>
            <w:tcW w:w="2835" w:type="dxa"/>
            <w:vAlign w:val="center"/>
          </w:tcPr>
          <w:p>
            <w:pPr>
              <w:pStyle w:val="10"/>
            </w:pPr>
            <w:r>
              <w:t>其中：财政    资金</w:t>
            </w:r>
          </w:p>
        </w:tc>
        <w:tc>
          <w:tcPr>
            <w:tcW w:w="2551" w:type="dxa"/>
            <w:vAlign w:val="center"/>
          </w:tcPr>
          <w:p>
            <w:pPr>
              <w:pStyle w:val="12"/>
            </w:pPr>
            <w:r>
              <w:t>5500.00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用于发放机关事业试点退休人员养老金及统筹外项目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40%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1.机关事业试点单位退休人员统筹外资金按时足额发放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此项目受益人数</w:t>
            </w:r>
          </w:p>
        </w:tc>
        <w:tc>
          <w:tcPr>
            <w:tcW w:w="5386" w:type="dxa"/>
            <w:vAlign w:val="center"/>
          </w:tcPr>
          <w:p>
            <w:pPr>
              <w:pStyle w:val="12"/>
            </w:pPr>
            <w:r>
              <w:t>机关事业单位试点退休受益人数</w:t>
            </w:r>
          </w:p>
        </w:tc>
        <w:tc>
          <w:tcPr>
            <w:tcW w:w="2268" w:type="dxa"/>
            <w:vAlign w:val="center"/>
          </w:tcPr>
          <w:p>
            <w:pPr>
              <w:pStyle w:val="12"/>
            </w:pPr>
            <w:r>
              <w:t>≥2000人</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机关事业单位退休人员养老金足额发放率</w:t>
            </w:r>
          </w:p>
        </w:tc>
        <w:tc>
          <w:tcPr>
            <w:tcW w:w="5386" w:type="dxa"/>
            <w:vAlign w:val="center"/>
          </w:tcPr>
          <w:p>
            <w:pPr>
              <w:pStyle w:val="12"/>
            </w:pPr>
            <w:r>
              <w:t>机关事业单位试点退休人员养老金足额发放率</w:t>
            </w:r>
          </w:p>
        </w:tc>
        <w:tc>
          <w:tcPr>
            <w:tcW w:w="2268" w:type="dxa"/>
            <w:vAlign w:val="center"/>
          </w:tcPr>
          <w:p>
            <w:pPr>
              <w:pStyle w:val="12"/>
            </w:pPr>
            <w:r>
              <w:t>100%</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每月15日前</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5500万元</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保障参保人员基本生活</w:t>
            </w:r>
          </w:p>
        </w:tc>
        <w:tc>
          <w:tcPr>
            <w:tcW w:w="5386" w:type="dxa"/>
            <w:vAlign w:val="center"/>
          </w:tcPr>
          <w:p>
            <w:pPr>
              <w:pStyle w:val="12"/>
            </w:pPr>
            <w:r>
              <w:t>保障参保人员基本生活</w:t>
            </w:r>
          </w:p>
        </w:tc>
        <w:tc>
          <w:tcPr>
            <w:tcW w:w="2268" w:type="dxa"/>
            <w:vAlign w:val="center"/>
          </w:tcPr>
          <w:p>
            <w:pPr>
              <w:pStyle w:val="12"/>
            </w:pPr>
            <w:r>
              <w:t>效果显著</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受益对象满意度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3、财政对机关事业单位养老保险的补助绩效目标表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13018326P00000110008R</w:t>
            </w:r>
          </w:p>
        </w:tc>
        <w:tc>
          <w:tcPr>
            <w:tcW w:w="2835" w:type="dxa"/>
            <w:vAlign w:val="center"/>
          </w:tcPr>
          <w:p>
            <w:pPr>
              <w:pStyle w:val="10"/>
            </w:pPr>
            <w:r>
              <w:t>项目名称</w:t>
            </w:r>
          </w:p>
        </w:tc>
        <w:tc>
          <w:tcPr>
            <w:tcW w:w="6095" w:type="dxa"/>
            <w:gridSpan w:val="3"/>
            <w:vAlign w:val="center"/>
          </w:tcPr>
          <w:p>
            <w:pPr>
              <w:pStyle w:val="12"/>
            </w:pPr>
            <w:r>
              <w:t>财政对机关事业单位养老保险的补助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w:t>
            </w:r>
          </w:p>
        </w:tc>
        <w:tc>
          <w:tcPr>
            <w:tcW w:w="2835" w:type="dxa"/>
            <w:vAlign w:val="center"/>
          </w:tcPr>
          <w:p>
            <w:pPr>
              <w:pStyle w:val="10"/>
            </w:pPr>
            <w:r>
              <w:t>其中：财政    资金</w:t>
            </w:r>
          </w:p>
        </w:tc>
        <w:tc>
          <w:tcPr>
            <w:tcW w:w="2551" w:type="dxa"/>
            <w:vAlign w:val="center"/>
          </w:tcPr>
          <w:p>
            <w:pPr>
              <w:pStyle w:val="12"/>
            </w:pPr>
            <w:r>
              <w:t>12000.00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45%</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1.财政对机关事业养老保险补助资金按时足额发放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机关事业单位退休受益人数</w:t>
            </w:r>
          </w:p>
        </w:tc>
        <w:tc>
          <w:tcPr>
            <w:tcW w:w="5386" w:type="dxa"/>
            <w:vAlign w:val="center"/>
          </w:tcPr>
          <w:p>
            <w:pPr>
              <w:pStyle w:val="12"/>
            </w:pPr>
            <w:r>
              <w:t>机关事业单位退休受益人数</w:t>
            </w:r>
          </w:p>
        </w:tc>
        <w:tc>
          <w:tcPr>
            <w:tcW w:w="2268" w:type="dxa"/>
            <w:vAlign w:val="center"/>
          </w:tcPr>
          <w:p>
            <w:pPr>
              <w:pStyle w:val="12"/>
            </w:pPr>
            <w:r>
              <w:t>≥6100人</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机关事业单位退休人员养老金足额发放率</w:t>
            </w:r>
          </w:p>
        </w:tc>
        <w:tc>
          <w:tcPr>
            <w:tcW w:w="5386" w:type="dxa"/>
            <w:vAlign w:val="center"/>
          </w:tcPr>
          <w:p>
            <w:pPr>
              <w:pStyle w:val="12"/>
            </w:pPr>
            <w:r>
              <w:t>机关事业单位退休人员养老金足额发放率</w:t>
            </w:r>
          </w:p>
        </w:tc>
        <w:tc>
          <w:tcPr>
            <w:tcW w:w="2268" w:type="dxa"/>
            <w:vAlign w:val="center"/>
          </w:tcPr>
          <w:p>
            <w:pPr>
              <w:pStyle w:val="12"/>
            </w:pPr>
            <w:r>
              <w:t>100%</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每月15日前</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12000万元</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保障参保人员基本生活</w:t>
            </w:r>
          </w:p>
        </w:tc>
        <w:tc>
          <w:tcPr>
            <w:tcW w:w="5386" w:type="dxa"/>
            <w:vAlign w:val="center"/>
          </w:tcPr>
          <w:p>
            <w:pPr>
              <w:pStyle w:val="12"/>
            </w:pPr>
            <w:r>
              <w:t>保障参保人员基本生活</w:t>
            </w:r>
          </w:p>
        </w:tc>
        <w:tc>
          <w:tcPr>
            <w:tcW w:w="2268" w:type="dxa"/>
            <w:vAlign w:val="center"/>
          </w:tcPr>
          <w:p>
            <w:pPr>
              <w:pStyle w:val="12"/>
            </w:pPr>
            <w:r>
              <w:t>效果显著</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4、财政对机关事业单位养老保险的补助绩效目标表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13018326P00000110010Q</w:t>
            </w:r>
          </w:p>
        </w:tc>
        <w:tc>
          <w:tcPr>
            <w:tcW w:w="2835" w:type="dxa"/>
            <w:vAlign w:val="center"/>
          </w:tcPr>
          <w:p>
            <w:pPr>
              <w:pStyle w:val="10"/>
            </w:pPr>
            <w:r>
              <w:t>项目名称</w:t>
            </w:r>
          </w:p>
        </w:tc>
        <w:tc>
          <w:tcPr>
            <w:tcW w:w="6095" w:type="dxa"/>
            <w:gridSpan w:val="3"/>
            <w:vAlign w:val="center"/>
          </w:tcPr>
          <w:p>
            <w:pPr>
              <w:pStyle w:val="12"/>
            </w:pPr>
            <w:r>
              <w:t>财政对机关事业单位养老保险的补助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w:t>
            </w:r>
          </w:p>
        </w:tc>
        <w:tc>
          <w:tcPr>
            <w:tcW w:w="2835" w:type="dxa"/>
            <w:vAlign w:val="center"/>
          </w:tcPr>
          <w:p>
            <w:pPr>
              <w:pStyle w:val="10"/>
            </w:pPr>
            <w:r>
              <w:t>其中：财政    资金</w:t>
            </w:r>
          </w:p>
        </w:tc>
        <w:tc>
          <w:tcPr>
            <w:tcW w:w="2551" w:type="dxa"/>
            <w:vAlign w:val="center"/>
          </w:tcPr>
          <w:p>
            <w:pPr>
              <w:pStyle w:val="12"/>
            </w:pPr>
            <w:r>
              <w:t>3000.00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1.财政对机关事业养老保险补助资金按时足额发放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机关事业单位退休受益人数</w:t>
            </w:r>
          </w:p>
        </w:tc>
        <w:tc>
          <w:tcPr>
            <w:tcW w:w="5386" w:type="dxa"/>
            <w:vAlign w:val="center"/>
          </w:tcPr>
          <w:p>
            <w:pPr>
              <w:pStyle w:val="12"/>
            </w:pPr>
            <w:r>
              <w:t>机关事业单位退休受益人数</w:t>
            </w:r>
          </w:p>
        </w:tc>
        <w:tc>
          <w:tcPr>
            <w:tcW w:w="2268" w:type="dxa"/>
            <w:vAlign w:val="center"/>
          </w:tcPr>
          <w:p>
            <w:pPr>
              <w:pStyle w:val="12"/>
            </w:pPr>
            <w:r>
              <w:t>≥6100人</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机关事业单位退休人员养老金足额发放率</w:t>
            </w:r>
          </w:p>
        </w:tc>
        <w:tc>
          <w:tcPr>
            <w:tcW w:w="5386" w:type="dxa"/>
            <w:vAlign w:val="center"/>
          </w:tcPr>
          <w:p>
            <w:pPr>
              <w:pStyle w:val="12"/>
            </w:pPr>
            <w:r>
              <w:t>机关事业单位退休人员养老金足额发放率</w:t>
            </w:r>
          </w:p>
        </w:tc>
        <w:tc>
          <w:tcPr>
            <w:tcW w:w="2268" w:type="dxa"/>
            <w:vAlign w:val="center"/>
          </w:tcPr>
          <w:p>
            <w:pPr>
              <w:pStyle w:val="12"/>
            </w:pPr>
            <w:r>
              <w:t>100%</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每月15日前</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3000万元</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保障参保人员基本生活</w:t>
            </w:r>
          </w:p>
        </w:tc>
        <w:tc>
          <w:tcPr>
            <w:tcW w:w="5386" w:type="dxa"/>
            <w:vAlign w:val="center"/>
          </w:tcPr>
          <w:p>
            <w:pPr>
              <w:pStyle w:val="12"/>
            </w:pPr>
            <w:r>
              <w:t>保障参保人员基本生活</w:t>
            </w:r>
          </w:p>
        </w:tc>
        <w:tc>
          <w:tcPr>
            <w:tcW w:w="2268" w:type="dxa"/>
            <w:vAlign w:val="center"/>
          </w:tcPr>
          <w:p>
            <w:pPr>
              <w:pStyle w:val="12"/>
            </w:pPr>
            <w:r>
              <w:t>效果显著</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5、财政对机关事业单位养老保险的补助绩效目标表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13018326P00000110011C</w:t>
            </w:r>
          </w:p>
        </w:tc>
        <w:tc>
          <w:tcPr>
            <w:tcW w:w="2835" w:type="dxa"/>
            <w:vAlign w:val="center"/>
          </w:tcPr>
          <w:p>
            <w:pPr>
              <w:pStyle w:val="10"/>
            </w:pPr>
            <w:r>
              <w:t>项目名称</w:t>
            </w:r>
          </w:p>
        </w:tc>
        <w:tc>
          <w:tcPr>
            <w:tcW w:w="6095" w:type="dxa"/>
            <w:gridSpan w:val="3"/>
            <w:vAlign w:val="center"/>
          </w:tcPr>
          <w:p>
            <w:pPr>
              <w:pStyle w:val="12"/>
            </w:pPr>
            <w:r>
              <w:t>财政对机关事业单位养老保险的补助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2093.00</w:t>
            </w:r>
          </w:p>
        </w:tc>
        <w:tc>
          <w:tcPr>
            <w:tcW w:w="2835" w:type="dxa"/>
            <w:vAlign w:val="center"/>
          </w:tcPr>
          <w:p>
            <w:pPr>
              <w:pStyle w:val="10"/>
            </w:pPr>
            <w:r>
              <w:t>其中：财政    资金</w:t>
            </w:r>
          </w:p>
        </w:tc>
        <w:tc>
          <w:tcPr>
            <w:tcW w:w="2551" w:type="dxa"/>
            <w:vAlign w:val="center"/>
          </w:tcPr>
          <w:p>
            <w:pPr>
              <w:pStyle w:val="12"/>
            </w:pPr>
            <w:r>
              <w:t>2093.00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用于弥补机关事业养老保险收支缺口确保退休人员养老金发放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1.财政对机关事业养老保险补助资金按时足额发放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机关事业单位退休受益人数</w:t>
            </w:r>
          </w:p>
        </w:tc>
        <w:tc>
          <w:tcPr>
            <w:tcW w:w="5386" w:type="dxa"/>
            <w:vAlign w:val="center"/>
          </w:tcPr>
          <w:p>
            <w:pPr>
              <w:pStyle w:val="12"/>
            </w:pPr>
            <w:r>
              <w:t>机关事业单位退休受益人数</w:t>
            </w:r>
          </w:p>
        </w:tc>
        <w:tc>
          <w:tcPr>
            <w:tcW w:w="2268" w:type="dxa"/>
            <w:vAlign w:val="center"/>
          </w:tcPr>
          <w:p>
            <w:pPr>
              <w:pStyle w:val="12"/>
            </w:pPr>
            <w:r>
              <w:t>≥6100人</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机关事业单位退休人员养老金足额发放率</w:t>
            </w:r>
          </w:p>
        </w:tc>
        <w:tc>
          <w:tcPr>
            <w:tcW w:w="5386" w:type="dxa"/>
            <w:vAlign w:val="center"/>
          </w:tcPr>
          <w:p>
            <w:pPr>
              <w:pStyle w:val="12"/>
            </w:pPr>
            <w:r>
              <w:t>机关事业单位退休人员养老金足额发放率</w:t>
            </w:r>
          </w:p>
        </w:tc>
        <w:tc>
          <w:tcPr>
            <w:tcW w:w="2268" w:type="dxa"/>
            <w:vAlign w:val="center"/>
          </w:tcPr>
          <w:p>
            <w:pPr>
              <w:pStyle w:val="12"/>
            </w:pPr>
            <w:r>
              <w:t>100%</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每月15日前</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2093万元</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保障参保人员基本生活</w:t>
            </w:r>
          </w:p>
        </w:tc>
        <w:tc>
          <w:tcPr>
            <w:tcW w:w="5386" w:type="dxa"/>
            <w:vAlign w:val="center"/>
          </w:tcPr>
          <w:p>
            <w:pPr>
              <w:pStyle w:val="12"/>
            </w:pPr>
            <w:r>
              <w:t>保障参保人员基本生活</w:t>
            </w:r>
          </w:p>
        </w:tc>
        <w:tc>
          <w:tcPr>
            <w:tcW w:w="2268" w:type="dxa"/>
            <w:vAlign w:val="center"/>
          </w:tcPr>
          <w:p>
            <w:pPr>
              <w:pStyle w:val="12"/>
            </w:pPr>
            <w:r>
              <w:t>效果显著</w:t>
            </w:r>
          </w:p>
        </w:tc>
        <w:tc>
          <w:tcPr>
            <w:tcW w:w="1276" w:type="dxa"/>
            <w:vAlign w:val="center"/>
          </w:tcPr>
          <w:p>
            <w:pPr>
              <w:pStyle w:val="12"/>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6、财政对企业职工养老保险的补助绩效目标表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13018326P000002100041</w:t>
            </w:r>
          </w:p>
        </w:tc>
        <w:tc>
          <w:tcPr>
            <w:tcW w:w="2835" w:type="dxa"/>
            <w:vAlign w:val="center"/>
          </w:tcPr>
          <w:p>
            <w:pPr>
              <w:pStyle w:val="10"/>
            </w:pPr>
            <w:r>
              <w:t>项目名称</w:t>
            </w:r>
          </w:p>
        </w:tc>
        <w:tc>
          <w:tcPr>
            <w:tcW w:w="6095" w:type="dxa"/>
            <w:gridSpan w:val="3"/>
            <w:vAlign w:val="center"/>
          </w:tcPr>
          <w:p>
            <w:pPr>
              <w:pStyle w:val="12"/>
            </w:pPr>
            <w:r>
              <w:t>财政对企业职工养老保险的补助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1800.00</w:t>
            </w:r>
          </w:p>
        </w:tc>
        <w:tc>
          <w:tcPr>
            <w:tcW w:w="2835" w:type="dxa"/>
            <w:vAlign w:val="center"/>
          </w:tcPr>
          <w:p>
            <w:pPr>
              <w:pStyle w:val="10"/>
            </w:pPr>
            <w:r>
              <w:t>其中：财政    资金</w:t>
            </w:r>
          </w:p>
        </w:tc>
        <w:tc>
          <w:tcPr>
            <w:tcW w:w="2551" w:type="dxa"/>
            <w:vAlign w:val="center"/>
          </w:tcPr>
          <w:p>
            <w:pPr>
              <w:pStyle w:val="12"/>
            </w:pPr>
            <w:r>
              <w:t>1800.00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用于归集社会保险基金风险储备金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1.财政对企业职工养老保险资金及时补助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此项目受益人数</w:t>
            </w:r>
          </w:p>
        </w:tc>
        <w:tc>
          <w:tcPr>
            <w:tcW w:w="5386" w:type="dxa"/>
            <w:vAlign w:val="center"/>
          </w:tcPr>
          <w:p>
            <w:pPr>
              <w:pStyle w:val="12"/>
            </w:pPr>
            <w:r>
              <w:t>此项目受益人数</w:t>
            </w:r>
          </w:p>
        </w:tc>
        <w:tc>
          <w:tcPr>
            <w:tcW w:w="2268" w:type="dxa"/>
            <w:vAlign w:val="center"/>
          </w:tcPr>
          <w:p>
            <w:pPr>
              <w:pStyle w:val="12"/>
            </w:pPr>
            <w:r>
              <w:t>≥13100人</w:t>
            </w:r>
          </w:p>
        </w:tc>
        <w:tc>
          <w:tcPr>
            <w:tcW w:w="1276" w:type="dxa"/>
            <w:vAlign w:val="center"/>
          </w:tcPr>
          <w:p>
            <w:pPr>
              <w:pStyle w:val="12"/>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企业退休人员养老金足额发放率</w:t>
            </w:r>
          </w:p>
        </w:tc>
        <w:tc>
          <w:tcPr>
            <w:tcW w:w="5386" w:type="dxa"/>
            <w:vAlign w:val="center"/>
          </w:tcPr>
          <w:p>
            <w:pPr>
              <w:pStyle w:val="12"/>
            </w:pPr>
            <w:r>
              <w:t>企业退休人员养老金足额发放率</w:t>
            </w:r>
          </w:p>
        </w:tc>
        <w:tc>
          <w:tcPr>
            <w:tcW w:w="2268" w:type="dxa"/>
            <w:vAlign w:val="center"/>
          </w:tcPr>
          <w:p>
            <w:pPr>
              <w:pStyle w:val="12"/>
            </w:pPr>
            <w:r>
              <w:t>100%</w:t>
            </w:r>
          </w:p>
        </w:tc>
        <w:tc>
          <w:tcPr>
            <w:tcW w:w="1276" w:type="dxa"/>
            <w:vAlign w:val="center"/>
          </w:tcPr>
          <w:p>
            <w:pPr>
              <w:pStyle w:val="12"/>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1800万元</w:t>
            </w:r>
          </w:p>
        </w:tc>
        <w:tc>
          <w:tcPr>
            <w:tcW w:w="1276" w:type="dxa"/>
            <w:vAlign w:val="center"/>
          </w:tcPr>
          <w:p>
            <w:pPr>
              <w:pStyle w:val="12"/>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基本养老保险制度长期可持续</w:t>
            </w:r>
          </w:p>
        </w:tc>
        <w:tc>
          <w:tcPr>
            <w:tcW w:w="5386" w:type="dxa"/>
            <w:vAlign w:val="center"/>
          </w:tcPr>
          <w:p>
            <w:pPr>
              <w:pStyle w:val="12"/>
            </w:pPr>
            <w:r>
              <w:t>基本养老保险制度长期可持续</w:t>
            </w:r>
          </w:p>
        </w:tc>
        <w:tc>
          <w:tcPr>
            <w:tcW w:w="2268" w:type="dxa"/>
            <w:vAlign w:val="center"/>
          </w:tcPr>
          <w:p>
            <w:pPr>
              <w:pStyle w:val="12"/>
            </w:pPr>
            <w:r>
              <w:t>长期</w:t>
            </w:r>
          </w:p>
        </w:tc>
        <w:tc>
          <w:tcPr>
            <w:tcW w:w="1276" w:type="dxa"/>
            <w:vAlign w:val="center"/>
          </w:tcPr>
          <w:p>
            <w:pPr>
              <w:pStyle w:val="12"/>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受益群众满意度调查</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7、城乡居民基本养老保险绩效目标表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13018326P00000410010R</w:t>
            </w:r>
          </w:p>
        </w:tc>
        <w:tc>
          <w:tcPr>
            <w:tcW w:w="2835" w:type="dxa"/>
            <w:vAlign w:val="center"/>
          </w:tcPr>
          <w:p>
            <w:pPr>
              <w:pStyle w:val="10"/>
            </w:pPr>
            <w:r>
              <w:t>项目名称</w:t>
            </w:r>
          </w:p>
        </w:tc>
        <w:tc>
          <w:tcPr>
            <w:tcW w:w="6095" w:type="dxa"/>
            <w:gridSpan w:val="3"/>
            <w:vAlign w:val="center"/>
          </w:tcPr>
          <w:p>
            <w:pPr>
              <w:pStyle w:val="12"/>
            </w:pPr>
            <w:r>
              <w:t>城乡居民基本养老保险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5816.74</w:t>
            </w:r>
          </w:p>
        </w:tc>
        <w:tc>
          <w:tcPr>
            <w:tcW w:w="2835" w:type="dxa"/>
            <w:vAlign w:val="center"/>
          </w:tcPr>
          <w:p>
            <w:pPr>
              <w:pStyle w:val="10"/>
            </w:pPr>
            <w:r>
              <w:t>其中：财政    资金</w:t>
            </w:r>
          </w:p>
        </w:tc>
        <w:tc>
          <w:tcPr>
            <w:tcW w:w="2551" w:type="dxa"/>
            <w:vAlign w:val="center"/>
          </w:tcPr>
          <w:p>
            <w:pPr>
              <w:pStyle w:val="12"/>
            </w:pPr>
            <w:r>
              <w:t>5816.74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用于城乡居民养老保险待遇发放及个人缴费补贴和丧葬补助金支出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45%</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1.确保符合条件的城乡居民补助及时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领取待遇人数</w:t>
            </w:r>
          </w:p>
        </w:tc>
        <w:tc>
          <w:tcPr>
            <w:tcW w:w="5386" w:type="dxa"/>
            <w:vAlign w:val="center"/>
          </w:tcPr>
          <w:p>
            <w:pPr>
              <w:pStyle w:val="12"/>
            </w:pPr>
            <w:r>
              <w:t>城乡居民养老保险领取待遇人数</w:t>
            </w:r>
          </w:p>
        </w:tc>
        <w:tc>
          <w:tcPr>
            <w:tcW w:w="2268" w:type="dxa"/>
            <w:vAlign w:val="center"/>
          </w:tcPr>
          <w:p>
            <w:pPr>
              <w:pStyle w:val="12"/>
            </w:pPr>
            <w:r>
              <w:t>≥122179人</w:t>
            </w:r>
          </w:p>
        </w:tc>
        <w:tc>
          <w:tcPr>
            <w:tcW w:w="1276" w:type="dxa"/>
            <w:vAlign w:val="center"/>
          </w:tcPr>
          <w:p>
            <w:pPr>
              <w:pStyle w:val="12"/>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养老金实发人数占应发人数比率</w:t>
            </w:r>
          </w:p>
        </w:tc>
        <w:tc>
          <w:tcPr>
            <w:tcW w:w="5386" w:type="dxa"/>
            <w:vAlign w:val="center"/>
          </w:tcPr>
          <w:p>
            <w:pPr>
              <w:pStyle w:val="12"/>
            </w:pPr>
            <w:r>
              <w:t>实发人数占应发人数比率</w:t>
            </w:r>
          </w:p>
        </w:tc>
        <w:tc>
          <w:tcPr>
            <w:tcW w:w="2268" w:type="dxa"/>
            <w:vAlign w:val="center"/>
          </w:tcPr>
          <w:p>
            <w:pPr>
              <w:pStyle w:val="12"/>
            </w:pPr>
            <w:r>
              <w:t>≥98%</w:t>
            </w:r>
          </w:p>
        </w:tc>
        <w:tc>
          <w:tcPr>
            <w:tcW w:w="1276" w:type="dxa"/>
            <w:vAlign w:val="center"/>
          </w:tcPr>
          <w:p>
            <w:pPr>
              <w:pStyle w:val="12"/>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待遇按月发放时间</w:t>
            </w:r>
          </w:p>
        </w:tc>
        <w:tc>
          <w:tcPr>
            <w:tcW w:w="5386" w:type="dxa"/>
            <w:vAlign w:val="center"/>
          </w:tcPr>
          <w:p>
            <w:pPr>
              <w:pStyle w:val="12"/>
            </w:pPr>
            <w:r>
              <w:t>待遇按月发放</w:t>
            </w:r>
          </w:p>
        </w:tc>
        <w:tc>
          <w:tcPr>
            <w:tcW w:w="2268" w:type="dxa"/>
            <w:vAlign w:val="center"/>
          </w:tcPr>
          <w:p>
            <w:pPr>
              <w:pStyle w:val="12"/>
            </w:pPr>
            <w:r>
              <w:t>12月</w:t>
            </w:r>
          </w:p>
        </w:tc>
        <w:tc>
          <w:tcPr>
            <w:tcW w:w="1276" w:type="dxa"/>
            <w:vAlign w:val="center"/>
          </w:tcPr>
          <w:p>
            <w:pPr>
              <w:pStyle w:val="12"/>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补贴金额</w:t>
            </w:r>
          </w:p>
        </w:tc>
        <w:tc>
          <w:tcPr>
            <w:tcW w:w="5386" w:type="dxa"/>
            <w:vAlign w:val="center"/>
          </w:tcPr>
          <w:p>
            <w:pPr>
              <w:pStyle w:val="12"/>
            </w:pPr>
            <w:r>
              <w:t>此项目补贴金额</w:t>
            </w:r>
          </w:p>
        </w:tc>
        <w:tc>
          <w:tcPr>
            <w:tcW w:w="2268" w:type="dxa"/>
            <w:vAlign w:val="center"/>
          </w:tcPr>
          <w:p>
            <w:pPr>
              <w:pStyle w:val="12"/>
            </w:pPr>
            <w:r>
              <w:t>5816.74万元</w:t>
            </w:r>
          </w:p>
        </w:tc>
        <w:tc>
          <w:tcPr>
            <w:tcW w:w="1276" w:type="dxa"/>
            <w:vAlign w:val="center"/>
          </w:tcPr>
          <w:p>
            <w:pPr>
              <w:pStyle w:val="12"/>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城乡居民基本养老保险制度长期可持续</w:t>
            </w:r>
          </w:p>
        </w:tc>
        <w:tc>
          <w:tcPr>
            <w:tcW w:w="5386" w:type="dxa"/>
            <w:vAlign w:val="center"/>
          </w:tcPr>
          <w:p>
            <w:pPr>
              <w:pStyle w:val="12"/>
            </w:pPr>
            <w:r>
              <w:t>城乡居民基本养老保险制度长期可持续</w:t>
            </w:r>
          </w:p>
        </w:tc>
        <w:tc>
          <w:tcPr>
            <w:tcW w:w="2268" w:type="dxa"/>
            <w:vAlign w:val="center"/>
          </w:tcPr>
          <w:p>
            <w:pPr>
              <w:pStyle w:val="12"/>
            </w:pPr>
            <w:r>
              <w:t>长期</w:t>
            </w:r>
          </w:p>
        </w:tc>
        <w:tc>
          <w:tcPr>
            <w:tcW w:w="1276" w:type="dxa"/>
            <w:vAlign w:val="center"/>
          </w:tcPr>
          <w:p>
            <w:pPr>
              <w:pStyle w:val="12"/>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受益群众满意和比较满意占比</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13018326P000328100183</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66.89</w:t>
            </w:r>
          </w:p>
        </w:tc>
        <w:tc>
          <w:tcPr>
            <w:tcW w:w="2835" w:type="dxa"/>
            <w:vAlign w:val="center"/>
          </w:tcPr>
          <w:p>
            <w:pPr>
              <w:pStyle w:val="10"/>
            </w:pPr>
            <w:r>
              <w:t>其中：财政    资金</w:t>
            </w:r>
          </w:p>
        </w:tc>
        <w:tc>
          <w:tcPr>
            <w:tcW w:w="2551" w:type="dxa"/>
            <w:vAlign w:val="center"/>
          </w:tcPr>
          <w:p>
            <w:pPr>
              <w:pStyle w:val="12"/>
            </w:pPr>
            <w:r>
              <w:t>66.89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1.发放劳务派遣人员工工资及缴纳保险及服务费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劳务派遣人数</w:t>
            </w:r>
          </w:p>
        </w:tc>
        <w:tc>
          <w:tcPr>
            <w:tcW w:w="2268" w:type="dxa"/>
            <w:vAlign w:val="center"/>
          </w:tcPr>
          <w:p>
            <w:pPr>
              <w:pStyle w:val="12"/>
            </w:pPr>
            <w:r>
              <w:t>15人</w:t>
            </w:r>
          </w:p>
        </w:tc>
        <w:tc>
          <w:tcPr>
            <w:tcW w:w="1276" w:type="dxa"/>
            <w:vAlign w:val="center"/>
          </w:tcPr>
          <w:p>
            <w:pPr>
              <w:pStyle w:val="12"/>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劳务派遣人员按时足额收到工资</w:t>
            </w:r>
          </w:p>
        </w:tc>
        <w:tc>
          <w:tcPr>
            <w:tcW w:w="5386" w:type="dxa"/>
            <w:vAlign w:val="center"/>
          </w:tcPr>
          <w:p>
            <w:pPr>
              <w:pStyle w:val="12"/>
            </w:pPr>
            <w:r>
              <w:t>劳务派遣人员按时足额收到工资</w:t>
            </w:r>
          </w:p>
        </w:tc>
        <w:tc>
          <w:tcPr>
            <w:tcW w:w="2268" w:type="dxa"/>
            <w:vAlign w:val="center"/>
          </w:tcPr>
          <w:p>
            <w:pPr>
              <w:pStyle w:val="12"/>
            </w:pPr>
            <w:r>
              <w:t>100%</w:t>
            </w:r>
          </w:p>
        </w:tc>
        <w:tc>
          <w:tcPr>
            <w:tcW w:w="1276" w:type="dxa"/>
            <w:vAlign w:val="center"/>
          </w:tcPr>
          <w:p>
            <w:pPr>
              <w:pStyle w:val="12"/>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12个月</w:t>
            </w:r>
          </w:p>
        </w:tc>
        <w:tc>
          <w:tcPr>
            <w:tcW w:w="1276" w:type="dxa"/>
            <w:vAlign w:val="center"/>
          </w:tcPr>
          <w:p>
            <w:pPr>
              <w:pStyle w:val="12"/>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项目所需资金</w:t>
            </w:r>
          </w:p>
        </w:tc>
        <w:tc>
          <w:tcPr>
            <w:tcW w:w="5386" w:type="dxa"/>
            <w:vAlign w:val="center"/>
          </w:tcPr>
          <w:p>
            <w:pPr>
              <w:pStyle w:val="12"/>
            </w:pPr>
            <w:r>
              <w:t>项目所需资金</w:t>
            </w:r>
          </w:p>
        </w:tc>
        <w:tc>
          <w:tcPr>
            <w:tcW w:w="2268" w:type="dxa"/>
            <w:vAlign w:val="center"/>
          </w:tcPr>
          <w:p>
            <w:pPr>
              <w:pStyle w:val="12"/>
            </w:pPr>
            <w:r>
              <w:t>66.89万元</w:t>
            </w:r>
          </w:p>
        </w:tc>
        <w:tc>
          <w:tcPr>
            <w:tcW w:w="1276" w:type="dxa"/>
            <w:vAlign w:val="center"/>
          </w:tcPr>
          <w:p>
            <w:pPr>
              <w:pStyle w:val="12"/>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提高劳务派遣人员工作积极性</w:t>
            </w:r>
          </w:p>
        </w:tc>
        <w:tc>
          <w:tcPr>
            <w:tcW w:w="2268" w:type="dxa"/>
            <w:vAlign w:val="center"/>
          </w:tcPr>
          <w:p>
            <w:pPr>
              <w:pStyle w:val="12"/>
            </w:pPr>
            <w:r>
              <w:t>100%</w:t>
            </w:r>
          </w:p>
        </w:tc>
        <w:tc>
          <w:tcPr>
            <w:tcW w:w="1276" w:type="dxa"/>
            <w:vAlign w:val="center"/>
          </w:tcPr>
          <w:p>
            <w:pPr>
              <w:pStyle w:val="12"/>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受益对象满意度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9、石财社[2025]124号提前下达2026年市级企业退休人员社会化管理服务经费绩效目标表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13018326P00032710036X</w:t>
            </w:r>
          </w:p>
        </w:tc>
        <w:tc>
          <w:tcPr>
            <w:tcW w:w="2835" w:type="dxa"/>
            <w:vAlign w:val="center"/>
          </w:tcPr>
          <w:p>
            <w:pPr>
              <w:pStyle w:val="10"/>
            </w:pPr>
            <w:r>
              <w:t>项目名称</w:t>
            </w:r>
          </w:p>
        </w:tc>
        <w:tc>
          <w:tcPr>
            <w:tcW w:w="6095" w:type="dxa"/>
            <w:gridSpan w:val="3"/>
            <w:vAlign w:val="center"/>
          </w:tcPr>
          <w:p>
            <w:pPr>
              <w:pStyle w:val="12"/>
            </w:pPr>
            <w:r>
              <w:t>石财社[2025]124号提前下达2026年市级企业退休人员社会化管理服务经费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0.30</w:t>
            </w:r>
          </w:p>
        </w:tc>
        <w:tc>
          <w:tcPr>
            <w:tcW w:w="2835" w:type="dxa"/>
            <w:vAlign w:val="center"/>
          </w:tcPr>
          <w:p>
            <w:pPr>
              <w:pStyle w:val="10"/>
            </w:pPr>
            <w:r>
              <w:t>其中：财政    资金</w:t>
            </w:r>
          </w:p>
        </w:tc>
        <w:tc>
          <w:tcPr>
            <w:tcW w:w="2551" w:type="dxa"/>
            <w:vAlign w:val="center"/>
          </w:tcPr>
          <w:p>
            <w:pPr>
              <w:pStyle w:val="12"/>
            </w:pPr>
            <w:r>
              <w:t>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用于发放2026年市级企业退休人员社会化管理服务经费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1.企业退休人员社会管理服务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保障服务人数</w:t>
            </w:r>
          </w:p>
        </w:tc>
        <w:tc>
          <w:tcPr>
            <w:tcW w:w="5386" w:type="dxa"/>
            <w:vAlign w:val="center"/>
          </w:tcPr>
          <w:p>
            <w:pPr>
              <w:pStyle w:val="12"/>
            </w:pPr>
            <w:r>
              <w:t>保障服务人数</w:t>
            </w:r>
          </w:p>
        </w:tc>
        <w:tc>
          <w:tcPr>
            <w:tcW w:w="2268" w:type="dxa"/>
            <w:vAlign w:val="center"/>
          </w:tcPr>
          <w:p>
            <w:pPr>
              <w:pStyle w:val="12"/>
            </w:pPr>
            <w:r>
              <w:t>≥190人</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服务标准按规定执行率</w:t>
            </w:r>
          </w:p>
        </w:tc>
        <w:tc>
          <w:tcPr>
            <w:tcW w:w="5386" w:type="dxa"/>
            <w:vAlign w:val="center"/>
          </w:tcPr>
          <w:p>
            <w:pPr>
              <w:pStyle w:val="12"/>
            </w:pPr>
            <w:r>
              <w:t>服务标准按规定执行率</w:t>
            </w:r>
          </w:p>
        </w:tc>
        <w:tc>
          <w:tcPr>
            <w:tcW w:w="2268" w:type="dxa"/>
            <w:vAlign w:val="center"/>
          </w:tcPr>
          <w:p>
            <w:pPr>
              <w:pStyle w:val="12"/>
            </w:pPr>
            <w:r>
              <w:t>100%</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经费及时拨付率</w:t>
            </w:r>
          </w:p>
        </w:tc>
        <w:tc>
          <w:tcPr>
            <w:tcW w:w="5386" w:type="dxa"/>
            <w:vAlign w:val="center"/>
          </w:tcPr>
          <w:p>
            <w:pPr>
              <w:pStyle w:val="12"/>
            </w:pPr>
            <w:r>
              <w:t>经费及时拨付率</w:t>
            </w:r>
          </w:p>
        </w:tc>
        <w:tc>
          <w:tcPr>
            <w:tcW w:w="2268" w:type="dxa"/>
            <w:vAlign w:val="center"/>
          </w:tcPr>
          <w:p>
            <w:pPr>
              <w:pStyle w:val="12"/>
            </w:pPr>
            <w:r>
              <w:t>100%</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项目成本资金</w:t>
            </w:r>
          </w:p>
        </w:tc>
        <w:tc>
          <w:tcPr>
            <w:tcW w:w="2268" w:type="dxa"/>
            <w:vAlign w:val="center"/>
          </w:tcPr>
          <w:p>
            <w:pPr>
              <w:pStyle w:val="12"/>
            </w:pPr>
            <w:r>
              <w:t>0.3万元</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企业退休人员权益保障率</w:t>
            </w:r>
          </w:p>
        </w:tc>
        <w:tc>
          <w:tcPr>
            <w:tcW w:w="5386" w:type="dxa"/>
            <w:vAlign w:val="center"/>
          </w:tcPr>
          <w:p>
            <w:pPr>
              <w:pStyle w:val="12"/>
            </w:pPr>
            <w:r>
              <w:t>企业退休人员权益保障率</w:t>
            </w:r>
          </w:p>
        </w:tc>
        <w:tc>
          <w:tcPr>
            <w:tcW w:w="2268" w:type="dxa"/>
            <w:vAlign w:val="center"/>
          </w:tcPr>
          <w:p>
            <w:pPr>
              <w:pStyle w:val="12"/>
            </w:pPr>
            <w:r>
              <w:t>100%</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企业退休人员满意度</w:t>
            </w:r>
          </w:p>
        </w:tc>
        <w:tc>
          <w:tcPr>
            <w:tcW w:w="5386" w:type="dxa"/>
            <w:vAlign w:val="center"/>
          </w:tcPr>
          <w:p>
            <w:pPr>
              <w:pStyle w:val="12"/>
            </w:pPr>
            <w:r>
              <w:t>企业退休人员满意度</w:t>
            </w:r>
          </w:p>
        </w:tc>
        <w:tc>
          <w:tcPr>
            <w:tcW w:w="2268" w:type="dxa"/>
            <w:vAlign w:val="center"/>
          </w:tcPr>
          <w:p>
            <w:pPr>
              <w:pStyle w:val="12"/>
            </w:pPr>
            <w:r>
              <w:t>≥95%</w:t>
            </w:r>
          </w:p>
        </w:tc>
        <w:tc>
          <w:tcPr>
            <w:tcW w:w="1276" w:type="dxa"/>
            <w:vAlign w:val="center"/>
          </w:tcPr>
          <w:p>
            <w:pPr>
              <w:pStyle w:val="12"/>
            </w:pPr>
            <w:r>
              <w:t>石财社【2025】124号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323003晋州市社会保险事业中心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3.50</w:t>
            </w:r>
          </w:p>
        </w:tc>
        <w:tc>
          <w:tcPr>
            <w:tcW w:w="964" w:type="dxa"/>
            <w:vAlign w:val="center"/>
          </w:tcPr>
          <w:p>
            <w:pPr>
              <w:pStyle w:val="15"/>
            </w:pPr>
            <w:r>
              <w:t>3.50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晋州市社会保险事业中心小计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3.50</w:t>
            </w:r>
          </w:p>
        </w:tc>
        <w:tc>
          <w:tcPr>
            <w:tcW w:w="964" w:type="dxa"/>
            <w:vAlign w:val="center"/>
          </w:tcPr>
          <w:p>
            <w:pPr>
              <w:pStyle w:val="15"/>
            </w:pPr>
            <w:r>
              <w:t>3.50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8.50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8.50</w:t>
            </w:r>
          </w:p>
        </w:tc>
        <w:tc>
          <w:tcPr>
            <w:tcW w:w="1134" w:type="dxa"/>
            <w:vAlign w:val="center"/>
          </w:tcPr>
          <w:p>
            <w:pPr>
              <w:pStyle w:val="12"/>
            </w:pPr>
            <w:r>
              <w:t>鼓粉盒</w:t>
            </w:r>
          </w:p>
        </w:tc>
        <w:tc>
          <w:tcPr>
            <w:tcW w:w="1134" w:type="dxa"/>
            <w:vAlign w:val="center"/>
          </w:tcPr>
          <w:p>
            <w:pPr>
              <w:pStyle w:val="12"/>
            </w:pPr>
            <w:r>
              <w:t>A05040201</w:t>
            </w:r>
          </w:p>
        </w:tc>
        <w:tc>
          <w:tcPr>
            <w:tcW w:w="709" w:type="dxa"/>
            <w:vAlign w:val="center"/>
          </w:tcPr>
          <w:p>
            <w:pPr>
              <w:pStyle w:val="13"/>
            </w:pPr>
            <w:r>
              <w:t>箱</w:t>
            </w:r>
          </w:p>
        </w:tc>
        <w:tc>
          <w:tcPr>
            <w:tcW w:w="850" w:type="dxa"/>
            <w:vAlign w:val="center"/>
          </w:tcPr>
          <w:p>
            <w:pPr>
              <w:pStyle w:val="11"/>
            </w:pPr>
            <w:r>
              <w:t>50</w:t>
            </w:r>
          </w:p>
        </w:tc>
        <w:tc>
          <w:tcPr>
            <w:tcW w:w="850" w:type="dxa"/>
            <w:vAlign w:val="center"/>
          </w:tcPr>
          <w:p>
            <w:pPr>
              <w:pStyle w:val="11"/>
            </w:pPr>
            <w:r>
              <w:t>0.02</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8.50</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箱</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晋州市社会保险事业中心上年末固定资产金额为83.89万元（详见下表）。本年度拟购置固定资产总额为0.00万元，已按要求列入政府采购预算，详见政府采购预算表。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323003晋州市社会保险事业中心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216</w:t>
            </w:r>
          </w:p>
        </w:tc>
        <w:tc>
          <w:tcPr>
            <w:tcW w:w="2835" w:type="dxa"/>
            <w:vAlign w:val="center"/>
          </w:tcPr>
          <w:p>
            <w:pPr>
              <w:pStyle w:val="11"/>
            </w:pPr>
            <w:r>
              <w:t>69.09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三、晋州市就业服务中心收支预算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323004晋州市就业服务中心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1571.64</w:t>
            </w:r>
          </w:p>
        </w:tc>
        <w:tc>
          <w:tcPr>
            <w:tcW w:w="4535" w:type="dxa"/>
            <w:vAlign w:val="center"/>
          </w:tcPr>
          <w:p>
            <w:pPr>
              <w:pStyle w:val="12"/>
            </w:pPr>
            <w:r>
              <w:t>一、一般公共服务支出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1825.34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1571.64</w:t>
            </w:r>
          </w:p>
        </w:tc>
        <w:tc>
          <w:tcPr>
            <w:tcW w:w="4535" w:type="dxa"/>
            <w:vAlign w:val="center"/>
          </w:tcPr>
          <w:p>
            <w:pPr>
              <w:pStyle w:val="14"/>
            </w:pPr>
            <w:r>
              <w:t>本年支出合计</w:t>
            </w:r>
          </w:p>
        </w:tc>
        <w:tc>
          <w:tcPr>
            <w:tcW w:w="2126" w:type="dxa"/>
            <w:vAlign w:val="center"/>
          </w:tcPr>
          <w:p>
            <w:pPr>
              <w:pStyle w:val="15"/>
            </w:pPr>
            <w:r>
              <w:t>1943.87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372.23</w:t>
            </w:r>
          </w:p>
        </w:tc>
        <w:tc>
          <w:tcPr>
            <w:tcW w:w="4535" w:type="dxa"/>
            <w:vAlign w:val="center"/>
          </w:tcPr>
          <w:p>
            <w:pPr>
              <w:pStyle w:val="12"/>
            </w:pPr>
            <w:r>
              <w:t>年终结转结余</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1943.87</w:t>
            </w:r>
          </w:p>
        </w:tc>
        <w:tc>
          <w:tcPr>
            <w:tcW w:w="4535" w:type="dxa"/>
            <w:vAlign w:val="center"/>
          </w:tcPr>
          <w:p>
            <w:pPr>
              <w:pStyle w:val="14"/>
            </w:pPr>
            <w:r>
              <w:t>支出总计</w:t>
            </w:r>
          </w:p>
        </w:tc>
        <w:tc>
          <w:tcPr>
            <w:tcW w:w="2126" w:type="dxa"/>
            <w:vAlign w:val="center"/>
          </w:tcPr>
          <w:p>
            <w:pPr>
              <w:pStyle w:val="15"/>
            </w:pPr>
            <w:r>
              <w:t>1943.87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323004晋州市就业服务中心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1943.87</w:t>
            </w:r>
          </w:p>
        </w:tc>
        <w:tc>
          <w:tcPr>
            <w:tcW w:w="1134" w:type="dxa"/>
            <w:vAlign w:val="center"/>
          </w:tcPr>
          <w:p>
            <w:pPr>
              <w:pStyle w:val="15"/>
            </w:pPr>
            <w:r>
              <w:t>1571.64</w:t>
            </w:r>
          </w:p>
        </w:tc>
        <w:tc>
          <w:tcPr>
            <w:tcW w:w="1134" w:type="dxa"/>
            <w:vAlign w:val="center"/>
          </w:tcPr>
          <w:p>
            <w:pPr>
              <w:pStyle w:val="15"/>
            </w:pPr>
            <w:r>
              <w:t>1571.64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372.23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1825.34</w:t>
            </w:r>
          </w:p>
        </w:tc>
        <w:tc>
          <w:tcPr>
            <w:tcW w:w="1134" w:type="dxa"/>
            <w:vAlign w:val="center"/>
          </w:tcPr>
          <w:p>
            <w:pPr>
              <w:pStyle w:val="11"/>
            </w:pPr>
            <w:r>
              <w:t>1476.25</w:t>
            </w:r>
          </w:p>
        </w:tc>
        <w:tc>
          <w:tcPr>
            <w:tcW w:w="1134" w:type="dxa"/>
            <w:vAlign w:val="center"/>
          </w:tcPr>
          <w:p>
            <w:pPr>
              <w:pStyle w:val="11"/>
            </w:pPr>
            <w:r>
              <w:t>1476.25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172.25</w:t>
            </w:r>
          </w:p>
        </w:tc>
        <w:tc>
          <w:tcPr>
            <w:tcW w:w="1134" w:type="dxa"/>
            <w:vAlign w:val="center"/>
          </w:tcPr>
          <w:p>
            <w:pPr>
              <w:pStyle w:val="11"/>
            </w:pPr>
            <w:r>
              <w:t>172.25</w:t>
            </w:r>
          </w:p>
        </w:tc>
        <w:tc>
          <w:tcPr>
            <w:tcW w:w="1134" w:type="dxa"/>
            <w:vAlign w:val="center"/>
          </w:tcPr>
          <w:p>
            <w:pPr>
              <w:pStyle w:val="11"/>
            </w:pPr>
            <w:r>
              <w:t>172.25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172.25</w:t>
            </w:r>
          </w:p>
        </w:tc>
        <w:tc>
          <w:tcPr>
            <w:tcW w:w="1134" w:type="dxa"/>
            <w:vAlign w:val="center"/>
          </w:tcPr>
          <w:p>
            <w:pPr>
              <w:pStyle w:val="11"/>
            </w:pPr>
            <w:r>
              <w:t>172.25</w:t>
            </w:r>
          </w:p>
        </w:tc>
        <w:tc>
          <w:tcPr>
            <w:tcW w:w="1134" w:type="dxa"/>
            <w:vAlign w:val="center"/>
          </w:tcPr>
          <w:p>
            <w:pPr>
              <w:pStyle w:val="11"/>
            </w:pPr>
            <w:r>
              <w:t>172.25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1653.09</w:t>
            </w:r>
          </w:p>
        </w:tc>
        <w:tc>
          <w:tcPr>
            <w:tcW w:w="1134" w:type="dxa"/>
            <w:vAlign w:val="center"/>
          </w:tcPr>
          <w:p>
            <w:pPr>
              <w:pStyle w:val="11"/>
            </w:pPr>
            <w:r>
              <w:t>1304.00</w:t>
            </w:r>
          </w:p>
        </w:tc>
        <w:tc>
          <w:tcPr>
            <w:tcW w:w="1134" w:type="dxa"/>
            <w:vAlign w:val="center"/>
          </w:tcPr>
          <w:p>
            <w:pPr>
              <w:pStyle w:val="11"/>
            </w:pPr>
            <w:r>
              <w:t>1304.00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2080701</w:t>
            </w:r>
          </w:p>
        </w:tc>
        <w:tc>
          <w:tcPr>
            <w:tcW w:w="1559" w:type="dxa"/>
            <w:vAlign w:val="center"/>
          </w:tcPr>
          <w:p>
            <w:pPr>
              <w:pStyle w:val="12"/>
            </w:pPr>
            <w:r>
              <w:t>就业创业服务补助</w:t>
            </w:r>
          </w:p>
        </w:tc>
        <w:tc>
          <w:tcPr>
            <w:tcW w:w="1134" w:type="dxa"/>
            <w:vAlign w:val="center"/>
          </w:tcPr>
          <w:p>
            <w:pPr>
              <w:pStyle w:val="11"/>
            </w:pPr>
            <w:r>
              <w:t>1304.00</w:t>
            </w:r>
          </w:p>
        </w:tc>
        <w:tc>
          <w:tcPr>
            <w:tcW w:w="1134" w:type="dxa"/>
            <w:vAlign w:val="center"/>
          </w:tcPr>
          <w:p>
            <w:pPr>
              <w:pStyle w:val="11"/>
            </w:pPr>
            <w:r>
              <w:t>1304.00</w:t>
            </w:r>
          </w:p>
        </w:tc>
        <w:tc>
          <w:tcPr>
            <w:tcW w:w="1134" w:type="dxa"/>
            <w:vAlign w:val="center"/>
          </w:tcPr>
          <w:p>
            <w:pPr>
              <w:pStyle w:val="11"/>
            </w:pPr>
            <w:r>
              <w:t>1304.00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2080704</w:t>
            </w:r>
          </w:p>
        </w:tc>
        <w:tc>
          <w:tcPr>
            <w:tcW w:w="1559" w:type="dxa"/>
            <w:vAlign w:val="center"/>
          </w:tcPr>
          <w:p>
            <w:pPr>
              <w:pStyle w:val="12"/>
            </w:pPr>
            <w:r>
              <w:t>社会保险补贴</w:t>
            </w:r>
          </w:p>
        </w:tc>
        <w:tc>
          <w:tcPr>
            <w:tcW w:w="1134" w:type="dxa"/>
            <w:vAlign w:val="center"/>
          </w:tcPr>
          <w:p>
            <w:pPr>
              <w:pStyle w:val="11"/>
            </w:pPr>
            <w:r>
              <w:t>349.09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118.54</w:t>
            </w:r>
          </w:p>
        </w:tc>
        <w:tc>
          <w:tcPr>
            <w:tcW w:w="1134" w:type="dxa"/>
            <w:vAlign w:val="center"/>
          </w:tcPr>
          <w:p>
            <w:pPr>
              <w:pStyle w:val="11"/>
            </w:pPr>
            <w:r>
              <w:t>95.39</w:t>
            </w:r>
          </w:p>
        </w:tc>
        <w:tc>
          <w:tcPr>
            <w:tcW w:w="1134" w:type="dxa"/>
            <w:vAlign w:val="center"/>
          </w:tcPr>
          <w:p>
            <w:pPr>
              <w:pStyle w:val="11"/>
            </w:pPr>
            <w:r>
              <w:t>95.39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118.54</w:t>
            </w:r>
          </w:p>
        </w:tc>
        <w:tc>
          <w:tcPr>
            <w:tcW w:w="1134" w:type="dxa"/>
            <w:vAlign w:val="center"/>
          </w:tcPr>
          <w:p>
            <w:pPr>
              <w:pStyle w:val="11"/>
            </w:pPr>
            <w:r>
              <w:t>95.39</w:t>
            </w:r>
          </w:p>
        </w:tc>
        <w:tc>
          <w:tcPr>
            <w:tcW w:w="1134" w:type="dxa"/>
            <w:vAlign w:val="center"/>
          </w:tcPr>
          <w:p>
            <w:pPr>
              <w:pStyle w:val="11"/>
            </w:pPr>
            <w:r>
              <w:t>95.39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2130804</w:t>
            </w:r>
          </w:p>
        </w:tc>
        <w:tc>
          <w:tcPr>
            <w:tcW w:w="1559" w:type="dxa"/>
            <w:vAlign w:val="center"/>
          </w:tcPr>
          <w:p>
            <w:pPr>
              <w:pStyle w:val="12"/>
            </w:pPr>
            <w:r>
              <w:t>创业担保贷款贴息及奖补</w:t>
            </w:r>
          </w:p>
        </w:tc>
        <w:tc>
          <w:tcPr>
            <w:tcW w:w="1134" w:type="dxa"/>
            <w:vAlign w:val="center"/>
          </w:tcPr>
          <w:p>
            <w:pPr>
              <w:pStyle w:val="11"/>
            </w:pPr>
            <w:r>
              <w:t>118.54</w:t>
            </w:r>
          </w:p>
        </w:tc>
        <w:tc>
          <w:tcPr>
            <w:tcW w:w="1134" w:type="dxa"/>
            <w:vAlign w:val="center"/>
          </w:tcPr>
          <w:p>
            <w:pPr>
              <w:pStyle w:val="11"/>
            </w:pPr>
            <w:r>
              <w:t>95.39</w:t>
            </w:r>
          </w:p>
        </w:tc>
        <w:tc>
          <w:tcPr>
            <w:tcW w:w="1134" w:type="dxa"/>
            <w:vAlign w:val="center"/>
          </w:tcPr>
          <w:p>
            <w:pPr>
              <w:pStyle w:val="11"/>
            </w:pPr>
            <w:r>
              <w:t>95.39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23.15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323004晋州市就业服务中心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1943.87</w:t>
            </w:r>
          </w:p>
        </w:tc>
        <w:tc>
          <w:tcPr>
            <w:tcW w:w="1361" w:type="dxa"/>
            <w:vAlign w:val="center"/>
          </w:tcPr>
          <w:p>
            <w:pPr>
              <w:pStyle w:val="15"/>
            </w:pPr>
            <w:r>
              <w:t>172.25</w:t>
            </w:r>
          </w:p>
        </w:tc>
        <w:tc>
          <w:tcPr>
            <w:tcW w:w="1361" w:type="dxa"/>
            <w:vAlign w:val="center"/>
          </w:tcPr>
          <w:p>
            <w:pPr>
              <w:pStyle w:val="15"/>
            </w:pPr>
            <w:r>
              <w:t>1771.62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1825.34</w:t>
            </w:r>
          </w:p>
        </w:tc>
        <w:tc>
          <w:tcPr>
            <w:tcW w:w="1361" w:type="dxa"/>
            <w:vAlign w:val="center"/>
          </w:tcPr>
          <w:p>
            <w:pPr>
              <w:pStyle w:val="11"/>
            </w:pPr>
            <w:r>
              <w:t>172.25</w:t>
            </w:r>
          </w:p>
        </w:tc>
        <w:tc>
          <w:tcPr>
            <w:tcW w:w="1361" w:type="dxa"/>
            <w:vAlign w:val="center"/>
          </w:tcPr>
          <w:p>
            <w:pPr>
              <w:pStyle w:val="11"/>
            </w:pPr>
            <w:r>
              <w:t>1653.09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172.25</w:t>
            </w:r>
          </w:p>
        </w:tc>
        <w:tc>
          <w:tcPr>
            <w:tcW w:w="1361" w:type="dxa"/>
            <w:vAlign w:val="center"/>
          </w:tcPr>
          <w:p>
            <w:pPr>
              <w:pStyle w:val="11"/>
            </w:pPr>
            <w:r>
              <w:t>172.25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172.25</w:t>
            </w:r>
          </w:p>
        </w:tc>
        <w:tc>
          <w:tcPr>
            <w:tcW w:w="1361" w:type="dxa"/>
            <w:vAlign w:val="center"/>
          </w:tcPr>
          <w:p>
            <w:pPr>
              <w:pStyle w:val="11"/>
            </w:pPr>
            <w:r>
              <w:t>172.25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1653.09</w:t>
            </w:r>
          </w:p>
        </w:tc>
        <w:tc>
          <w:tcPr>
            <w:tcW w:w="1361" w:type="dxa"/>
            <w:vAlign w:val="center"/>
          </w:tcPr>
          <w:p>
            <w:pPr>
              <w:pStyle w:val="11"/>
            </w:pPr>
          </w:p>
        </w:tc>
        <w:tc>
          <w:tcPr>
            <w:tcW w:w="1361" w:type="dxa"/>
            <w:vAlign w:val="center"/>
          </w:tcPr>
          <w:p>
            <w:pPr>
              <w:pStyle w:val="11"/>
            </w:pPr>
            <w:r>
              <w:t>1653.09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2080701</w:t>
            </w:r>
          </w:p>
        </w:tc>
        <w:tc>
          <w:tcPr>
            <w:tcW w:w="4535" w:type="dxa"/>
            <w:vAlign w:val="center"/>
          </w:tcPr>
          <w:p>
            <w:pPr>
              <w:pStyle w:val="12"/>
            </w:pPr>
            <w:r>
              <w:t>就业创业服务补助</w:t>
            </w:r>
          </w:p>
        </w:tc>
        <w:tc>
          <w:tcPr>
            <w:tcW w:w="1361" w:type="dxa"/>
            <w:vAlign w:val="center"/>
          </w:tcPr>
          <w:p>
            <w:pPr>
              <w:pStyle w:val="11"/>
            </w:pPr>
            <w:r>
              <w:t>1304.00</w:t>
            </w:r>
          </w:p>
        </w:tc>
        <w:tc>
          <w:tcPr>
            <w:tcW w:w="1361" w:type="dxa"/>
            <w:vAlign w:val="center"/>
          </w:tcPr>
          <w:p>
            <w:pPr>
              <w:pStyle w:val="11"/>
            </w:pPr>
          </w:p>
        </w:tc>
        <w:tc>
          <w:tcPr>
            <w:tcW w:w="1361" w:type="dxa"/>
            <w:vAlign w:val="center"/>
          </w:tcPr>
          <w:p>
            <w:pPr>
              <w:pStyle w:val="11"/>
            </w:pPr>
            <w:r>
              <w:t>1304.00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2080704</w:t>
            </w:r>
          </w:p>
        </w:tc>
        <w:tc>
          <w:tcPr>
            <w:tcW w:w="4535" w:type="dxa"/>
            <w:vAlign w:val="center"/>
          </w:tcPr>
          <w:p>
            <w:pPr>
              <w:pStyle w:val="12"/>
            </w:pPr>
            <w:r>
              <w:t>社会保险补贴</w:t>
            </w:r>
          </w:p>
        </w:tc>
        <w:tc>
          <w:tcPr>
            <w:tcW w:w="1361" w:type="dxa"/>
            <w:vAlign w:val="center"/>
          </w:tcPr>
          <w:p>
            <w:pPr>
              <w:pStyle w:val="11"/>
            </w:pPr>
            <w:r>
              <w:t>349.09</w:t>
            </w:r>
          </w:p>
        </w:tc>
        <w:tc>
          <w:tcPr>
            <w:tcW w:w="1361" w:type="dxa"/>
            <w:vAlign w:val="center"/>
          </w:tcPr>
          <w:p>
            <w:pPr>
              <w:pStyle w:val="11"/>
            </w:pPr>
          </w:p>
        </w:tc>
        <w:tc>
          <w:tcPr>
            <w:tcW w:w="1361" w:type="dxa"/>
            <w:vAlign w:val="center"/>
          </w:tcPr>
          <w:p>
            <w:pPr>
              <w:pStyle w:val="11"/>
            </w:pPr>
            <w:r>
              <w:t>349.09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118.54</w:t>
            </w:r>
          </w:p>
        </w:tc>
        <w:tc>
          <w:tcPr>
            <w:tcW w:w="1361" w:type="dxa"/>
            <w:vAlign w:val="center"/>
          </w:tcPr>
          <w:p>
            <w:pPr>
              <w:pStyle w:val="11"/>
            </w:pPr>
          </w:p>
        </w:tc>
        <w:tc>
          <w:tcPr>
            <w:tcW w:w="1361" w:type="dxa"/>
            <w:vAlign w:val="center"/>
          </w:tcPr>
          <w:p>
            <w:pPr>
              <w:pStyle w:val="11"/>
            </w:pPr>
            <w:r>
              <w:t>118.54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118.54</w:t>
            </w:r>
          </w:p>
        </w:tc>
        <w:tc>
          <w:tcPr>
            <w:tcW w:w="1361" w:type="dxa"/>
            <w:vAlign w:val="center"/>
          </w:tcPr>
          <w:p>
            <w:pPr>
              <w:pStyle w:val="11"/>
            </w:pPr>
          </w:p>
        </w:tc>
        <w:tc>
          <w:tcPr>
            <w:tcW w:w="1361" w:type="dxa"/>
            <w:vAlign w:val="center"/>
          </w:tcPr>
          <w:p>
            <w:pPr>
              <w:pStyle w:val="11"/>
            </w:pPr>
            <w:r>
              <w:t>118.54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2130804</w:t>
            </w:r>
          </w:p>
        </w:tc>
        <w:tc>
          <w:tcPr>
            <w:tcW w:w="4535" w:type="dxa"/>
            <w:vAlign w:val="center"/>
          </w:tcPr>
          <w:p>
            <w:pPr>
              <w:pStyle w:val="12"/>
            </w:pPr>
            <w:r>
              <w:t>创业担保贷款贴息及奖补</w:t>
            </w:r>
          </w:p>
        </w:tc>
        <w:tc>
          <w:tcPr>
            <w:tcW w:w="1361" w:type="dxa"/>
            <w:vAlign w:val="center"/>
          </w:tcPr>
          <w:p>
            <w:pPr>
              <w:pStyle w:val="11"/>
            </w:pPr>
            <w:r>
              <w:t>118.54</w:t>
            </w:r>
          </w:p>
        </w:tc>
        <w:tc>
          <w:tcPr>
            <w:tcW w:w="1361" w:type="dxa"/>
            <w:vAlign w:val="center"/>
          </w:tcPr>
          <w:p>
            <w:pPr>
              <w:pStyle w:val="11"/>
            </w:pPr>
          </w:p>
        </w:tc>
        <w:tc>
          <w:tcPr>
            <w:tcW w:w="1361" w:type="dxa"/>
            <w:vAlign w:val="center"/>
          </w:tcPr>
          <w:p>
            <w:pPr>
              <w:pStyle w:val="11"/>
            </w:pPr>
            <w:r>
              <w:t>118.54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323004晋州市就业服务中心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1571.64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1825.34</w:t>
            </w:r>
          </w:p>
        </w:tc>
        <w:tc>
          <w:tcPr>
            <w:tcW w:w="1474" w:type="dxa"/>
            <w:vAlign w:val="center"/>
          </w:tcPr>
          <w:p>
            <w:pPr>
              <w:pStyle w:val="11"/>
            </w:pPr>
            <w:r>
              <w:t>1825.34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118.54</w:t>
            </w:r>
          </w:p>
        </w:tc>
        <w:tc>
          <w:tcPr>
            <w:tcW w:w="1474" w:type="dxa"/>
            <w:vAlign w:val="center"/>
          </w:tcPr>
          <w:p>
            <w:pPr>
              <w:pStyle w:val="11"/>
            </w:pPr>
            <w:r>
              <w:t>118.54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1571.64</w:t>
            </w:r>
          </w:p>
        </w:tc>
        <w:tc>
          <w:tcPr>
            <w:tcW w:w="3402" w:type="dxa"/>
            <w:vAlign w:val="center"/>
          </w:tcPr>
          <w:p>
            <w:pPr>
              <w:pStyle w:val="14"/>
            </w:pPr>
            <w:r>
              <w:t>本年支出合计</w:t>
            </w:r>
          </w:p>
        </w:tc>
        <w:tc>
          <w:tcPr>
            <w:tcW w:w="1474" w:type="dxa"/>
            <w:vAlign w:val="center"/>
          </w:tcPr>
          <w:p>
            <w:pPr>
              <w:pStyle w:val="15"/>
            </w:pPr>
            <w:r>
              <w:t>1943.87</w:t>
            </w:r>
          </w:p>
        </w:tc>
        <w:tc>
          <w:tcPr>
            <w:tcW w:w="1474" w:type="dxa"/>
            <w:vAlign w:val="center"/>
          </w:tcPr>
          <w:p>
            <w:pPr>
              <w:pStyle w:val="15"/>
            </w:pPr>
            <w:r>
              <w:t>1943.87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372.23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372.23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1943.87</w:t>
            </w:r>
          </w:p>
        </w:tc>
        <w:tc>
          <w:tcPr>
            <w:tcW w:w="3402" w:type="dxa"/>
            <w:vAlign w:val="center"/>
          </w:tcPr>
          <w:p>
            <w:pPr>
              <w:pStyle w:val="14"/>
            </w:pPr>
            <w:r>
              <w:t>支出总计</w:t>
            </w:r>
          </w:p>
        </w:tc>
        <w:tc>
          <w:tcPr>
            <w:tcW w:w="1474" w:type="dxa"/>
            <w:vAlign w:val="center"/>
          </w:tcPr>
          <w:p>
            <w:pPr>
              <w:pStyle w:val="15"/>
            </w:pPr>
            <w:r>
              <w:t>1943.87</w:t>
            </w:r>
          </w:p>
        </w:tc>
        <w:tc>
          <w:tcPr>
            <w:tcW w:w="1474" w:type="dxa"/>
            <w:vAlign w:val="center"/>
          </w:tcPr>
          <w:p>
            <w:pPr>
              <w:pStyle w:val="15"/>
            </w:pPr>
            <w:r>
              <w:t>1943.87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323004晋州市就业服务中心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1943.87</w:t>
            </w:r>
          </w:p>
        </w:tc>
        <w:tc>
          <w:tcPr>
            <w:tcW w:w="2551" w:type="dxa"/>
            <w:vAlign w:val="center"/>
          </w:tcPr>
          <w:p>
            <w:pPr>
              <w:pStyle w:val="15"/>
            </w:pPr>
            <w:r>
              <w:t>172.25</w:t>
            </w:r>
          </w:p>
        </w:tc>
        <w:tc>
          <w:tcPr>
            <w:tcW w:w="2551" w:type="dxa"/>
            <w:vAlign w:val="center"/>
          </w:tcPr>
          <w:p>
            <w:pPr>
              <w:pStyle w:val="15"/>
            </w:pPr>
            <w:r>
              <w:t>1771.62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1825.34</w:t>
            </w:r>
          </w:p>
        </w:tc>
        <w:tc>
          <w:tcPr>
            <w:tcW w:w="2551" w:type="dxa"/>
            <w:vAlign w:val="center"/>
          </w:tcPr>
          <w:p>
            <w:pPr>
              <w:pStyle w:val="11"/>
            </w:pPr>
            <w:r>
              <w:t>172.25</w:t>
            </w:r>
          </w:p>
        </w:tc>
        <w:tc>
          <w:tcPr>
            <w:tcW w:w="2551" w:type="dxa"/>
            <w:vAlign w:val="center"/>
          </w:tcPr>
          <w:p>
            <w:pPr>
              <w:pStyle w:val="11"/>
            </w:pPr>
            <w:r>
              <w:t>1653.09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172.25</w:t>
            </w:r>
          </w:p>
        </w:tc>
        <w:tc>
          <w:tcPr>
            <w:tcW w:w="2551" w:type="dxa"/>
            <w:vAlign w:val="center"/>
          </w:tcPr>
          <w:p>
            <w:pPr>
              <w:pStyle w:val="11"/>
            </w:pPr>
            <w:r>
              <w:t>172.25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172.25</w:t>
            </w:r>
          </w:p>
        </w:tc>
        <w:tc>
          <w:tcPr>
            <w:tcW w:w="2551" w:type="dxa"/>
            <w:vAlign w:val="center"/>
          </w:tcPr>
          <w:p>
            <w:pPr>
              <w:pStyle w:val="11"/>
            </w:pPr>
            <w:r>
              <w:t>172.25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1653.09</w:t>
            </w:r>
          </w:p>
        </w:tc>
        <w:tc>
          <w:tcPr>
            <w:tcW w:w="2551" w:type="dxa"/>
            <w:vAlign w:val="center"/>
          </w:tcPr>
          <w:p>
            <w:pPr>
              <w:pStyle w:val="11"/>
            </w:pPr>
          </w:p>
        </w:tc>
        <w:tc>
          <w:tcPr>
            <w:tcW w:w="2551" w:type="dxa"/>
            <w:vAlign w:val="center"/>
          </w:tcPr>
          <w:p>
            <w:pPr>
              <w:pStyle w:val="11"/>
            </w:pPr>
            <w:r>
              <w:t>1653.09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2080701</w:t>
            </w:r>
          </w:p>
        </w:tc>
        <w:tc>
          <w:tcPr>
            <w:tcW w:w="4535" w:type="dxa"/>
            <w:vAlign w:val="center"/>
          </w:tcPr>
          <w:p>
            <w:pPr>
              <w:pStyle w:val="12"/>
            </w:pPr>
            <w:r>
              <w:t>就业创业服务补助</w:t>
            </w:r>
          </w:p>
        </w:tc>
        <w:tc>
          <w:tcPr>
            <w:tcW w:w="2551" w:type="dxa"/>
            <w:vAlign w:val="center"/>
          </w:tcPr>
          <w:p>
            <w:pPr>
              <w:pStyle w:val="11"/>
            </w:pPr>
            <w:r>
              <w:t>1304.00</w:t>
            </w:r>
          </w:p>
        </w:tc>
        <w:tc>
          <w:tcPr>
            <w:tcW w:w="2551" w:type="dxa"/>
            <w:vAlign w:val="center"/>
          </w:tcPr>
          <w:p>
            <w:pPr>
              <w:pStyle w:val="11"/>
            </w:pPr>
          </w:p>
        </w:tc>
        <w:tc>
          <w:tcPr>
            <w:tcW w:w="2551" w:type="dxa"/>
            <w:vAlign w:val="center"/>
          </w:tcPr>
          <w:p>
            <w:pPr>
              <w:pStyle w:val="11"/>
            </w:pPr>
            <w:r>
              <w:t>1304.00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2080704</w:t>
            </w:r>
          </w:p>
        </w:tc>
        <w:tc>
          <w:tcPr>
            <w:tcW w:w="4535" w:type="dxa"/>
            <w:vAlign w:val="center"/>
          </w:tcPr>
          <w:p>
            <w:pPr>
              <w:pStyle w:val="12"/>
            </w:pPr>
            <w:r>
              <w:t>社会保险补贴</w:t>
            </w:r>
          </w:p>
        </w:tc>
        <w:tc>
          <w:tcPr>
            <w:tcW w:w="2551" w:type="dxa"/>
            <w:vAlign w:val="center"/>
          </w:tcPr>
          <w:p>
            <w:pPr>
              <w:pStyle w:val="11"/>
            </w:pPr>
            <w:r>
              <w:t>349.09</w:t>
            </w:r>
          </w:p>
        </w:tc>
        <w:tc>
          <w:tcPr>
            <w:tcW w:w="2551" w:type="dxa"/>
            <w:vAlign w:val="center"/>
          </w:tcPr>
          <w:p>
            <w:pPr>
              <w:pStyle w:val="11"/>
            </w:pPr>
          </w:p>
        </w:tc>
        <w:tc>
          <w:tcPr>
            <w:tcW w:w="2551" w:type="dxa"/>
            <w:vAlign w:val="center"/>
          </w:tcPr>
          <w:p>
            <w:pPr>
              <w:pStyle w:val="11"/>
            </w:pPr>
            <w:r>
              <w:t>349.09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118.54</w:t>
            </w:r>
          </w:p>
        </w:tc>
        <w:tc>
          <w:tcPr>
            <w:tcW w:w="2551" w:type="dxa"/>
            <w:vAlign w:val="center"/>
          </w:tcPr>
          <w:p>
            <w:pPr>
              <w:pStyle w:val="11"/>
            </w:pPr>
          </w:p>
        </w:tc>
        <w:tc>
          <w:tcPr>
            <w:tcW w:w="2551" w:type="dxa"/>
            <w:vAlign w:val="center"/>
          </w:tcPr>
          <w:p>
            <w:pPr>
              <w:pStyle w:val="11"/>
            </w:pPr>
            <w:r>
              <w:t>118.54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118.54</w:t>
            </w:r>
          </w:p>
        </w:tc>
        <w:tc>
          <w:tcPr>
            <w:tcW w:w="2551" w:type="dxa"/>
            <w:vAlign w:val="center"/>
          </w:tcPr>
          <w:p>
            <w:pPr>
              <w:pStyle w:val="11"/>
            </w:pPr>
          </w:p>
        </w:tc>
        <w:tc>
          <w:tcPr>
            <w:tcW w:w="2551" w:type="dxa"/>
            <w:vAlign w:val="center"/>
          </w:tcPr>
          <w:p>
            <w:pPr>
              <w:pStyle w:val="11"/>
            </w:pPr>
            <w:r>
              <w:t>118.54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2130804</w:t>
            </w:r>
          </w:p>
        </w:tc>
        <w:tc>
          <w:tcPr>
            <w:tcW w:w="4535" w:type="dxa"/>
            <w:vAlign w:val="center"/>
          </w:tcPr>
          <w:p>
            <w:pPr>
              <w:pStyle w:val="12"/>
            </w:pPr>
            <w:r>
              <w:t>创业担保贷款贴息及奖补</w:t>
            </w:r>
          </w:p>
        </w:tc>
        <w:tc>
          <w:tcPr>
            <w:tcW w:w="2551" w:type="dxa"/>
            <w:vAlign w:val="center"/>
          </w:tcPr>
          <w:p>
            <w:pPr>
              <w:pStyle w:val="11"/>
            </w:pPr>
            <w:r>
              <w:t>118.54</w:t>
            </w:r>
          </w:p>
        </w:tc>
        <w:tc>
          <w:tcPr>
            <w:tcW w:w="2551" w:type="dxa"/>
            <w:vAlign w:val="center"/>
          </w:tcPr>
          <w:p>
            <w:pPr>
              <w:pStyle w:val="11"/>
            </w:pPr>
          </w:p>
        </w:tc>
        <w:tc>
          <w:tcPr>
            <w:tcW w:w="2551" w:type="dxa"/>
            <w:vAlign w:val="center"/>
          </w:tcPr>
          <w:p>
            <w:pPr>
              <w:pStyle w:val="11"/>
            </w:pPr>
            <w:r>
              <w:t>118.54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323004晋州市就业服务中心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172.25</w:t>
            </w:r>
          </w:p>
        </w:tc>
        <w:tc>
          <w:tcPr>
            <w:tcW w:w="2551" w:type="dxa"/>
            <w:vAlign w:val="center"/>
          </w:tcPr>
          <w:p>
            <w:pPr>
              <w:pStyle w:val="15"/>
            </w:pPr>
            <w:r>
              <w:t>162.11</w:t>
            </w:r>
          </w:p>
        </w:tc>
        <w:tc>
          <w:tcPr>
            <w:tcW w:w="2551" w:type="dxa"/>
            <w:vAlign w:val="center"/>
          </w:tcPr>
          <w:p>
            <w:pPr>
              <w:pStyle w:val="15"/>
            </w:pPr>
            <w:r>
              <w:t>10.14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124.38</w:t>
            </w:r>
          </w:p>
        </w:tc>
        <w:tc>
          <w:tcPr>
            <w:tcW w:w="2551" w:type="dxa"/>
            <w:vAlign w:val="center"/>
          </w:tcPr>
          <w:p>
            <w:pPr>
              <w:pStyle w:val="11"/>
            </w:pPr>
            <w:r>
              <w:t>124.38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46.86</w:t>
            </w:r>
          </w:p>
        </w:tc>
        <w:tc>
          <w:tcPr>
            <w:tcW w:w="2551" w:type="dxa"/>
            <w:vAlign w:val="center"/>
          </w:tcPr>
          <w:p>
            <w:pPr>
              <w:pStyle w:val="11"/>
            </w:pPr>
            <w:r>
              <w:t>46.86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5.96</w:t>
            </w:r>
          </w:p>
        </w:tc>
        <w:tc>
          <w:tcPr>
            <w:tcW w:w="2551" w:type="dxa"/>
            <w:vAlign w:val="center"/>
          </w:tcPr>
          <w:p>
            <w:pPr>
              <w:pStyle w:val="11"/>
            </w:pPr>
            <w:r>
              <w:t>5.96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37.86</w:t>
            </w:r>
          </w:p>
        </w:tc>
        <w:tc>
          <w:tcPr>
            <w:tcW w:w="2551" w:type="dxa"/>
            <w:vAlign w:val="center"/>
          </w:tcPr>
          <w:p>
            <w:pPr>
              <w:pStyle w:val="11"/>
            </w:pPr>
            <w:r>
              <w:t>37.86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12.66</w:t>
            </w:r>
          </w:p>
        </w:tc>
        <w:tc>
          <w:tcPr>
            <w:tcW w:w="2551" w:type="dxa"/>
            <w:vAlign w:val="center"/>
          </w:tcPr>
          <w:p>
            <w:pPr>
              <w:pStyle w:val="11"/>
            </w:pPr>
            <w:r>
              <w:t>12.66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4.97</w:t>
            </w:r>
          </w:p>
        </w:tc>
        <w:tc>
          <w:tcPr>
            <w:tcW w:w="2551" w:type="dxa"/>
            <w:vAlign w:val="center"/>
          </w:tcPr>
          <w:p>
            <w:pPr>
              <w:pStyle w:val="11"/>
            </w:pPr>
            <w:r>
              <w:t>4.97</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2.53</w:t>
            </w:r>
          </w:p>
        </w:tc>
        <w:tc>
          <w:tcPr>
            <w:tcW w:w="2551" w:type="dxa"/>
            <w:vAlign w:val="center"/>
          </w:tcPr>
          <w:p>
            <w:pPr>
              <w:pStyle w:val="11"/>
            </w:pPr>
            <w:r>
              <w:t>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0.98</w:t>
            </w:r>
          </w:p>
        </w:tc>
        <w:tc>
          <w:tcPr>
            <w:tcW w:w="2551" w:type="dxa"/>
            <w:vAlign w:val="center"/>
          </w:tcPr>
          <w:p>
            <w:pPr>
              <w:pStyle w:val="11"/>
            </w:pPr>
            <w:r>
              <w:t>0.98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10.16</w:t>
            </w:r>
          </w:p>
        </w:tc>
        <w:tc>
          <w:tcPr>
            <w:tcW w:w="2551" w:type="dxa"/>
            <w:vAlign w:val="center"/>
          </w:tcPr>
          <w:p>
            <w:pPr>
              <w:pStyle w:val="11"/>
            </w:pPr>
            <w:r>
              <w:t>10.16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10.14</w:t>
            </w:r>
          </w:p>
        </w:tc>
        <w:tc>
          <w:tcPr>
            <w:tcW w:w="2551" w:type="dxa"/>
            <w:vAlign w:val="center"/>
          </w:tcPr>
          <w:p>
            <w:pPr>
              <w:pStyle w:val="11"/>
            </w:pPr>
          </w:p>
        </w:tc>
        <w:tc>
          <w:tcPr>
            <w:tcW w:w="2551" w:type="dxa"/>
            <w:vAlign w:val="center"/>
          </w:tcPr>
          <w:p>
            <w:pPr>
              <w:pStyle w:val="11"/>
            </w:pPr>
            <w:r>
              <w:t>10.14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0.95</w:t>
            </w:r>
          </w:p>
        </w:tc>
        <w:tc>
          <w:tcPr>
            <w:tcW w:w="2551" w:type="dxa"/>
            <w:vAlign w:val="center"/>
          </w:tcPr>
          <w:p>
            <w:pPr>
              <w:pStyle w:val="11"/>
            </w:pPr>
          </w:p>
        </w:tc>
        <w:tc>
          <w:tcPr>
            <w:tcW w:w="2551" w:type="dxa"/>
            <w:vAlign w:val="center"/>
          </w:tcPr>
          <w:p>
            <w:pPr>
              <w:pStyle w:val="11"/>
            </w:pPr>
            <w:r>
              <w:t>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w:t>
            </w:r>
          </w:p>
        </w:tc>
        <w:tc>
          <w:tcPr>
            <w:tcW w:w="2551" w:type="dxa"/>
            <w:vAlign w:val="center"/>
          </w:tcPr>
          <w:p>
            <w:pPr>
              <w:pStyle w:val="11"/>
            </w:pPr>
          </w:p>
        </w:tc>
        <w:tc>
          <w:tcPr>
            <w:tcW w:w="2551" w:type="dxa"/>
            <w:vAlign w:val="center"/>
          </w:tcPr>
          <w:p>
            <w:pPr>
              <w:pStyle w:val="11"/>
            </w:pPr>
            <w:r>
              <w:t>2.42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0.78</w:t>
            </w:r>
          </w:p>
        </w:tc>
        <w:tc>
          <w:tcPr>
            <w:tcW w:w="2551" w:type="dxa"/>
            <w:vAlign w:val="center"/>
          </w:tcPr>
          <w:p>
            <w:pPr>
              <w:pStyle w:val="11"/>
            </w:pPr>
          </w:p>
        </w:tc>
        <w:tc>
          <w:tcPr>
            <w:tcW w:w="2551" w:type="dxa"/>
            <w:vAlign w:val="center"/>
          </w:tcPr>
          <w:p>
            <w:pPr>
              <w:pStyle w:val="11"/>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37.73</w:t>
            </w:r>
          </w:p>
        </w:tc>
        <w:tc>
          <w:tcPr>
            <w:tcW w:w="2551" w:type="dxa"/>
            <w:vAlign w:val="center"/>
          </w:tcPr>
          <w:p>
            <w:pPr>
              <w:pStyle w:val="11"/>
            </w:pPr>
            <w:r>
              <w:t>37.73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36.67</w:t>
            </w:r>
          </w:p>
        </w:tc>
        <w:tc>
          <w:tcPr>
            <w:tcW w:w="2551" w:type="dxa"/>
            <w:vAlign w:val="center"/>
          </w:tcPr>
          <w:p>
            <w:pPr>
              <w:pStyle w:val="11"/>
            </w:pPr>
            <w:r>
              <w:t>36.67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323004晋州市就业服务中心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323004晋州市就业服务中心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323004晋州市就业服务中心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2.42</w:t>
            </w:r>
          </w:p>
        </w:tc>
        <w:tc>
          <w:tcPr>
            <w:tcW w:w="2381" w:type="dxa"/>
            <w:vAlign w:val="center"/>
          </w:tcPr>
          <w:p>
            <w:pPr>
              <w:pStyle w:val="15"/>
            </w:pPr>
            <w:r>
              <w:t>2.42</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2.42</w:t>
            </w:r>
          </w:p>
        </w:tc>
        <w:tc>
          <w:tcPr>
            <w:tcW w:w="2381" w:type="dxa"/>
            <w:vAlign w:val="center"/>
          </w:tcPr>
          <w:p>
            <w:pPr>
              <w:pStyle w:val="11"/>
            </w:pPr>
            <w:r>
              <w:t>2.42</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晋州市就业服务中心2026年单位预算信息公开情况说明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按照《中华人民共和国预算法》、《地方预决算公开操作规程》和《关于进一步推进预算公开工作的实施意见》规定，现将晋州市就业服务中心2026年单位预算公开如下：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促进就业工作，促进社会就业。拟订促进城乡统筹城乡的就业发展规划和就业创业扶持政策，拟订就业援助制度政策，统筹建立职业培训制度，牵头拟订高校毕业生就业政策，负责中专以上毕业生就业工作，推动全市就业工作，实施市政府批准的就业项目，组织和实施就业管理工作建立健全职业指导、职业介绍、就业创业服务、人力资源市场，等公共就业服务体系，建立基层人力资源和社会保障服务平台完善人事档案公共服务，开展家庭服务业工作、就业服务指导，开展农民工工作业务管理。统筹建立职业培训制度，落实职业劳动能力鉴定政策，按国家和市政府要求推动职业能力建设，开展职业培训能力建设相关工作。开展小额贴息贷款工作，加大担保金的投入力度，为符合条件的创业者充分落实小额贷款贴息政策，全面推动我市全民创业工作。开展创业服务工作，加大创业培训、创业实训力度。</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晋州市就业服务中心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1943.87万元，其中：一般公共预算收入1571.64万元，基金预算收入0.00万元，国有资本经营预算收入0.00万元，财政专户核拨收入0.00万元，单位资金收入0.00万元，上年结转结余372.23万元。</w:t>
      </w:r>
    </w:p>
    <w:p>
      <w:pPr>
        <w:pStyle w:val="18"/>
      </w:pPr>
      <w:r>
        <w:t>2、支出说明</w:t>
      </w:r>
    </w:p>
    <w:p>
      <w:pPr>
        <w:pStyle w:val="18"/>
      </w:pPr>
      <w:r>
        <w:t>收支预算总表支出栏、基本支出表、项目支出表按经济分类和支出功能分类科目编制，反映晋州市就业服务中心年度单位预算中支出预算的总体情况。2026年支出预算1943.87万元，其中基本支出172.25万元，包括人员经费162.11万元和日常公用经费10.14万元；项目支出1771.62万元，主要为创业扶持资金200万元，就业补助资金1077万元，其中：中央级879万元、省级148万元、县级50万元，普惠金融资金共490.72万元：中央级236.01万元、省级248.61万元、县级6.1万元；预计下年使用的单位资金结余0.00万元。委托业务费共计安排349.09万元，主要用于因技术原因确需对外委托的辅助性工作和确有必要对外委托开展咨询、评审、规划等工作。</w:t>
      </w:r>
    </w:p>
    <w:p>
      <w:pPr>
        <w:pStyle w:val="18"/>
      </w:pPr>
      <w:r>
        <w:t>3、比上年增减情况</w:t>
      </w:r>
    </w:p>
    <w:p>
      <w:pPr>
        <w:pStyle w:val="18"/>
      </w:pPr>
      <w:r>
        <w:t>2026年预算收支安排1943.87万元，较2025年预算减少13.17万元，其中：基本支出减少17.07万元，主要为减少2名人员。</w:t>
      </w:r>
      <w:bookmarkStart w:id="3" w:name="_GoBack"/>
      <w:bookmarkEnd w:id="3"/>
      <w:r>
        <w:t>项目支出增加3.90万元，主要为普惠金融资金增加。预计下年使用的单位资金结余增加0.00万元。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2026年，我单位机关运行经费共计安排10.14万元，主要用于日常维修、办公用房水电费、办公用房取暖费、办公用房物业管理费等日常运行支出。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2.42万元，其中因公出国（境）费0.00万元；公务用车购置及运维费2.42万元（其中：公务用车购置费为0.00万元，公务用车运维费2.42万元)；公务接待费0.00万元。与2025年相比减少0.08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1、创业担保贷款贴息资金绩效目标表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13018326P00032810459B</w:t>
            </w:r>
          </w:p>
        </w:tc>
        <w:tc>
          <w:tcPr>
            <w:tcW w:w="2835" w:type="dxa"/>
            <w:vAlign w:val="center"/>
          </w:tcPr>
          <w:p>
            <w:pPr>
              <w:pStyle w:val="10"/>
            </w:pPr>
            <w:r>
              <w:t>项目名称</w:t>
            </w:r>
          </w:p>
        </w:tc>
        <w:tc>
          <w:tcPr>
            <w:tcW w:w="6095" w:type="dxa"/>
            <w:gridSpan w:val="3"/>
            <w:vAlign w:val="center"/>
          </w:tcPr>
          <w:p>
            <w:pPr>
              <w:pStyle w:val="12"/>
            </w:pPr>
            <w:r>
              <w:t>创业担保贷款贴息资金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6.04</w:t>
            </w:r>
          </w:p>
        </w:tc>
        <w:tc>
          <w:tcPr>
            <w:tcW w:w="2835" w:type="dxa"/>
            <w:vAlign w:val="center"/>
          </w:tcPr>
          <w:p>
            <w:pPr>
              <w:pStyle w:val="10"/>
            </w:pPr>
            <w:r>
              <w:t>其中：财政    资金</w:t>
            </w:r>
          </w:p>
        </w:tc>
        <w:tc>
          <w:tcPr>
            <w:tcW w:w="2551" w:type="dxa"/>
            <w:vAlign w:val="center"/>
          </w:tcPr>
          <w:p>
            <w:pPr>
              <w:pStyle w:val="12"/>
            </w:pPr>
            <w:r>
              <w:t>6.04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落实创业担保贷款政策，维持社会稳定促进经济发展，帮助创业者尽快实现就业，给予有创业愿望的人员提供资金支持，鼓励并提高高校毕业生就业能力。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1.通过对有创业愿望的各类人员开展自主创业，促进创业带动就业；促进创业培训提高创业成功率；也促进大、中型企业接收高校毕业生和就业困难人员，实现充分就业。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扶持创业贷款人数</w:t>
            </w:r>
          </w:p>
        </w:tc>
        <w:tc>
          <w:tcPr>
            <w:tcW w:w="5386" w:type="dxa"/>
            <w:vAlign w:val="center"/>
          </w:tcPr>
          <w:p>
            <w:pPr>
              <w:pStyle w:val="12"/>
            </w:pPr>
            <w:r>
              <w:t>扶持创业贷款人数</w:t>
            </w:r>
          </w:p>
        </w:tc>
        <w:tc>
          <w:tcPr>
            <w:tcW w:w="2268" w:type="dxa"/>
            <w:vAlign w:val="center"/>
          </w:tcPr>
          <w:p>
            <w:pPr>
              <w:pStyle w:val="12"/>
            </w:pPr>
            <w:r>
              <w:t>≥21人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按标准资金足额拨付率</w:t>
            </w:r>
          </w:p>
        </w:tc>
        <w:tc>
          <w:tcPr>
            <w:tcW w:w="5386" w:type="dxa"/>
            <w:vAlign w:val="center"/>
          </w:tcPr>
          <w:p>
            <w:pPr>
              <w:pStyle w:val="12"/>
            </w:pPr>
            <w:r>
              <w:t>按标准资金足额拨付率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6.04万元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带动市场资金投放率</w:t>
            </w:r>
          </w:p>
        </w:tc>
        <w:tc>
          <w:tcPr>
            <w:tcW w:w="5386" w:type="dxa"/>
            <w:vAlign w:val="center"/>
          </w:tcPr>
          <w:p>
            <w:pPr>
              <w:pStyle w:val="12"/>
            </w:pPr>
            <w:r>
              <w:t>带动市场投资发展率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收益群众满意度</w:t>
            </w:r>
          </w:p>
        </w:tc>
        <w:tc>
          <w:tcPr>
            <w:tcW w:w="5386" w:type="dxa"/>
            <w:vAlign w:val="center"/>
          </w:tcPr>
          <w:p>
            <w:pPr>
              <w:pStyle w:val="12"/>
            </w:pPr>
            <w:r>
              <w:t>收益群众满意度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2、冀财金[2024]65号提前下达2025年省级普惠金融发展专项资金 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13018325P000049100047</w:t>
            </w:r>
          </w:p>
        </w:tc>
        <w:tc>
          <w:tcPr>
            <w:tcW w:w="2835" w:type="dxa"/>
            <w:vAlign w:val="center"/>
          </w:tcPr>
          <w:p>
            <w:pPr>
              <w:pStyle w:val="10"/>
            </w:pPr>
            <w:r>
              <w:t>项目名称</w:t>
            </w:r>
          </w:p>
        </w:tc>
        <w:tc>
          <w:tcPr>
            <w:tcW w:w="6095" w:type="dxa"/>
            <w:gridSpan w:val="3"/>
            <w:vAlign w:val="center"/>
          </w:tcPr>
          <w:p>
            <w:pPr>
              <w:pStyle w:val="12"/>
            </w:pPr>
            <w:r>
              <w:t xml:space="preserve">冀财金[2024]65号提前下达2025年省级普惠金融发展专项资金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23.15</w:t>
            </w:r>
          </w:p>
        </w:tc>
        <w:tc>
          <w:tcPr>
            <w:tcW w:w="2835" w:type="dxa"/>
            <w:vAlign w:val="center"/>
          </w:tcPr>
          <w:p>
            <w:pPr>
              <w:pStyle w:val="10"/>
            </w:pPr>
            <w:r>
              <w:t>其中：财政    资金</w:t>
            </w:r>
          </w:p>
        </w:tc>
        <w:tc>
          <w:tcPr>
            <w:tcW w:w="2551" w:type="dxa"/>
            <w:vAlign w:val="center"/>
          </w:tcPr>
          <w:p>
            <w:pPr>
              <w:pStyle w:val="12"/>
            </w:pPr>
            <w:r>
              <w:t>23.15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落实创业担保贷款政策，维持社会稳定促进经济发展，帮助创业者尽快实现就业，给予有创业愿望的人员提供资金支持，鼓励并提高高校毕业生就业能力。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1.落实创业担保贷款政策，维持社会稳定促进经济发展，帮助创业者尽快实现就业，给予有创业愿望的人员提供资金支持，鼓励并提高高校毕业生就业能力。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享受创业担保贷款贴息的人数</w:t>
            </w:r>
          </w:p>
        </w:tc>
        <w:tc>
          <w:tcPr>
            <w:tcW w:w="5386" w:type="dxa"/>
            <w:vAlign w:val="center"/>
          </w:tcPr>
          <w:p>
            <w:pPr>
              <w:pStyle w:val="12"/>
            </w:pPr>
            <w:r>
              <w:t>享受创业担保贷款贴息的人数</w:t>
            </w:r>
          </w:p>
        </w:tc>
        <w:tc>
          <w:tcPr>
            <w:tcW w:w="2268" w:type="dxa"/>
            <w:vAlign w:val="center"/>
          </w:tcPr>
          <w:p>
            <w:pPr>
              <w:pStyle w:val="12"/>
            </w:pPr>
            <w:r>
              <w:t>≥20人</w:t>
            </w:r>
          </w:p>
        </w:tc>
        <w:tc>
          <w:tcPr>
            <w:tcW w:w="1276" w:type="dxa"/>
            <w:vAlign w:val="center"/>
          </w:tcPr>
          <w:p>
            <w:pPr>
              <w:pStyle w:val="12"/>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资金足额拨付率</w:t>
            </w:r>
          </w:p>
        </w:tc>
        <w:tc>
          <w:tcPr>
            <w:tcW w:w="5386" w:type="dxa"/>
            <w:vAlign w:val="center"/>
          </w:tcPr>
          <w:p>
            <w:pPr>
              <w:pStyle w:val="12"/>
            </w:pPr>
            <w:r>
              <w:t>资金足额拨付率</w:t>
            </w:r>
          </w:p>
        </w:tc>
        <w:tc>
          <w:tcPr>
            <w:tcW w:w="2268" w:type="dxa"/>
            <w:vAlign w:val="center"/>
          </w:tcPr>
          <w:p>
            <w:pPr>
              <w:pStyle w:val="12"/>
            </w:pPr>
            <w:r>
              <w:t>≥98%</w:t>
            </w:r>
          </w:p>
        </w:tc>
        <w:tc>
          <w:tcPr>
            <w:tcW w:w="1276" w:type="dxa"/>
            <w:vAlign w:val="center"/>
          </w:tcPr>
          <w:p>
            <w:pPr>
              <w:pStyle w:val="12"/>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5386" w:type="dxa"/>
            <w:vAlign w:val="center"/>
          </w:tcPr>
          <w:p>
            <w:pPr>
              <w:pStyle w:val="12"/>
            </w:pPr>
            <w:r>
              <w:t>资金拨付及时率</w:t>
            </w:r>
          </w:p>
        </w:tc>
        <w:tc>
          <w:tcPr>
            <w:tcW w:w="2268" w:type="dxa"/>
            <w:vAlign w:val="center"/>
          </w:tcPr>
          <w:p>
            <w:pPr>
              <w:pStyle w:val="12"/>
            </w:pPr>
            <w:r>
              <w:t>≥98%</w:t>
            </w:r>
          </w:p>
        </w:tc>
        <w:tc>
          <w:tcPr>
            <w:tcW w:w="1276" w:type="dxa"/>
            <w:vAlign w:val="center"/>
          </w:tcPr>
          <w:p>
            <w:pPr>
              <w:pStyle w:val="12"/>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248.61万元</w:t>
            </w:r>
          </w:p>
        </w:tc>
        <w:tc>
          <w:tcPr>
            <w:tcW w:w="1276" w:type="dxa"/>
            <w:vAlign w:val="center"/>
          </w:tcPr>
          <w:p>
            <w:pPr>
              <w:pStyle w:val="12"/>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服务的改善和提升</w:t>
            </w:r>
          </w:p>
        </w:tc>
        <w:tc>
          <w:tcPr>
            <w:tcW w:w="5386" w:type="dxa"/>
            <w:vAlign w:val="center"/>
          </w:tcPr>
          <w:p>
            <w:pPr>
              <w:pStyle w:val="12"/>
            </w:pPr>
            <w:r>
              <w:t>服务的改善和提升</w:t>
            </w:r>
          </w:p>
        </w:tc>
        <w:tc>
          <w:tcPr>
            <w:tcW w:w="2268" w:type="dxa"/>
            <w:vAlign w:val="center"/>
          </w:tcPr>
          <w:p>
            <w:pPr>
              <w:pStyle w:val="12"/>
            </w:pPr>
            <w:r>
              <w:t>提高服务水平</w:t>
            </w:r>
          </w:p>
        </w:tc>
        <w:tc>
          <w:tcPr>
            <w:tcW w:w="1276" w:type="dxa"/>
            <w:vAlign w:val="center"/>
          </w:tcPr>
          <w:p>
            <w:pPr>
              <w:pStyle w:val="12"/>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收益群众满意度</w:t>
            </w:r>
          </w:p>
        </w:tc>
        <w:tc>
          <w:tcPr>
            <w:tcW w:w="5386" w:type="dxa"/>
            <w:vAlign w:val="center"/>
          </w:tcPr>
          <w:p>
            <w:pPr>
              <w:pStyle w:val="12"/>
            </w:pPr>
            <w:r>
              <w:t>收益群众满意度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3、冀财金[2025]44号提前下达2026年中央普惠金融发展专项资金绩效目标表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13018326P00032610004D</w:t>
            </w:r>
          </w:p>
        </w:tc>
        <w:tc>
          <w:tcPr>
            <w:tcW w:w="2835" w:type="dxa"/>
            <w:vAlign w:val="center"/>
          </w:tcPr>
          <w:p>
            <w:pPr>
              <w:pStyle w:val="10"/>
            </w:pPr>
            <w:r>
              <w:t>项目名称</w:t>
            </w:r>
          </w:p>
        </w:tc>
        <w:tc>
          <w:tcPr>
            <w:tcW w:w="6095" w:type="dxa"/>
            <w:gridSpan w:val="3"/>
            <w:vAlign w:val="center"/>
          </w:tcPr>
          <w:p>
            <w:pPr>
              <w:pStyle w:val="12"/>
            </w:pPr>
            <w:r>
              <w:t>冀财金[2025]44号提前下达2026年中央普惠金融发展专项资金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47.73</w:t>
            </w:r>
          </w:p>
        </w:tc>
        <w:tc>
          <w:tcPr>
            <w:tcW w:w="2835" w:type="dxa"/>
            <w:vAlign w:val="center"/>
          </w:tcPr>
          <w:p>
            <w:pPr>
              <w:pStyle w:val="10"/>
            </w:pPr>
            <w:r>
              <w:t>其中：财政    资金</w:t>
            </w:r>
          </w:p>
        </w:tc>
        <w:tc>
          <w:tcPr>
            <w:tcW w:w="2551" w:type="dxa"/>
            <w:vAlign w:val="center"/>
          </w:tcPr>
          <w:p>
            <w:pPr>
              <w:pStyle w:val="12"/>
            </w:pPr>
            <w:r>
              <w:t>47.73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落实创业担保贷款政策，维持社会稳定促进经济发展，帮助创业者尽快实现就业，给予有创业愿望的人员提供资金支持，鼓励并提高高校毕业生就业能力。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1.创业担保贷款贴息资金按政策、标准使用</w:t>
            </w:r>
          </w:p>
          <w:p>
            <w:pPr>
              <w:pStyle w:val="12"/>
            </w:pPr>
            <w:r>
              <w:t>2.更好的为社会各界提供服务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扶持创业贷款人数</w:t>
            </w:r>
          </w:p>
        </w:tc>
        <w:tc>
          <w:tcPr>
            <w:tcW w:w="5386" w:type="dxa"/>
            <w:vAlign w:val="center"/>
          </w:tcPr>
          <w:p>
            <w:pPr>
              <w:pStyle w:val="12"/>
            </w:pPr>
            <w:r>
              <w:t>扶持创业贷款人数</w:t>
            </w:r>
          </w:p>
        </w:tc>
        <w:tc>
          <w:tcPr>
            <w:tcW w:w="2268" w:type="dxa"/>
            <w:vAlign w:val="center"/>
          </w:tcPr>
          <w:p>
            <w:pPr>
              <w:pStyle w:val="12"/>
            </w:pPr>
            <w:r>
              <w:t>≥21人</w:t>
            </w:r>
          </w:p>
        </w:tc>
        <w:tc>
          <w:tcPr>
            <w:tcW w:w="1276" w:type="dxa"/>
            <w:vAlign w:val="center"/>
          </w:tcPr>
          <w:p>
            <w:pPr>
              <w:pStyle w:val="12"/>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按标准资金足额拨付率</w:t>
            </w:r>
          </w:p>
        </w:tc>
        <w:tc>
          <w:tcPr>
            <w:tcW w:w="5386" w:type="dxa"/>
            <w:vAlign w:val="center"/>
          </w:tcPr>
          <w:p>
            <w:pPr>
              <w:pStyle w:val="12"/>
            </w:pPr>
            <w:r>
              <w:t>按标准资金足额拨付率</w:t>
            </w:r>
          </w:p>
        </w:tc>
        <w:tc>
          <w:tcPr>
            <w:tcW w:w="2268" w:type="dxa"/>
            <w:vAlign w:val="center"/>
          </w:tcPr>
          <w:p>
            <w:pPr>
              <w:pStyle w:val="12"/>
            </w:pPr>
            <w:r>
              <w:t>≥98%</w:t>
            </w:r>
          </w:p>
        </w:tc>
        <w:tc>
          <w:tcPr>
            <w:tcW w:w="1276" w:type="dxa"/>
            <w:vAlign w:val="center"/>
          </w:tcPr>
          <w:p>
            <w:pPr>
              <w:pStyle w:val="12"/>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pPr>
            <w:r>
              <w:t>≥95%</w:t>
            </w:r>
          </w:p>
        </w:tc>
        <w:tc>
          <w:tcPr>
            <w:tcW w:w="1276" w:type="dxa"/>
            <w:vAlign w:val="center"/>
          </w:tcPr>
          <w:p>
            <w:pPr>
              <w:pStyle w:val="12"/>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47.73万元</w:t>
            </w:r>
          </w:p>
        </w:tc>
        <w:tc>
          <w:tcPr>
            <w:tcW w:w="1276" w:type="dxa"/>
            <w:vAlign w:val="center"/>
          </w:tcPr>
          <w:p>
            <w:pPr>
              <w:pStyle w:val="12"/>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带动市场资金投放率</w:t>
            </w:r>
          </w:p>
        </w:tc>
        <w:tc>
          <w:tcPr>
            <w:tcW w:w="5386" w:type="dxa"/>
            <w:vAlign w:val="center"/>
          </w:tcPr>
          <w:p>
            <w:pPr>
              <w:pStyle w:val="12"/>
            </w:pPr>
            <w:r>
              <w:t>带动市场投资发展率</w:t>
            </w:r>
          </w:p>
        </w:tc>
        <w:tc>
          <w:tcPr>
            <w:tcW w:w="2268" w:type="dxa"/>
            <w:vAlign w:val="center"/>
          </w:tcPr>
          <w:p>
            <w:pPr>
              <w:pStyle w:val="12"/>
            </w:pPr>
            <w:r>
              <w:t>≥95%</w:t>
            </w:r>
          </w:p>
        </w:tc>
        <w:tc>
          <w:tcPr>
            <w:tcW w:w="1276" w:type="dxa"/>
            <w:vAlign w:val="center"/>
          </w:tcPr>
          <w:p>
            <w:pPr>
              <w:pStyle w:val="12"/>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收益群众满意度</w:t>
            </w:r>
          </w:p>
        </w:tc>
        <w:tc>
          <w:tcPr>
            <w:tcW w:w="5386" w:type="dxa"/>
            <w:vAlign w:val="center"/>
          </w:tcPr>
          <w:p>
            <w:pPr>
              <w:pStyle w:val="12"/>
            </w:pPr>
            <w:r>
              <w:t>收益群众满意度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4、冀财金[2025]50号提前下达2026年省级普惠金融发展专项资金绩效目标表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13018326P000326100051</w:t>
            </w:r>
          </w:p>
        </w:tc>
        <w:tc>
          <w:tcPr>
            <w:tcW w:w="2835" w:type="dxa"/>
            <w:vAlign w:val="center"/>
          </w:tcPr>
          <w:p>
            <w:pPr>
              <w:pStyle w:val="10"/>
            </w:pPr>
            <w:r>
              <w:t>项目名称</w:t>
            </w:r>
          </w:p>
        </w:tc>
        <w:tc>
          <w:tcPr>
            <w:tcW w:w="6095" w:type="dxa"/>
            <w:gridSpan w:val="3"/>
            <w:vAlign w:val="center"/>
          </w:tcPr>
          <w:p>
            <w:pPr>
              <w:pStyle w:val="12"/>
            </w:pPr>
            <w:r>
              <w:t>冀财金[2025]50号提前下达2026年省级普惠金融发展专项资金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41.62</w:t>
            </w:r>
          </w:p>
        </w:tc>
        <w:tc>
          <w:tcPr>
            <w:tcW w:w="2835" w:type="dxa"/>
            <w:vAlign w:val="center"/>
          </w:tcPr>
          <w:p>
            <w:pPr>
              <w:pStyle w:val="10"/>
            </w:pPr>
            <w:r>
              <w:t>其中：财政    资金</w:t>
            </w:r>
          </w:p>
        </w:tc>
        <w:tc>
          <w:tcPr>
            <w:tcW w:w="2551" w:type="dxa"/>
            <w:vAlign w:val="center"/>
          </w:tcPr>
          <w:p>
            <w:pPr>
              <w:pStyle w:val="12"/>
            </w:pPr>
            <w:r>
              <w:t>41.62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落实创业担保贷款政策，维持社会稳定促进经济发展，帮助创业者尽快实现就业，给予有创业愿望的人员提供资金支持，鼓励并提高高校毕业生就业能力。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1.创业担保贷款贴息资金按政策、标准使用</w:t>
            </w:r>
          </w:p>
          <w:p>
            <w:pPr>
              <w:pStyle w:val="12"/>
            </w:pPr>
            <w:r>
              <w:t>2.更好的为社会各界提供服务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扶持创业贷款人数</w:t>
            </w:r>
          </w:p>
        </w:tc>
        <w:tc>
          <w:tcPr>
            <w:tcW w:w="5386" w:type="dxa"/>
            <w:vAlign w:val="center"/>
          </w:tcPr>
          <w:p>
            <w:pPr>
              <w:pStyle w:val="12"/>
            </w:pPr>
            <w:r>
              <w:t>扶持创业贷款人数</w:t>
            </w:r>
          </w:p>
        </w:tc>
        <w:tc>
          <w:tcPr>
            <w:tcW w:w="2268" w:type="dxa"/>
            <w:vAlign w:val="center"/>
          </w:tcPr>
          <w:p>
            <w:pPr>
              <w:pStyle w:val="12"/>
            </w:pPr>
            <w:r>
              <w:t>≥21人</w:t>
            </w:r>
          </w:p>
        </w:tc>
        <w:tc>
          <w:tcPr>
            <w:tcW w:w="1276" w:type="dxa"/>
            <w:vAlign w:val="center"/>
          </w:tcPr>
          <w:p>
            <w:pPr>
              <w:pStyle w:val="12"/>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按标准资金足额拨付率</w:t>
            </w:r>
          </w:p>
        </w:tc>
        <w:tc>
          <w:tcPr>
            <w:tcW w:w="5386" w:type="dxa"/>
            <w:vAlign w:val="center"/>
          </w:tcPr>
          <w:p>
            <w:pPr>
              <w:pStyle w:val="12"/>
            </w:pPr>
            <w:r>
              <w:t>按标准资金足额拨付率</w:t>
            </w:r>
          </w:p>
        </w:tc>
        <w:tc>
          <w:tcPr>
            <w:tcW w:w="2268" w:type="dxa"/>
            <w:vAlign w:val="center"/>
          </w:tcPr>
          <w:p>
            <w:pPr>
              <w:pStyle w:val="12"/>
            </w:pPr>
            <w:r>
              <w:t>≥98%</w:t>
            </w:r>
          </w:p>
        </w:tc>
        <w:tc>
          <w:tcPr>
            <w:tcW w:w="1276" w:type="dxa"/>
            <w:vAlign w:val="center"/>
          </w:tcPr>
          <w:p>
            <w:pPr>
              <w:pStyle w:val="12"/>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pPr>
            <w:r>
              <w:t>≥95%</w:t>
            </w:r>
          </w:p>
        </w:tc>
        <w:tc>
          <w:tcPr>
            <w:tcW w:w="1276" w:type="dxa"/>
            <w:vAlign w:val="center"/>
          </w:tcPr>
          <w:p>
            <w:pPr>
              <w:pStyle w:val="12"/>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41.62万元</w:t>
            </w:r>
          </w:p>
        </w:tc>
        <w:tc>
          <w:tcPr>
            <w:tcW w:w="1276" w:type="dxa"/>
            <w:vAlign w:val="center"/>
          </w:tcPr>
          <w:p>
            <w:pPr>
              <w:pStyle w:val="12"/>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带动市场资金投放率</w:t>
            </w:r>
          </w:p>
        </w:tc>
        <w:tc>
          <w:tcPr>
            <w:tcW w:w="5386" w:type="dxa"/>
            <w:vAlign w:val="center"/>
          </w:tcPr>
          <w:p>
            <w:pPr>
              <w:pStyle w:val="12"/>
            </w:pPr>
            <w:r>
              <w:t>带动市场投资发展率</w:t>
            </w:r>
          </w:p>
        </w:tc>
        <w:tc>
          <w:tcPr>
            <w:tcW w:w="2268" w:type="dxa"/>
            <w:vAlign w:val="center"/>
          </w:tcPr>
          <w:p>
            <w:pPr>
              <w:pStyle w:val="12"/>
            </w:pPr>
            <w:r>
              <w:t>≥95%</w:t>
            </w:r>
          </w:p>
        </w:tc>
        <w:tc>
          <w:tcPr>
            <w:tcW w:w="1276" w:type="dxa"/>
            <w:vAlign w:val="center"/>
          </w:tcPr>
          <w:p>
            <w:pPr>
              <w:pStyle w:val="12"/>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收益群众满意度</w:t>
            </w:r>
          </w:p>
        </w:tc>
        <w:tc>
          <w:tcPr>
            <w:tcW w:w="5386" w:type="dxa"/>
            <w:vAlign w:val="center"/>
          </w:tcPr>
          <w:p>
            <w:pPr>
              <w:pStyle w:val="12"/>
            </w:pPr>
            <w:r>
              <w:t>收益群众满意度</w:t>
            </w:r>
          </w:p>
        </w:tc>
        <w:tc>
          <w:tcPr>
            <w:tcW w:w="2268" w:type="dxa"/>
            <w:vAlign w:val="center"/>
          </w:tcPr>
          <w:p>
            <w:pPr>
              <w:pStyle w:val="12"/>
            </w:pPr>
            <w:r>
              <w:t>≥98%</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5、冀财社[2025]105号提前下达2026年中央就业补助资金绩效目标表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13018326P00032710012P</w:t>
            </w:r>
          </w:p>
        </w:tc>
        <w:tc>
          <w:tcPr>
            <w:tcW w:w="2835" w:type="dxa"/>
            <w:vAlign w:val="center"/>
          </w:tcPr>
          <w:p>
            <w:pPr>
              <w:pStyle w:val="10"/>
            </w:pPr>
            <w:r>
              <w:t>项目名称</w:t>
            </w:r>
          </w:p>
        </w:tc>
        <w:tc>
          <w:tcPr>
            <w:tcW w:w="6095" w:type="dxa"/>
            <w:gridSpan w:val="3"/>
            <w:vAlign w:val="center"/>
          </w:tcPr>
          <w:p>
            <w:pPr>
              <w:pStyle w:val="12"/>
            </w:pPr>
            <w:r>
              <w:t>冀财社[2025]105号提前下达2026年中央就业补助资金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751.00</w:t>
            </w:r>
          </w:p>
        </w:tc>
        <w:tc>
          <w:tcPr>
            <w:tcW w:w="2835" w:type="dxa"/>
            <w:vAlign w:val="center"/>
          </w:tcPr>
          <w:p>
            <w:pPr>
              <w:pStyle w:val="10"/>
            </w:pPr>
            <w:r>
              <w:t>其中：财政    资金</w:t>
            </w:r>
          </w:p>
        </w:tc>
        <w:tc>
          <w:tcPr>
            <w:tcW w:w="2551" w:type="dxa"/>
            <w:vAlign w:val="center"/>
          </w:tcPr>
          <w:p>
            <w:pPr>
              <w:pStyle w:val="12"/>
            </w:pPr>
            <w:r>
              <w:t>751.00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1.就业创业资金按政策、标准足额发放</w:t>
            </w:r>
          </w:p>
          <w:p>
            <w:pPr>
              <w:pStyle w:val="12"/>
            </w:pPr>
            <w:r>
              <w:t>2.更好的为社会各界服务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新增城镇就业人数</w:t>
            </w:r>
          </w:p>
        </w:tc>
        <w:tc>
          <w:tcPr>
            <w:tcW w:w="5386" w:type="dxa"/>
            <w:vAlign w:val="center"/>
          </w:tcPr>
          <w:p>
            <w:pPr>
              <w:pStyle w:val="12"/>
            </w:pPr>
            <w:r>
              <w:t>新增城镇就业人数</w:t>
            </w:r>
          </w:p>
        </w:tc>
        <w:tc>
          <w:tcPr>
            <w:tcW w:w="2268" w:type="dxa"/>
            <w:vAlign w:val="center"/>
          </w:tcPr>
          <w:p>
            <w:pPr>
              <w:pStyle w:val="12"/>
            </w:pPr>
            <w:r>
              <w:t>≥4350人</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≥98%</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补贴资金在规定时间内支付到位率</w:t>
            </w:r>
          </w:p>
        </w:tc>
        <w:tc>
          <w:tcPr>
            <w:tcW w:w="2268" w:type="dxa"/>
            <w:vAlign w:val="center"/>
          </w:tcPr>
          <w:p>
            <w:pPr>
              <w:pStyle w:val="12"/>
            </w:pPr>
            <w:r>
              <w:t>≥98%</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此项目所需成本</w:t>
            </w:r>
          </w:p>
        </w:tc>
        <w:tc>
          <w:tcPr>
            <w:tcW w:w="5386" w:type="dxa"/>
            <w:vAlign w:val="center"/>
          </w:tcPr>
          <w:p>
            <w:pPr>
              <w:pStyle w:val="12"/>
            </w:pPr>
            <w:r>
              <w:t>项目所需成本</w:t>
            </w:r>
          </w:p>
        </w:tc>
        <w:tc>
          <w:tcPr>
            <w:tcW w:w="2268" w:type="dxa"/>
            <w:vAlign w:val="center"/>
          </w:tcPr>
          <w:p>
            <w:pPr>
              <w:pStyle w:val="12"/>
            </w:pPr>
            <w:r>
              <w:t>751万元</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促进就业创业覆盖率</w:t>
            </w:r>
          </w:p>
        </w:tc>
        <w:tc>
          <w:tcPr>
            <w:tcW w:w="5386" w:type="dxa"/>
            <w:vAlign w:val="center"/>
          </w:tcPr>
          <w:p>
            <w:pPr>
              <w:pStyle w:val="12"/>
            </w:pPr>
            <w:r>
              <w:t>享受就业资金覆盖面</w:t>
            </w:r>
          </w:p>
        </w:tc>
        <w:tc>
          <w:tcPr>
            <w:tcW w:w="2268" w:type="dxa"/>
            <w:vAlign w:val="center"/>
          </w:tcPr>
          <w:p>
            <w:pPr>
              <w:pStyle w:val="12"/>
            </w:pPr>
            <w:r>
              <w:t>≥90%</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服务群众满意度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6、冀财社[2025]105号提前下达2026年中央就业补助资金（公益岗工资）绩效目标表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13018326P000327100114</w:t>
            </w:r>
          </w:p>
        </w:tc>
        <w:tc>
          <w:tcPr>
            <w:tcW w:w="2835" w:type="dxa"/>
            <w:vAlign w:val="center"/>
          </w:tcPr>
          <w:p>
            <w:pPr>
              <w:pStyle w:val="10"/>
            </w:pPr>
            <w:r>
              <w:t>项目名称</w:t>
            </w:r>
          </w:p>
        </w:tc>
        <w:tc>
          <w:tcPr>
            <w:tcW w:w="6095" w:type="dxa"/>
            <w:gridSpan w:val="3"/>
            <w:vAlign w:val="center"/>
          </w:tcPr>
          <w:p>
            <w:pPr>
              <w:pStyle w:val="12"/>
            </w:pPr>
            <w:r>
              <w:t>冀财社[2025]105号提前下达2026年中央就业补助资金（公益岗工资）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340.00</w:t>
            </w:r>
          </w:p>
        </w:tc>
        <w:tc>
          <w:tcPr>
            <w:tcW w:w="2835" w:type="dxa"/>
            <w:vAlign w:val="center"/>
          </w:tcPr>
          <w:p>
            <w:pPr>
              <w:pStyle w:val="10"/>
            </w:pPr>
            <w:r>
              <w:t>其中：财政    资金</w:t>
            </w:r>
          </w:p>
        </w:tc>
        <w:tc>
          <w:tcPr>
            <w:tcW w:w="2551" w:type="dxa"/>
            <w:vAlign w:val="center"/>
          </w:tcPr>
          <w:p>
            <w:pPr>
              <w:pStyle w:val="12"/>
            </w:pPr>
            <w:r>
              <w:t>340.00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1.就业创业资金按政策、标准足额发放</w:t>
            </w:r>
          </w:p>
          <w:p>
            <w:pPr>
              <w:pStyle w:val="12"/>
            </w:pPr>
            <w:r>
              <w:t>2.更好的为社会各界服务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新增城镇就业人数</w:t>
            </w:r>
          </w:p>
        </w:tc>
        <w:tc>
          <w:tcPr>
            <w:tcW w:w="5386" w:type="dxa"/>
            <w:vAlign w:val="center"/>
          </w:tcPr>
          <w:p>
            <w:pPr>
              <w:pStyle w:val="12"/>
            </w:pPr>
            <w:r>
              <w:t>新增城镇就业人数</w:t>
            </w:r>
          </w:p>
        </w:tc>
        <w:tc>
          <w:tcPr>
            <w:tcW w:w="2268" w:type="dxa"/>
            <w:vAlign w:val="center"/>
          </w:tcPr>
          <w:p>
            <w:pPr>
              <w:pStyle w:val="12"/>
            </w:pPr>
            <w:r>
              <w:t>≥4350人</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≥98%</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补贴资金在规定时间内支付到位率</w:t>
            </w:r>
          </w:p>
        </w:tc>
        <w:tc>
          <w:tcPr>
            <w:tcW w:w="2268" w:type="dxa"/>
            <w:vAlign w:val="center"/>
          </w:tcPr>
          <w:p>
            <w:pPr>
              <w:pStyle w:val="12"/>
            </w:pPr>
            <w:r>
              <w:t>≥98%</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此项目所需成本</w:t>
            </w:r>
          </w:p>
        </w:tc>
        <w:tc>
          <w:tcPr>
            <w:tcW w:w="5386" w:type="dxa"/>
            <w:vAlign w:val="center"/>
          </w:tcPr>
          <w:p>
            <w:pPr>
              <w:pStyle w:val="12"/>
            </w:pPr>
            <w:r>
              <w:t>项目所需成本</w:t>
            </w:r>
          </w:p>
        </w:tc>
        <w:tc>
          <w:tcPr>
            <w:tcW w:w="2268" w:type="dxa"/>
            <w:vAlign w:val="center"/>
          </w:tcPr>
          <w:p>
            <w:pPr>
              <w:pStyle w:val="12"/>
            </w:pPr>
            <w:r>
              <w:t>340万元</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促进就业创业覆盖率</w:t>
            </w:r>
          </w:p>
        </w:tc>
        <w:tc>
          <w:tcPr>
            <w:tcW w:w="5386" w:type="dxa"/>
            <w:vAlign w:val="center"/>
          </w:tcPr>
          <w:p>
            <w:pPr>
              <w:pStyle w:val="12"/>
            </w:pPr>
            <w:r>
              <w:t>享受就业资金覆盖面</w:t>
            </w:r>
          </w:p>
        </w:tc>
        <w:tc>
          <w:tcPr>
            <w:tcW w:w="2268" w:type="dxa"/>
            <w:vAlign w:val="center"/>
          </w:tcPr>
          <w:p>
            <w:pPr>
              <w:pStyle w:val="12"/>
            </w:pPr>
            <w:r>
              <w:t>≥90%</w:t>
            </w:r>
          </w:p>
        </w:tc>
        <w:tc>
          <w:tcPr>
            <w:tcW w:w="1276" w:type="dxa"/>
            <w:vAlign w:val="center"/>
          </w:tcPr>
          <w:p>
            <w:pPr>
              <w:pStyle w:val="12"/>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服务群众满意度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7、冀财社[2025]149号提前下达2026年省级就业补助资金绩效目标表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13018326P00032710013B</w:t>
            </w:r>
          </w:p>
        </w:tc>
        <w:tc>
          <w:tcPr>
            <w:tcW w:w="2835" w:type="dxa"/>
            <w:vAlign w:val="center"/>
          </w:tcPr>
          <w:p>
            <w:pPr>
              <w:pStyle w:val="10"/>
            </w:pPr>
            <w:r>
              <w:t>项目名称</w:t>
            </w:r>
          </w:p>
        </w:tc>
        <w:tc>
          <w:tcPr>
            <w:tcW w:w="6095" w:type="dxa"/>
            <w:gridSpan w:val="3"/>
            <w:vAlign w:val="center"/>
          </w:tcPr>
          <w:p>
            <w:pPr>
              <w:pStyle w:val="12"/>
            </w:pPr>
            <w:r>
              <w:t>冀财社[2025]149号提前下达2026年省级就业补助资金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163.00</w:t>
            </w:r>
          </w:p>
        </w:tc>
        <w:tc>
          <w:tcPr>
            <w:tcW w:w="2835" w:type="dxa"/>
            <w:vAlign w:val="center"/>
          </w:tcPr>
          <w:p>
            <w:pPr>
              <w:pStyle w:val="10"/>
            </w:pPr>
            <w:r>
              <w:t>其中：财政    资金</w:t>
            </w:r>
          </w:p>
        </w:tc>
        <w:tc>
          <w:tcPr>
            <w:tcW w:w="2551" w:type="dxa"/>
            <w:vAlign w:val="center"/>
          </w:tcPr>
          <w:p>
            <w:pPr>
              <w:pStyle w:val="12"/>
            </w:pPr>
            <w:r>
              <w:t>163.00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1.就业创业资金按政策、标准足额发放</w:t>
            </w:r>
          </w:p>
          <w:p>
            <w:pPr>
              <w:pStyle w:val="12"/>
            </w:pPr>
            <w:r>
              <w:t>2.更好的为社会各界服务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新增城镇就业人数</w:t>
            </w:r>
          </w:p>
        </w:tc>
        <w:tc>
          <w:tcPr>
            <w:tcW w:w="5386" w:type="dxa"/>
            <w:vAlign w:val="center"/>
          </w:tcPr>
          <w:p>
            <w:pPr>
              <w:pStyle w:val="12"/>
            </w:pPr>
            <w:r>
              <w:t>新增城镇就业人数</w:t>
            </w:r>
          </w:p>
        </w:tc>
        <w:tc>
          <w:tcPr>
            <w:tcW w:w="2268" w:type="dxa"/>
            <w:vAlign w:val="center"/>
          </w:tcPr>
          <w:p>
            <w:pPr>
              <w:pStyle w:val="12"/>
            </w:pPr>
            <w:r>
              <w:t>≥4350人</w:t>
            </w:r>
          </w:p>
        </w:tc>
        <w:tc>
          <w:tcPr>
            <w:tcW w:w="1276" w:type="dxa"/>
            <w:vAlign w:val="center"/>
          </w:tcPr>
          <w:p>
            <w:pPr>
              <w:pStyle w:val="12"/>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≥98%</w:t>
            </w:r>
          </w:p>
        </w:tc>
        <w:tc>
          <w:tcPr>
            <w:tcW w:w="1276" w:type="dxa"/>
            <w:vAlign w:val="center"/>
          </w:tcPr>
          <w:p>
            <w:pPr>
              <w:pStyle w:val="12"/>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补贴资金在规定时间内支付到位率</w:t>
            </w:r>
          </w:p>
        </w:tc>
        <w:tc>
          <w:tcPr>
            <w:tcW w:w="2268" w:type="dxa"/>
            <w:vAlign w:val="center"/>
          </w:tcPr>
          <w:p>
            <w:pPr>
              <w:pStyle w:val="12"/>
            </w:pPr>
            <w:r>
              <w:t>≥98%</w:t>
            </w:r>
          </w:p>
        </w:tc>
        <w:tc>
          <w:tcPr>
            <w:tcW w:w="1276" w:type="dxa"/>
            <w:vAlign w:val="center"/>
          </w:tcPr>
          <w:p>
            <w:pPr>
              <w:pStyle w:val="12"/>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此项目所需成本</w:t>
            </w:r>
          </w:p>
        </w:tc>
        <w:tc>
          <w:tcPr>
            <w:tcW w:w="5386" w:type="dxa"/>
            <w:vAlign w:val="center"/>
          </w:tcPr>
          <w:p>
            <w:pPr>
              <w:pStyle w:val="12"/>
            </w:pPr>
            <w:r>
              <w:t>项目所需成本</w:t>
            </w:r>
          </w:p>
        </w:tc>
        <w:tc>
          <w:tcPr>
            <w:tcW w:w="2268" w:type="dxa"/>
            <w:vAlign w:val="center"/>
          </w:tcPr>
          <w:p>
            <w:pPr>
              <w:pStyle w:val="12"/>
            </w:pPr>
            <w:r>
              <w:t>163万元</w:t>
            </w:r>
          </w:p>
        </w:tc>
        <w:tc>
          <w:tcPr>
            <w:tcW w:w="1276" w:type="dxa"/>
            <w:vAlign w:val="center"/>
          </w:tcPr>
          <w:p>
            <w:pPr>
              <w:pStyle w:val="12"/>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促进就业创业覆盖率</w:t>
            </w:r>
          </w:p>
        </w:tc>
        <w:tc>
          <w:tcPr>
            <w:tcW w:w="5386" w:type="dxa"/>
            <w:vAlign w:val="center"/>
          </w:tcPr>
          <w:p>
            <w:pPr>
              <w:pStyle w:val="12"/>
            </w:pPr>
            <w:r>
              <w:t>享受就业资金覆盖面</w:t>
            </w:r>
          </w:p>
        </w:tc>
        <w:tc>
          <w:tcPr>
            <w:tcW w:w="2268" w:type="dxa"/>
            <w:vAlign w:val="center"/>
          </w:tcPr>
          <w:p>
            <w:pPr>
              <w:pStyle w:val="12"/>
            </w:pPr>
            <w:r>
              <w:t>≥90%</w:t>
            </w:r>
          </w:p>
        </w:tc>
        <w:tc>
          <w:tcPr>
            <w:tcW w:w="1276" w:type="dxa"/>
            <w:vAlign w:val="center"/>
          </w:tcPr>
          <w:p>
            <w:pPr>
              <w:pStyle w:val="12"/>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服务群众满意度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8、冀财社[2025]83号预拨2025年中央财政稳就业扩大社会保险补贴范围补助资金绩效目标表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13018325P000064115185</w:t>
            </w:r>
          </w:p>
        </w:tc>
        <w:tc>
          <w:tcPr>
            <w:tcW w:w="2835" w:type="dxa"/>
            <w:vAlign w:val="center"/>
          </w:tcPr>
          <w:p>
            <w:pPr>
              <w:pStyle w:val="10"/>
            </w:pPr>
            <w:r>
              <w:t>项目名称</w:t>
            </w:r>
          </w:p>
        </w:tc>
        <w:tc>
          <w:tcPr>
            <w:tcW w:w="6095" w:type="dxa"/>
            <w:gridSpan w:val="3"/>
            <w:vAlign w:val="center"/>
          </w:tcPr>
          <w:p>
            <w:pPr>
              <w:pStyle w:val="12"/>
            </w:pPr>
            <w:r>
              <w:t>冀财社[2025]83号预拨2025年中央财政稳就业扩大社会保险补贴范围补助资金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219.09</w:t>
            </w:r>
          </w:p>
        </w:tc>
        <w:tc>
          <w:tcPr>
            <w:tcW w:w="2835" w:type="dxa"/>
            <w:vAlign w:val="center"/>
          </w:tcPr>
          <w:p>
            <w:pPr>
              <w:pStyle w:val="10"/>
            </w:pPr>
            <w:r>
              <w:t>其中：财政    资金</w:t>
            </w:r>
          </w:p>
        </w:tc>
        <w:tc>
          <w:tcPr>
            <w:tcW w:w="2551" w:type="dxa"/>
            <w:vAlign w:val="center"/>
          </w:tcPr>
          <w:p>
            <w:pPr>
              <w:pStyle w:val="12"/>
            </w:pPr>
            <w:r>
              <w:t>219.09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通过实施扩大社会保险补贴范围政策，支持重点领域企业扩大岗位规模，吸纳重点群体就业。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享受补贴人数</w:t>
            </w:r>
          </w:p>
        </w:tc>
        <w:tc>
          <w:tcPr>
            <w:tcW w:w="5386" w:type="dxa"/>
            <w:vAlign w:val="center"/>
          </w:tcPr>
          <w:p>
            <w:pPr>
              <w:pStyle w:val="12"/>
            </w:pPr>
            <w:r>
              <w:t>享受补贴人数</w:t>
            </w:r>
          </w:p>
        </w:tc>
        <w:tc>
          <w:tcPr>
            <w:tcW w:w="2268" w:type="dxa"/>
            <w:vAlign w:val="center"/>
          </w:tcPr>
          <w:p>
            <w:pPr>
              <w:pStyle w:val="12"/>
            </w:pPr>
            <w:r>
              <w:t>≥60人</w:t>
            </w:r>
          </w:p>
        </w:tc>
        <w:tc>
          <w:tcPr>
            <w:tcW w:w="1276" w:type="dxa"/>
            <w:vAlign w:val="center"/>
          </w:tcPr>
          <w:p>
            <w:pPr>
              <w:pStyle w:val="12"/>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补贴按标准发放率</w:t>
            </w:r>
          </w:p>
        </w:tc>
        <w:tc>
          <w:tcPr>
            <w:tcW w:w="5386" w:type="dxa"/>
            <w:vAlign w:val="center"/>
          </w:tcPr>
          <w:p>
            <w:pPr>
              <w:pStyle w:val="12"/>
            </w:pPr>
            <w:r>
              <w:t>补贴按标准发放率</w:t>
            </w:r>
          </w:p>
        </w:tc>
        <w:tc>
          <w:tcPr>
            <w:tcW w:w="2268" w:type="dxa"/>
            <w:vAlign w:val="center"/>
          </w:tcPr>
          <w:p>
            <w:pPr>
              <w:pStyle w:val="12"/>
            </w:pPr>
            <w:r>
              <w:t>100%</w:t>
            </w:r>
          </w:p>
        </w:tc>
        <w:tc>
          <w:tcPr>
            <w:tcW w:w="1276" w:type="dxa"/>
            <w:vAlign w:val="center"/>
          </w:tcPr>
          <w:p>
            <w:pPr>
              <w:pStyle w:val="12"/>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申请补贴在规定时间内发放率</w:t>
            </w:r>
          </w:p>
        </w:tc>
        <w:tc>
          <w:tcPr>
            <w:tcW w:w="5386" w:type="dxa"/>
            <w:vAlign w:val="center"/>
          </w:tcPr>
          <w:p>
            <w:pPr>
              <w:pStyle w:val="12"/>
            </w:pPr>
            <w:r>
              <w:t>申请补贴在规定时间内发放率</w:t>
            </w:r>
          </w:p>
        </w:tc>
        <w:tc>
          <w:tcPr>
            <w:tcW w:w="2268" w:type="dxa"/>
            <w:vAlign w:val="center"/>
          </w:tcPr>
          <w:p>
            <w:pPr>
              <w:pStyle w:val="12"/>
            </w:pPr>
            <w:r>
              <w:t>≥90%</w:t>
            </w:r>
          </w:p>
        </w:tc>
        <w:tc>
          <w:tcPr>
            <w:tcW w:w="1276" w:type="dxa"/>
            <w:vAlign w:val="center"/>
          </w:tcPr>
          <w:p>
            <w:pPr>
              <w:pStyle w:val="12"/>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此项目所需成本</w:t>
            </w:r>
          </w:p>
        </w:tc>
        <w:tc>
          <w:tcPr>
            <w:tcW w:w="5386" w:type="dxa"/>
            <w:vAlign w:val="center"/>
          </w:tcPr>
          <w:p>
            <w:pPr>
              <w:pStyle w:val="12"/>
            </w:pPr>
            <w:r>
              <w:t>此项目所需成本</w:t>
            </w:r>
          </w:p>
        </w:tc>
        <w:tc>
          <w:tcPr>
            <w:tcW w:w="2268" w:type="dxa"/>
            <w:vAlign w:val="center"/>
          </w:tcPr>
          <w:p>
            <w:pPr>
              <w:pStyle w:val="12"/>
            </w:pPr>
            <w:r>
              <w:t>220万元</w:t>
            </w:r>
          </w:p>
        </w:tc>
        <w:tc>
          <w:tcPr>
            <w:tcW w:w="1276" w:type="dxa"/>
            <w:vAlign w:val="center"/>
          </w:tcPr>
          <w:p>
            <w:pPr>
              <w:pStyle w:val="12"/>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重点群体就业情况</w:t>
            </w:r>
          </w:p>
        </w:tc>
        <w:tc>
          <w:tcPr>
            <w:tcW w:w="5386" w:type="dxa"/>
            <w:vAlign w:val="center"/>
          </w:tcPr>
          <w:p>
            <w:pPr>
              <w:pStyle w:val="12"/>
            </w:pPr>
            <w:r>
              <w:t>重点群体就业情况</w:t>
            </w:r>
          </w:p>
        </w:tc>
        <w:tc>
          <w:tcPr>
            <w:tcW w:w="2268" w:type="dxa"/>
            <w:vAlign w:val="center"/>
          </w:tcPr>
          <w:p>
            <w:pPr>
              <w:pStyle w:val="12"/>
            </w:pPr>
            <w:r>
              <w:t>有所改善</w:t>
            </w:r>
          </w:p>
        </w:tc>
        <w:tc>
          <w:tcPr>
            <w:tcW w:w="1276" w:type="dxa"/>
            <w:vAlign w:val="center"/>
          </w:tcPr>
          <w:p>
            <w:pPr>
              <w:pStyle w:val="12"/>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对政策的满意度</w:t>
            </w:r>
          </w:p>
        </w:tc>
        <w:tc>
          <w:tcPr>
            <w:tcW w:w="5386" w:type="dxa"/>
            <w:vAlign w:val="center"/>
          </w:tcPr>
          <w:p>
            <w:pPr>
              <w:pStyle w:val="12"/>
            </w:pPr>
            <w:r>
              <w:t>对政策的满意度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9、冀财社[2025]92号预拨2025年省级财政稳就业扩大社会保险补贴范围补助资金绩效目标表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13018325P000064116334</w:t>
            </w:r>
          </w:p>
        </w:tc>
        <w:tc>
          <w:tcPr>
            <w:tcW w:w="2835" w:type="dxa"/>
            <w:vAlign w:val="center"/>
          </w:tcPr>
          <w:p>
            <w:pPr>
              <w:pStyle w:val="10"/>
            </w:pPr>
            <w:r>
              <w:t>项目名称</w:t>
            </w:r>
          </w:p>
        </w:tc>
        <w:tc>
          <w:tcPr>
            <w:tcW w:w="6095" w:type="dxa"/>
            <w:gridSpan w:val="3"/>
            <w:vAlign w:val="center"/>
          </w:tcPr>
          <w:p>
            <w:pPr>
              <w:pStyle w:val="12"/>
            </w:pPr>
            <w:r>
              <w:t>冀财社[2025]92号预拨2025年省级财政稳就业扩大社会保险补贴范围补助资金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通过实施扩大社会保险补贴范围政策，支持重点领域企业扩大岗位规模，吸纳重点群体就业。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享受补贴人数</w:t>
            </w:r>
          </w:p>
        </w:tc>
        <w:tc>
          <w:tcPr>
            <w:tcW w:w="5386" w:type="dxa"/>
            <w:vAlign w:val="center"/>
          </w:tcPr>
          <w:p>
            <w:pPr>
              <w:pStyle w:val="12"/>
            </w:pPr>
            <w:r>
              <w:t>享受补贴人数</w:t>
            </w:r>
          </w:p>
        </w:tc>
        <w:tc>
          <w:tcPr>
            <w:tcW w:w="2268" w:type="dxa"/>
            <w:vAlign w:val="center"/>
          </w:tcPr>
          <w:p>
            <w:pPr>
              <w:pStyle w:val="12"/>
            </w:pPr>
            <w:r>
              <w:t>≥60人</w:t>
            </w:r>
          </w:p>
        </w:tc>
        <w:tc>
          <w:tcPr>
            <w:tcW w:w="1276" w:type="dxa"/>
            <w:vAlign w:val="center"/>
          </w:tcPr>
          <w:p>
            <w:pPr>
              <w:pStyle w:val="12"/>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补贴按标准发放率</w:t>
            </w:r>
          </w:p>
        </w:tc>
        <w:tc>
          <w:tcPr>
            <w:tcW w:w="5386" w:type="dxa"/>
            <w:vAlign w:val="center"/>
          </w:tcPr>
          <w:p>
            <w:pPr>
              <w:pStyle w:val="12"/>
            </w:pPr>
            <w:r>
              <w:t>补贴按标准发放率</w:t>
            </w:r>
          </w:p>
        </w:tc>
        <w:tc>
          <w:tcPr>
            <w:tcW w:w="2268" w:type="dxa"/>
            <w:vAlign w:val="center"/>
          </w:tcPr>
          <w:p>
            <w:pPr>
              <w:pStyle w:val="12"/>
            </w:pPr>
            <w:r>
              <w:t>100%</w:t>
            </w:r>
          </w:p>
        </w:tc>
        <w:tc>
          <w:tcPr>
            <w:tcW w:w="1276" w:type="dxa"/>
            <w:vAlign w:val="center"/>
          </w:tcPr>
          <w:p>
            <w:pPr>
              <w:pStyle w:val="12"/>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申请补贴在规定时间内发放率</w:t>
            </w:r>
          </w:p>
        </w:tc>
        <w:tc>
          <w:tcPr>
            <w:tcW w:w="5386" w:type="dxa"/>
            <w:vAlign w:val="center"/>
          </w:tcPr>
          <w:p>
            <w:pPr>
              <w:pStyle w:val="12"/>
            </w:pPr>
            <w:r>
              <w:t>申请补贴在规定时间内发放率</w:t>
            </w:r>
          </w:p>
        </w:tc>
        <w:tc>
          <w:tcPr>
            <w:tcW w:w="2268" w:type="dxa"/>
            <w:vAlign w:val="center"/>
          </w:tcPr>
          <w:p>
            <w:pPr>
              <w:pStyle w:val="12"/>
            </w:pPr>
            <w:r>
              <w:t>≥90%</w:t>
            </w:r>
          </w:p>
        </w:tc>
        <w:tc>
          <w:tcPr>
            <w:tcW w:w="1276" w:type="dxa"/>
            <w:vAlign w:val="center"/>
          </w:tcPr>
          <w:p>
            <w:pPr>
              <w:pStyle w:val="12"/>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此项目所需成本</w:t>
            </w:r>
          </w:p>
        </w:tc>
        <w:tc>
          <w:tcPr>
            <w:tcW w:w="5386" w:type="dxa"/>
            <w:vAlign w:val="center"/>
          </w:tcPr>
          <w:p>
            <w:pPr>
              <w:pStyle w:val="12"/>
            </w:pPr>
            <w:r>
              <w:t>此项目所需成本</w:t>
            </w:r>
          </w:p>
        </w:tc>
        <w:tc>
          <w:tcPr>
            <w:tcW w:w="2268" w:type="dxa"/>
            <w:vAlign w:val="center"/>
          </w:tcPr>
          <w:p>
            <w:pPr>
              <w:pStyle w:val="12"/>
            </w:pPr>
            <w:r>
              <w:t>130万元</w:t>
            </w:r>
          </w:p>
        </w:tc>
        <w:tc>
          <w:tcPr>
            <w:tcW w:w="1276" w:type="dxa"/>
            <w:vAlign w:val="center"/>
          </w:tcPr>
          <w:p>
            <w:pPr>
              <w:pStyle w:val="12"/>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重点群体就业情况</w:t>
            </w:r>
          </w:p>
        </w:tc>
        <w:tc>
          <w:tcPr>
            <w:tcW w:w="5386" w:type="dxa"/>
            <w:vAlign w:val="center"/>
          </w:tcPr>
          <w:p>
            <w:pPr>
              <w:pStyle w:val="12"/>
            </w:pPr>
            <w:r>
              <w:t>重点群体就业情况</w:t>
            </w:r>
          </w:p>
        </w:tc>
        <w:tc>
          <w:tcPr>
            <w:tcW w:w="2268" w:type="dxa"/>
            <w:vAlign w:val="center"/>
          </w:tcPr>
          <w:p>
            <w:pPr>
              <w:pStyle w:val="12"/>
            </w:pPr>
            <w:r>
              <w:t>有所改善</w:t>
            </w:r>
          </w:p>
        </w:tc>
        <w:tc>
          <w:tcPr>
            <w:tcW w:w="1276" w:type="dxa"/>
            <w:vAlign w:val="center"/>
          </w:tcPr>
          <w:p>
            <w:pPr>
              <w:pStyle w:val="12"/>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享受补贴人员对政策的满意度</w:t>
            </w:r>
          </w:p>
        </w:tc>
        <w:tc>
          <w:tcPr>
            <w:tcW w:w="5386" w:type="dxa"/>
            <w:vAlign w:val="center"/>
          </w:tcPr>
          <w:p>
            <w:pPr>
              <w:pStyle w:val="12"/>
            </w:pPr>
            <w:r>
              <w:t>享受补贴人员对政策的满意度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10、就业相关补助绩效目标表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13018326P00001510005W</w:t>
            </w:r>
          </w:p>
        </w:tc>
        <w:tc>
          <w:tcPr>
            <w:tcW w:w="2835" w:type="dxa"/>
            <w:vAlign w:val="center"/>
          </w:tcPr>
          <w:p>
            <w:pPr>
              <w:pStyle w:val="10"/>
            </w:pPr>
            <w:r>
              <w:t>项目名称</w:t>
            </w:r>
          </w:p>
        </w:tc>
        <w:tc>
          <w:tcPr>
            <w:tcW w:w="6095" w:type="dxa"/>
            <w:gridSpan w:val="3"/>
            <w:vAlign w:val="center"/>
          </w:tcPr>
          <w:p>
            <w:pPr>
              <w:pStyle w:val="12"/>
            </w:pPr>
            <w:r>
              <w:t>就业相关补助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1.就业创业资金按政策、标准足额发放，更好的为社会各界服务。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新增城镇就业人数</w:t>
            </w:r>
          </w:p>
        </w:tc>
        <w:tc>
          <w:tcPr>
            <w:tcW w:w="5386" w:type="dxa"/>
            <w:vAlign w:val="center"/>
          </w:tcPr>
          <w:p>
            <w:pPr>
              <w:pStyle w:val="12"/>
            </w:pPr>
            <w:r>
              <w:t>新增城镇就业人数</w:t>
            </w:r>
          </w:p>
        </w:tc>
        <w:tc>
          <w:tcPr>
            <w:tcW w:w="2268" w:type="dxa"/>
            <w:vAlign w:val="center"/>
          </w:tcPr>
          <w:p>
            <w:pPr>
              <w:pStyle w:val="12"/>
            </w:pPr>
            <w:r>
              <w:t>≥4350人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补贴发放准确率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补贴资金在规定时间内支付到位率</w:t>
            </w:r>
          </w:p>
        </w:tc>
        <w:tc>
          <w:tcPr>
            <w:tcW w:w="5386" w:type="dxa"/>
            <w:vAlign w:val="center"/>
          </w:tcPr>
          <w:p>
            <w:pPr>
              <w:pStyle w:val="12"/>
            </w:pPr>
            <w:r>
              <w:t>补贴资金在规定时间内支付到位率</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此项目所需成本</w:t>
            </w:r>
          </w:p>
        </w:tc>
        <w:tc>
          <w:tcPr>
            <w:tcW w:w="5386" w:type="dxa"/>
            <w:vAlign w:val="center"/>
          </w:tcPr>
          <w:p>
            <w:pPr>
              <w:pStyle w:val="12"/>
            </w:pPr>
            <w:r>
              <w:t>项目所需成本</w:t>
            </w:r>
          </w:p>
        </w:tc>
        <w:tc>
          <w:tcPr>
            <w:tcW w:w="2268" w:type="dxa"/>
            <w:vAlign w:val="center"/>
          </w:tcPr>
          <w:p>
            <w:pPr>
              <w:pStyle w:val="12"/>
            </w:pPr>
            <w:r>
              <w:t>50万元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促进就业创业覆盖率</w:t>
            </w:r>
          </w:p>
        </w:tc>
        <w:tc>
          <w:tcPr>
            <w:tcW w:w="5386" w:type="dxa"/>
            <w:vAlign w:val="center"/>
          </w:tcPr>
          <w:p>
            <w:pPr>
              <w:pStyle w:val="12"/>
            </w:pPr>
            <w:r>
              <w:t>享受就业资金覆盖面</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服务群众满意度</w:t>
            </w:r>
          </w:p>
        </w:tc>
        <w:tc>
          <w:tcPr>
            <w:tcW w:w="5386" w:type="dxa"/>
            <w:vAlign w:val="center"/>
          </w:tcPr>
          <w:p>
            <w:pPr>
              <w:pStyle w:val="12"/>
            </w:pPr>
            <w:r>
              <w:t>服务群众满意度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323004晋州市就业服务中心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0.47</w:t>
            </w:r>
          </w:p>
        </w:tc>
        <w:tc>
          <w:tcPr>
            <w:tcW w:w="964" w:type="dxa"/>
            <w:vAlign w:val="center"/>
          </w:tcPr>
          <w:p>
            <w:pPr>
              <w:pStyle w:val="15"/>
            </w:pPr>
            <w:r>
              <w:t>0.47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晋州市就业服务中心小计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0.47</w:t>
            </w:r>
          </w:p>
        </w:tc>
        <w:tc>
          <w:tcPr>
            <w:tcW w:w="964" w:type="dxa"/>
            <w:vAlign w:val="center"/>
          </w:tcPr>
          <w:p>
            <w:pPr>
              <w:pStyle w:val="15"/>
            </w:pPr>
            <w:r>
              <w:t>0.47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2.64</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0.02</w:t>
            </w:r>
          </w:p>
        </w:tc>
        <w:tc>
          <w:tcPr>
            <w:tcW w:w="964" w:type="dxa"/>
            <w:vAlign w:val="center"/>
          </w:tcPr>
          <w:p>
            <w:pPr>
              <w:pStyle w:val="11"/>
            </w:pPr>
            <w:r>
              <w:t>0.17</w:t>
            </w:r>
          </w:p>
        </w:tc>
        <w:tc>
          <w:tcPr>
            <w:tcW w:w="964" w:type="dxa"/>
            <w:vAlign w:val="center"/>
          </w:tcPr>
          <w:p>
            <w:pPr>
              <w:pStyle w:val="11"/>
            </w:pPr>
            <w:r>
              <w:t>0.17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2.64</w:t>
            </w:r>
          </w:p>
        </w:tc>
        <w:tc>
          <w:tcPr>
            <w:tcW w:w="1134" w:type="dxa"/>
            <w:vAlign w:val="center"/>
          </w:tcPr>
          <w:p>
            <w:pPr>
              <w:pStyle w:val="12"/>
            </w:pPr>
            <w:r>
              <w:t>鼓粉盒</w:t>
            </w:r>
          </w:p>
        </w:tc>
        <w:tc>
          <w:tcPr>
            <w:tcW w:w="1134" w:type="dxa"/>
            <w:vAlign w:val="center"/>
          </w:tcPr>
          <w:p>
            <w:pPr>
              <w:pStyle w:val="12"/>
            </w:pPr>
            <w:r>
              <w:t>A05040201</w:t>
            </w:r>
          </w:p>
        </w:tc>
        <w:tc>
          <w:tcPr>
            <w:tcW w:w="709" w:type="dxa"/>
            <w:vAlign w:val="center"/>
          </w:tcPr>
          <w:p>
            <w:pPr>
              <w:pStyle w:val="13"/>
            </w:pPr>
            <w:r>
              <w:t>箱</w:t>
            </w:r>
          </w:p>
        </w:tc>
        <w:tc>
          <w:tcPr>
            <w:tcW w:w="850" w:type="dxa"/>
            <w:vAlign w:val="center"/>
          </w:tcPr>
          <w:p>
            <w:pPr>
              <w:pStyle w:val="11"/>
            </w:pPr>
            <w:r>
              <w:t>20</w:t>
            </w:r>
          </w:p>
        </w:tc>
        <w:tc>
          <w:tcPr>
            <w:tcW w:w="850" w:type="dxa"/>
            <w:vAlign w:val="center"/>
          </w:tcPr>
          <w:p>
            <w:pPr>
              <w:pStyle w:val="11"/>
            </w:pPr>
            <w:r>
              <w:t>0.02</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晋州市就业服务中心上年末固定资产金额为59.61万元（详见下表）。本年度拟购置固定资产总额为0.00万元，已按要求列入政府采购预算，详见政府采购预算表。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323004晋州市就业服务中心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160</w:t>
            </w:r>
          </w:p>
        </w:tc>
        <w:tc>
          <w:tcPr>
            <w:tcW w:w="2835" w:type="dxa"/>
            <w:vAlign w:val="center"/>
          </w:tcPr>
          <w:p>
            <w:pPr>
              <w:pStyle w:val="11"/>
            </w:pPr>
            <w:r>
              <w:t>41.71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91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9F164E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93</Pages>
  <TotalTime>2</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2026-03-02T14:42:00Z</dcterms:created>
  <dc:creator>Administrator</dc:creator>
  <cp:lastModifiedBy>Administrator</cp:lastModifiedBy>
  <dcterms:modified xsi:type="dcterms:W3CDTF">2026-03-02T09:20:16Z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