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323晋州市人力资源和社会保障局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33045.53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33299.23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118.54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33045.53</w:t>
            </w:r>
          </w:p>
        </w:tc>
        <w:tc>
          <w:tcPr>
            <w:tcW w:w="4535" w:type="dxa"/>
            <w:vAlign w:val="center"/>
          </w:tcPr>
          <w:p>
            <w:pPr>
              <w:pStyle w:val="15"/>
            </w:pPr>
            <w:r>
              <w:t>本年支出合计</w:t>
            </w:r>
          </w:p>
        </w:tc>
        <w:tc>
          <w:tcPr>
            <w:tcW w:w="2126" w:type="dxa"/>
            <w:vAlign w:val="center"/>
          </w:tcPr>
          <w:p>
            <w:pPr>
              <w:pStyle w:val="16"/>
            </w:pPr>
            <w:r>
              <w:t>33417.76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372.23</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33417.76</w:t>
            </w:r>
          </w:p>
        </w:tc>
        <w:tc>
          <w:tcPr>
            <w:tcW w:w="4535" w:type="dxa"/>
            <w:vAlign w:val="center"/>
          </w:tcPr>
          <w:p>
            <w:pPr>
              <w:pStyle w:val="15"/>
            </w:pPr>
            <w:r>
              <w:t>支出总计</w:t>
            </w:r>
          </w:p>
        </w:tc>
        <w:tc>
          <w:tcPr>
            <w:tcW w:w="2126" w:type="dxa"/>
            <w:vAlign w:val="center"/>
          </w:tcPr>
          <w:p>
            <w:pPr>
              <w:pStyle w:val="16"/>
            </w:pPr>
            <w:r>
              <w:t>33417.76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323晋州市人力资源和社会保障局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33417.76</w:t>
            </w:r>
          </w:p>
        </w:tc>
        <w:tc>
          <w:tcPr>
            <w:tcW w:w="1134" w:type="dxa"/>
            <w:vAlign w:val="center"/>
          </w:tcPr>
          <w:p>
            <w:pPr>
              <w:pStyle w:val="16"/>
            </w:pPr>
            <w:r>
              <w:t>33045.53</w:t>
            </w:r>
          </w:p>
        </w:tc>
        <w:tc>
          <w:tcPr>
            <w:tcW w:w="1134" w:type="dxa"/>
            <w:vAlign w:val="center"/>
          </w:tcPr>
          <w:p>
            <w:pPr>
              <w:pStyle w:val="16"/>
            </w:pPr>
            <w:r>
              <w:t>33045.53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372.23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33299.23</w:t>
            </w:r>
          </w:p>
        </w:tc>
        <w:tc>
          <w:tcPr>
            <w:tcW w:w="1134" w:type="dxa"/>
            <w:vAlign w:val="center"/>
          </w:tcPr>
          <w:p>
            <w:pPr>
              <w:pStyle w:val="12"/>
            </w:pPr>
            <w:r>
              <w:t>32950.14</w:t>
            </w:r>
          </w:p>
        </w:tc>
        <w:tc>
          <w:tcPr>
            <w:tcW w:w="1134" w:type="dxa"/>
            <w:vAlign w:val="center"/>
          </w:tcPr>
          <w:p>
            <w:pPr>
              <w:pStyle w:val="12"/>
            </w:pPr>
            <w:r>
              <w:t>32950.14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349.09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1419.40</w:t>
            </w:r>
          </w:p>
        </w:tc>
        <w:tc>
          <w:tcPr>
            <w:tcW w:w="1134" w:type="dxa"/>
            <w:vAlign w:val="center"/>
          </w:tcPr>
          <w:p>
            <w:pPr>
              <w:pStyle w:val="12"/>
            </w:pPr>
            <w:r>
              <w:t>1419.40</w:t>
            </w:r>
          </w:p>
        </w:tc>
        <w:tc>
          <w:tcPr>
            <w:tcW w:w="1134" w:type="dxa"/>
            <w:vAlign w:val="center"/>
          </w:tcPr>
          <w:p>
            <w:pPr>
              <w:pStyle w:val="12"/>
            </w:pPr>
            <w:r>
              <w:t>1419.40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2080101</w:t>
            </w:r>
          </w:p>
        </w:tc>
        <w:tc>
          <w:tcPr>
            <w:tcW w:w="1559" w:type="dxa"/>
            <w:vAlign w:val="center"/>
          </w:tcPr>
          <w:p>
            <w:pPr>
              <w:pStyle w:val="13"/>
            </w:pPr>
            <w:r>
              <w:t>行政运行</w:t>
            </w:r>
          </w:p>
        </w:tc>
        <w:tc>
          <w:tcPr>
            <w:tcW w:w="1134" w:type="dxa"/>
            <w:vAlign w:val="center"/>
          </w:tcPr>
          <w:p>
            <w:pPr>
              <w:pStyle w:val="12"/>
            </w:pPr>
            <w:r>
              <w:t>632.09</w:t>
            </w:r>
          </w:p>
        </w:tc>
        <w:tc>
          <w:tcPr>
            <w:tcW w:w="1134" w:type="dxa"/>
            <w:vAlign w:val="center"/>
          </w:tcPr>
          <w:p>
            <w:pPr>
              <w:pStyle w:val="12"/>
            </w:pPr>
            <w:r>
              <w:t>632.09</w:t>
            </w:r>
          </w:p>
        </w:tc>
        <w:tc>
          <w:tcPr>
            <w:tcW w:w="1134" w:type="dxa"/>
            <w:vAlign w:val="center"/>
          </w:tcPr>
          <w:p>
            <w:pPr>
              <w:pStyle w:val="12"/>
            </w:pPr>
            <w:r>
              <w:t>632.09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2080102</w:t>
            </w:r>
          </w:p>
        </w:tc>
        <w:tc>
          <w:tcPr>
            <w:tcW w:w="1559" w:type="dxa"/>
            <w:vAlign w:val="center"/>
          </w:tcPr>
          <w:p>
            <w:pPr>
              <w:pStyle w:val="13"/>
            </w:pPr>
            <w:r>
              <w:t>一般行政管理事务</w:t>
            </w:r>
          </w:p>
        </w:tc>
        <w:tc>
          <w:tcPr>
            <w:tcW w:w="1134" w:type="dxa"/>
            <w:vAlign w:val="center"/>
          </w:tcPr>
          <w:p>
            <w:pPr>
              <w:pStyle w:val="12"/>
            </w:pPr>
            <w:r>
              <w:t>127.30</w:t>
            </w:r>
          </w:p>
        </w:tc>
        <w:tc>
          <w:tcPr>
            <w:tcW w:w="1134" w:type="dxa"/>
            <w:vAlign w:val="center"/>
          </w:tcPr>
          <w:p>
            <w:pPr>
              <w:pStyle w:val="12"/>
            </w:pPr>
            <w:r>
              <w:t>127.30</w:t>
            </w:r>
          </w:p>
        </w:tc>
        <w:tc>
          <w:tcPr>
            <w:tcW w:w="1134" w:type="dxa"/>
            <w:vAlign w:val="center"/>
          </w:tcPr>
          <w:p>
            <w:pPr>
              <w:pStyle w:val="12"/>
            </w:pPr>
            <w:r>
              <w:t>127.30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660.01</w:t>
            </w:r>
          </w:p>
        </w:tc>
        <w:tc>
          <w:tcPr>
            <w:tcW w:w="1134" w:type="dxa"/>
            <w:vAlign w:val="center"/>
          </w:tcPr>
          <w:p>
            <w:pPr>
              <w:pStyle w:val="12"/>
            </w:pPr>
            <w:r>
              <w:t>660.01</w:t>
            </w:r>
          </w:p>
        </w:tc>
        <w:tc>
          <w:tcPr>
            <w:tcW w:w="1134" w:type="dxa"/>
            <w:vAlign w:val="center"/>
          </w:tcPr>
          <w:p>
            <w:pPr>
              <w:pStyle w:val="12"/>
            </w:pPr>
            <w:r>
              <w:t>660.01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22593.00</w:t>
            </w:r>
          </w:p>
        </w:tc>
        <w:tc>
          <w:tcPr>
            <w:tcW w:w="1134" w:type="dxa"/>
            <w:vAlign w:val="center"/>
          </w:tcPr>
          <w:p>
            <w:pPr>
              <w:pStyle w:val="12"/>
            </w:pPr>
            <w:r>
              <w:t>22593.00</w:t>
            </w:r>
          </w:p>
        </w:tc>
        <w:tc>
          <w:tcPr>
            <w:tcW w:w="1134" w:type="dxa"/>
            <w:vAlign w:val="center"/>
          </w:tcPr>
          <w:p>
            <w:pPr>
              <w:pStyle w:val="12"/>
            </w:pPr>
            <w:r>
              <w:t>22593.00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2080507</w:t>
            </w:r>
          </w:p>
        </w:tc>
        <w:tc>
          <w:tcPr>
            <w:tcW w:w="1559" w:type="dxa"/>
            <w:vAlign w:val="center"/>
          </w:tcPr>
          <w:p>
            <w:pPr>
              <w:pStyle w:val="13"/>
            </w:pPr>
            <w:r>
              <w:t>对机关事业单位基本养老保险基金的补助</w:t>
            </w:r>
          </w:p>
        </w:tc>
        <w:tc>
          <w:tcPr>
            <w:tcW w:w="1134" w:type="dxa"/>
            <w:vAlign w:val="center"/>
          </w:tcPr>
          <w:p>
            <w:pPr>
              <w:pStyle w:val="12"/>
            </w:pPr>
            <w:r>
              <w:t>22593.00</w:t>
            </w:r>
          </w:p>
        </w:tc>
        <w:tc>
          <w:tcPr>
            <w:tcW w:w="1134" w:type="dxa"/>
            <w:vAlign w:val="center"/>
          </w:tcPr>
          <w:p>
            <w:pPr>
              <w:pStyle w:val="12"/>
            </w:pPr>
            <w:r>
              <w:t>22593.00</w:t>
            </w:r>
          </w:p>
        </w:tc>
        <w:tc>
          <w:tcPr>
            <w:tcW w:w="1134" w:type="dxa"/>
            <w:vAlign w:val="center"/>
          </w:tcPr>
          <w:p>
            <w:pPr>
              <w:pStyle w:val="12"/>
            </w:pPr>
            <w:r>
              <w:t>22593.00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1653.09</w:t>
            </w:r>
          </w:p>
        </w:tc>
        <w:tc>
          <w:tcPr>
            <w:tcW w:w="1134" w:type="dxa"/>
            <w:vAlign w:val="center"/>
          </w:tcPr>
          <w:p>
            <w:pPr>
              <w:pStyle w:val="12"/>
            </w:pPr>
            <w:r>
              <w:t>1304.00</w:t>
            </w:r>
          </w:p>
        </w:tc>
        <w:tc>
          <w:tcPr>
            <w:tcW w:w="1134" w:type="dxa"/>
            <w:vAlign w:val="center"/>
          </w:tcPr>
          <w:p>
            <w:pPr>
              <w:pStyle w:val="12"/>
            </w:pPr>
            <w:r>
              <w:t>1304.00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349.09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2080701</w:t>
            </w:r>
          </w:p>
        </w:tc>
        <w:tc>
          <w:tcPr>
            <w:tcW w:w="1559" w:type="dxa"/>
            <w:vAlign w:val="center"/>
          </w:tcPr>
          <w:p>
            <w:pPr>
              <w:pStyle w:val="13"/>
            </w:pPr>
            <w:r>
              <w:t>就业创业服务补助</w:t>
            </w:r>
          </w:p>
        </w:tc>
        <w:tc>
          <w:tcPr>
            <w:tcW w:w="1134" w:type="dxa"/>
            <w:vAlign w:val="center"/>
          </w:tcPr>
          <w:p>
            <w:pPr>
              <w:pStyle w:val="12"/>
            </w:pPr>
            <w:r>
              <w:t>1304.00</w:t>
            </w:r>
          </w:p>
        </w:tc>
        <w:tc>
          <w:tcPr>
            <w:tcW w:w="1134" w:type="dxa"/>
            <w:vAlign w:val="center"/>
          </w:tcPr>
          <w:p>
            <w:pPr>
              <w:pStyle w:val="12"/>
            </w:pPr>
            <w:r>
              <w:t>1304.00</w:t>
            </w:r>
          </w:p>
        </w:tc>
        <w:tc>
          <w:tcPr>
            <w:tcW w:w="1134" w:type="dxa"/>
            <w:vAlign w:val="center"/>
          </w:tcPr>
          <w:p>
            <w:pPr>
              <w:pStyle w:val="12"/>
            </w:pPr>
            <w:r>
              <w:t>1304.00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2080704</w:t>
            </w:r>
          </w:p>
        </w:tc>
        <w:tc>
          <w:tcPr>
            <w:tcW w:w="1559" w:type="dxa"/>
            <w:vAlign w:val="center"/>
          </w:tcPr>
          <w:p>
            <w:pPr>
              <w:pStyle w:val="13"/>
            </w:pPr>
            <w:r>
              <w:t>社会保险补贴</w:t>
            </w:r>
          </w:p>
        </w:tc>
        <w:tc>
          <w:tcPr>
            <w:tcW w:w="1134" w:type="dxa"/>
            <w:vAlign w:val="center"/>
          </w:tcPr>
          <w:p>
            <w:pPr>
              <w:pStyle w:val="12"/>
            </w:pPr>
            <w:r>
              <w:t>349.09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349.09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20826</w:t>
            </w:r>
          </w:p>
        </w:tc>
        <w:tc>
          <w:tcPr>
            <w:tcW w:w="1559" w:type="dxa"/>
            <w:vAlign w:val="center"/>
          </w:tcPr>
          <w:p>
            <w:pPr>
              <w:pStyle w:val="13"/>
            </w:pPr>
            <w:r>
              <w:t>财政对基本养老保险基金的补助</w:t>
            </w:r>
          </w:p>
        </w:tc>
        <w:tc>
          <w:tcPr>
            <w:tcW w:w="1134" w:type="dxa"/>
            <w:vAlign w:val="center"/>
          </w:tcPr>
          <w:p>
            <w:pPr>
              <w:pStyle w:val="12"/>
            </w:pPr>
            <w:r>
              <w:t>7616.74</w:t>
            </w:r>
          </w:p>
        </w:tc>
        <w:tc>
          <w:tcPr>
            <w:tcW w:w="1134" w:type="dxa"/>
            <w:vAlign w:val="center"/>
          </w:tcPr>
          <w:p>
            <w:pPr>
              <w:pStyle w:val="12"/>
            </w:pPr>
            <w:r>
              <w:t>7616.74</w:t>
            </w:r>
          </w:p>
        </w:tc>
        <w:tc>
          <w:tcPr>
            <w:tcW w:w="1134" w:type="dxa"/>
            <w:vAlign w:val="center"/>
          </w:tcPr>
          <w:p>
            <w:pPr>
              <w:pStyle w:val="12"/>
            </w:pPr>
            <w:r>
              <w:t>7616.74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2082601</w:t>
            </w:r>
          </w:p>
        </w:tc>
        <w:tc>
          <w:tcPr>
            <w:tcW w:w="1559" w:type="dxa"/>
            <w:vAlign w:val="center"/>
          </w:tcPr>
          <w:p>
            <w:pPr>
              <w:pStyle w:val="13"/>
            </w:pPr>
            <w:r>
              <w:t>财政对企业职工基本养老保险基金的补助</w:t>
            </w:r>
          </w:p>
        </w:tc>
        <w:tc>
          <w:tcPr>
            <w:tcW w:w="1134" w:type="dxa"/>
            <w:vAlign w:val="center"/>
          </w:tcPr>
          <w:p>
            <w:pPr>
              <w:pStyle w:val="12"/>
            </w:pPr>
            <w:r>
              <w:t>1800.00</w:t>
            </w:r>
          </w:p>
        </w:tc>
        <w:tc>
          <w:tcPr>
            <w:tcW w:w="1134" w:type="dxa"/>
            <w:vAlign w:val="center"/>
          </w:tcPr>
          <w:p>
            <w:pPr>
              <w:pStyle w:val="12"/>
            </w:pPr>
            <w:r>
              <w:t>1800.00</w:t>
            </w:r>
          </w:p>
        </w:tc>
        <w:tc>
          <w:tcPr>
            <w:tcW w:w="1134" w:type="dxa"/>
            <w:vAlign w:val="center"/>
          </w:tcPr>
          <w:p>
            <w:pPr>
              <w:pStyle w:val="12"/>
            </w:pPr>
            <w:r>
              <w:t>1800.00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2082602</w:t>
            </w:r>
          </w:p>
        </w:tc>
        <w:tc>
          <w:tcPr>
            <w:tcW w:w="1559" w:type="dxa"/>
            <w:vAlign w:val="center"/>
          </w:tcPr>
          <w:p>
            <w:pPr>
              <w:pStyle w:val="13"/>
            </w:pPr>
            <w:r>
              <w:t>财政对城乡居民基本养老保险基金的补助</w:t>
            </w:r>
          </w:p>
        </w:tc>
        <w:tc>
          <w:tcPr>
            <w:tcW w:w="1134" w:type="dxa"/>
            <w:vAlign w:val="center"/>
          </w:tcPr>
          <w:p>
            <w:pPr>
              <w:pStyle w:val="12"/>
            </w:pPr>
            <w:r>
              <w:t>5816.74</w:t>
            </w:r>
          </w:p>
        </w:tc>
        <w:tc>
          <w:tcPr>
            <w:tcW w:w="1134" w:type="dxa"/>
            <w:vAlign w:val="center"/>
          </w:tcPr>
          <w:p>
            <w:pPr>
              <w:pStyle w:val="12"/>
            </w:pPr>
            <w:r>
              <w:t>5816.74</w:t>
            </w:r>
          </w:p>
        </w:tc>
        <w:tc>
          <w:tcPr>
            <w:tcW w:w="1134" w:type="dxa"/>
            <w:vAlign w:val="center"/>
          </w:tcPr>
          <w:p>
            <w:pPr>
              <w:pStyle w:val="12"/>
            </w:pPr>
            <w:r>
              <w:t>5816.74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20830</w:t>
            </w:r>
          </w:p>
        </w:tc>
        <w:tc>
          <w:tcPr>
            <w:tcW w:w="1559" w:type="dxa"/>
            <w:vAlign w:val="center"/>
          </w:tcPr>
          <w:p>
            <w:pPr>
              <w:pStyle w:val="13"/>
            </w:pPr>
            <w:r>
              <w:t>财政代缴社会保险费支出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2083001</w:t>
            </w:r>
          </w:p>
        </w:tc>
        <w:tc>
          <w:tcPr>
            <w:tcW w:w="1559" w:type="dxa"/>
            <w:vAlign w:val="center"/>
          </w:tcPr>
          <w:p>
            <w:pPr>
              <w:pStyle w:val="13"/>
            </w:pPr>
            <w:r>
              <w:t>财政代缴城乡居民基本养老保险费支出</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r>
              <w:t>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118.54</w:t>
            </w:r>
          </w:p>
        </w:tc>
        <w:tc>
          <w:tcPr>
            <w:tcW w:w="1134" w:type="dxa"/>
            <w:vAlign w:val="center"/>
          </w:tcPr>
          <w:p>
            <w:pPr>
              <w:pStyle w:val="12"/>
            </w:pPr>
            <w:r>
              <w:t>95.39</w:t>
            </w:r>
          </w:p>
        </w:tc>
        <w:tc>
          <w:tcPr>
            <w:tcW w:w="1134" w:type="dxa"/>
            <w:vAlign w:val="center"/>
          </w:tcPr>
          <w:p>
            <w:pPr>
              <w:pStyle w:val="12"/>
            </w:pPr>
            <w:r>
              <w:t>95.39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118.54</w:t>
            </w:r>
          </w:p>
        </w:tc>
        <w:tc>
          <w:tcPr>
            <w:tcW w:w="1134" w:type="dxa"/>
            <w:vAlign w:val="center"/>
          </w:tcPr>
          <w:p>
            <w:pPr>
              <w:pStyle w:val="12"/>
            </w:pPr>
            <w:r>
              <w:t>95.39</w:t>
            </w:r>
          </w:p>
        </w:tc>
        <w:tc>
          <w:tcPr>
            <w:tcW w:w="1134" w:type="dxa"/>
            <w:vAlign w:val="center"/>
          </w:tcPr>
          <w:p>
            <w:pPr>
              <w:pStyle w:val="12"/>
            </w:pPr>
            <w:r>
              <w:t>95.39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2130804</w:t>
            </w:r>
          </w:p>
        </w:tc>
        <w:tc>
          <w:tcPr>
            <w:tcW w:w="1559" w:type="dxa"/>
            <w:vAlign w:val="center"/>
          </w:tcPr>
          <w:p>
            <w:pPr>
              <w:pStyle w:val="13"/>
            </w:pPr>
            <w:r>
              <w:t>创业担保贷款贴息及奖补</w:t>
            </w:r>
          </w:p>
        </w:tc>
        <w:tc>
          <w:tcPr>
            <w:tcW w:w="1134" w:type="dxa"/>
            <w:vAlign w:val="center"/>
          </w:tcPr>
          <w:p>
            <w:pPr>
              <w:pStyle w:val="12"/>
            </w:pPr>
            <w:r>
              <w:t>118.54</w:t>
            </w:r>
          </w:p>
        </w:tc>
        <w:tc>
          <w:tcPr>
            <w:tcW w:w="1134" w:type="dxa"/>
            <w:vAlign w:val="center"/>
          </w:tcPr>
          <w:p>
            <w:pPr>
              <w:pStyle w:val="12"/>
            </w:pPr>
            <w:r>
              <w:t>95.39</w:t>
            </w:r>
          </w:p>
        </w:tc>
        <w:tc>
          <w:tcPr>
            <w:tcW w:w="1134" w:type="dxa"/>
            <w:vAlign w:val="center"/>
          </w:tcPr>
          <w:p>
            <w:pPr>
              <w:pStyle w:val="12"/>
            </w:pPr>
            <w:r>
              <w:t>95.39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23.15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323晋州市人力资源和社会保障局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33417.76</w:t>
            </w:r>
          </w:p>
        </w:tc>
        <w:tc>
          <w:tcPr>
            <w:tcW w:w="1361" w:type="dxa"/>
            <w:vAlign w:val="center"/>
          </w:tcPr>
          <w:p>
            <w:pPr>
              <w:pStyle w:val="16"/>
            </w:pPr>
            <w:r>
              <w:t>1224.91</w:t>
            </w:r>
          </w:p>
        </w:tc>
        <w:tc>
          <w:tcPr>
            <w:tcW w:w="1361" w:type="dxa"/>
            <w:vAlign w:val="center"/>
          </w:tcPr>
          <w:p>
            <w:pPr>
              <w:pStyle w:val="16"/>
            </w:pPr>
            <w:r>
              <w:t>32192.85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33299.23</w:t>
            </w:r>
          </w:p>
        </w:tc>
        <w:tc>
          <w:tcPr>
            <w:tcW w:w="1361" w:type="dxa"/>
            <w:vAlign w:val="center"/>
          </w:tcPr>
          <w:p>
            <w:pPr>
              <w:pStyle w:val="12"/>
            </w:pPr>
            <w:r>
              <w:t>1224.91</w:t>
            </w:r>
          </w:p>
        </w:tc>
        <w:tc>
          <w:tcPr>
            <w:tcW w:w="1361" w:type="dxa"/>
            <w:vAlign w:val="center"/>
          </w:tcPr>
          <w:p>
            <w:pPr>
              <w:pStyle w:val="12"/>
            </w:pPr>
            <w:r>
              <w:t>32074.32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1419.40</w:t>
            </w:r>
          </w:p>
        </w:tc>
        <w:tc>
          <w:tcPr>
            <w:tcW w:w="1361" w:type="dxa"/>
            <w:vAlign w:val="center"/>
          </w:tcPr>
          <w:p>
            <w:pPr>
              <w:pStyle w:val="12"/>
            </w:pPr>
            <w:r>
              <w:t>1224.91</w:t>
            </w:r>
          </w:p>
        </w:tc>
        <w:tc>
          <w:tcPr>
            <w:tcW w:w="1361" w:type="dxa"/>
            <w:vAlign w:val="center"/>
          </w:tcPr>
          <w:p>
            <w:pPr>
              <w:pStyle w:val="12"/>
            </w:pPr>
            <w:r>
              <w:t>194.49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2080101</w:t>
            </w:r>
          </w:p>
        </w:tc>
        <w:tc>
          <w:tcPr>
            <w:tcW w:w="4535" w:type="dxa"/>
            <w:vAlign w:val="center"/>
          </w:tcPr>
          <w:p>
            <w:pPr>
              <w:pStyle w:val="13"/>
            </w:pPr>
            <w:r>
              <w:t>行政运行</w:t>
            </w:r>
          </w:p>
        </w:tc>
        <w:tc>
          <w:tcPr>
            <w:tcW w:w="1361" w:type="dxa"/>
            <w:vAlign w:val="center"/>
          </w:tcPr>
          <w:p>
            <w:pPr>
              <w:pStyle w:val="12"/>
            </w:pPr>
            <w:r>
              <w:t>632.09</w:t>
            </w:r>
          </w:p>
        </w:tc>
        <w:tc>
          <w:tcPr>
            <w:tcW w:w="1361" w:type="dxa"/>
            <w:vAlign w:val="center"/>
          </w:tcPr>
          <w:p>
            <w:pPr>
              <w:pStyle w:val="12"/>
            </w:pPr>
            <w:r>
              <w:t>632.09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2080102</w:t>
            </w:r>
          </w:p>
        </w:tc>
        <w:tc>
          <w:tcPr>
            <w:tcW w:w="4535" w:type="dxa"/>
            <w:vAlign w:val="center"/>
          </w:tcPr>
          <w:p>
            <w:pPr>
              <w:pStyle w:val="13"/>
            </w:pPr>
            <w:r>
              <w:t>一般行政管理事务</w:t>
            </w:r>
          </w:p>
        </w:tc>
        <w:tc>
          <w:tcPr>
            <w:tcW w:w="1361" w:type="dxa"/>
            <w:vAlign w:val="center"/>
          </w:tcPr>
          <w:p>
            <w:pPr>
              <w:pStyle w:val="12"/>
            </w:pPr>
            <w:r>
              <w:t>127.30</w:t>
            </w:r>
          </w:p>
        </w:tc>
        <w:tc>
          <w:tcPr>
            <w:tcW w:w="1361" w:type="dxa"/>
            <w:vAlign w:val="center"/>
          </w:tcPr>
          <w:p>
            <w:pPr>
              <w:pStyle w:val="12"/>
            </w:pPr>
          </w:p>
        </w:tc>
        <w:tc>
          <w:tcPr>
            <w:tcW w:w="1361" w:type="dxa"/>
            <w:vAlign w:val="center"/>
          </w:tcPr>
          <w:p>
            <w:pPr>
              <w:pStyle w:val="12"/>
            </w:pPr>
            <w:r>
              <w:t>127.30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660.01</w:t>
            </w:r>
          </w:p>
        </w:tc>
        <w:tc>
          <w:tcPr>
            <w:tcW w:w="1361" w:type="dxa"/>
            <w:vAlign w:val="center"/>
          </w:tcPr>
          <w:p>
            <w:pPr>
              <w:pStyle w:val="12"/>
            </w:pPr>
            <w:r>
              <w:t>592.82</w:t>
            </w:r>
          </w:p>
        </w:tc>
        <w:tc>
          <w:tcPr>
            <w:tcW w:w="1361" w:type="dxa"/>
            <w:vAlign w:val="center"/>
          </w:tcPr>
          <w:p>
            <w:pPr>
              <w:pStyle w:val="12"/>
            </w:pPr>
            <w:r>
              <w:t>67.19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22593.00</w:t>
            </w:r>
          </w:p>
        </w:tc>
        <w:tc>
          <w:tcPr>
            <w:tcW w:w="1361" w:type="dxa"/>
            <w:vAlign w:val="center"/>
          </w:tcPr>
          <w:p>
            <w:pPr>
              <w:pStyle w:val="12"/>
            </w:pPr>
          </w:p>
        </w:tc>
        <w:tc>
          <w:tcPr>
            <w:tcW w:w="1361" w:type="dxa"/>
            <w:vAlign w:val="center"/>
          </w:tcPr>
          <w:p>
            <w:pPr>
              <w:pStyle w:val="12"/>
            </w:pPr>
            <w:r>
              <w:t>22593.00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2080507</w:t>
            </w:r>
          </w:p>
        </w:tc>
        <w:tc>
          <w:tcPr>
            <w:tcW w:w="4535" w:type="dxa"/>
            <w:vAlign w:val="center"/>
          </w:tcPr>
          <w:p>
            <w:pPr>
              <w:pStyle w:val="13"/>
            </w:pPr>
            <w:r>
              <w:t>对机关事业单位基本养老保险基金的补助</w:t>
            </w:r>
          </w:p>
        </w:tc>
        <w:tc>
          <w:tcPr>
            <w:tcW w:w="1361" w:type="dxa"/>
            <w:vAlign w:val="center"/>
          </w:tcPr>
          <w:p>
            <w:pPr>
              <w:pStyle w:val="12"/>
            </w:pPr>
            <w:r>
              <w:t>22593.00</w:t>
            </w:r>
          </w:p>
        </w:tc>
        <w:tc>
          <w:tcPr>
            <w:tcW w:w="1361" w:type="dxa"/>
            <w:vAlign w:val="center"/>
          </w:tcPr>
          <w:p>
            <w:pPr>
              <w:pStyle w:val="12"/>
            </w:pPr>
          </w:p>
        </w:tc>
        <w:tc>
          <w:tcPr>
            <w:tcW w:w="1361" w:type="dxa"/>
            <w:vAlign w:val="center"/>
          </w:tcPr>
          <w:p>
            <w:pPr>
              <w:pStyle w:val="12"/>
            </w:pPr>
            <w:r>
              <w:t>22593.00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1653.09</w:t>
            </w:r>
          </w:p>
        </w:tc>
        <w:tc>
          <w:tcPr>
            <w:tcW w:w="1361" w:type="dxa"/>
            <w:vAlign w:val="center"/>
          </w:tcPr>
          <w:p>
            <w:pPr>
              <w:pStyle w:val="12"/>
            </w:pPr>
          </w:p>
        </w:tc>
        <w:tc>
          <w:tcPr>
            <w:tcW w:w="1361" w:type="dxa"/>
            <w:vAlign w:val="center"/>
          </w:tcPr>
          <w:p>
            <w:pPr>
              <w:pStyle w:val="12"/>
            </w:pPr>
            <w:r>
              <w:t>1653.09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2080701</w:t>
            </w:r>
          </w:p>
        </w:tc>
        <w:tc>
          <w:tcPr>
            <w:tcW w:w="4535" w:type="dxa"/>
            <w:vAlign w:val="center"/>
          </w:tcPr>
          <w:p>
            <w:pPr>
              <w:pStyle w:val="13"/>
            </w:pPr>
            <w:r>
              <w:t>就业创业服务补助</w:t>
            </w:r>
          </w:p>
        </w:tc>
        <w:tc>
          <w:tcPr>
            <w:tcW w:w="1361" w:type="dxa"/>
            <w:vAlign w:val="center"/>
          </w:tcPr>
          <w:p>
            <w:pPr>
              <w:pStyle w:val="12"/>
            </w:pPr>
            <w:r>
              <w:t>1304.00</w:t>
            </w:r>
          </w:p>
        </w:tc>
        <w:tc>
          <w:tcPr>
            <w:tcW w:w="1361" w:type="dxa"/>
            <w:vAlign w:val="center"/>
          </w:tcPr>
          <w:p>
            <w:pPr>
              <w:pStyle w:val="12"/>
            </w:pPr>
          </w:p>
        </w:tc>
        <w:tc>
          <w:tcPr>
            <w:tcW w:w="1361" w:type="dxa"/>
            <w:vAlign w:val="center"/>
          </w:tcPr>
          <w:p>
            <w:pPr>
              <w:pStyle w:val="12"/>
            </w:pPr>
            <w:r>
              <w:t>1304.00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2080704</w:t>
            </w:r>
          </w:p>
        </w:tc>
        <w:tc>
          <w:tcPr>
            <w:tcW w:w="4535" w:type="dxa"/>
            <w:vAlign w:val="center"/>
          </w:tcPr>
          <w:p>
            <w:pPr>
              <w:pStyle w:val="13"/>
            </w:pPr>
            <w:r>
              <w:t>社会保险补贴</w:t>
            </w:r>
          </w:p>
        </w:tc>
        <w:tc>
          <w:tcPr>
            <w:tcW w:w="1361" w:type="dxa"/>
            <w:vAlign w:val="center"/>
          </w:tcPr>
          <w:p>
            <w:pPr>
              <w:pStyle w:val="12"/>
            </w:pPr>
            <w:r>
              <w:t>349.09</w:t>
            </w:r>
          </w:p>
        </w:tc>
        <w:tc>
          <w:tcPr>
            <w:tcW w:w="1361" w:type="dxa"/>
            <w:vAlign w:val="center"/>
          </w:tcPr>
          <w:p>
            <w:pPr>
              <w:pStyle w:val="12"/>
            </w:pPr>
          </w:p>
        </w:tc>
        <w:tc>
          <w:tcPr>
            <w:tcW w:w="1361" w:type="dxa"/>
            <w:vAlign w:val="center"/>
          </w:tcPr>
          <w:p>
            <w:pPr>
              <w:pStyle w:val="12"/>
            </w:pPr>
            <w:r>
              <w:t>349.09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20826</w:t>
            </w:r>
          </w:p>
        </w:tc>
        <w:tc>
          <w:tcPr>
            <w:tcW w:w="4535" w:type="dxa"/>
            <w:vAlign w:val="center"/>
          </w:tcPr>
          <w:p>
            <w:pPr>
              <w:pStyle w:val="13"/>
            </w:pPr>
            <w:r>
              <w:t>财政对基本养老保险基金的补助</w:t>
            </w:r>
          </w:p>
        </w:tc>
        <w:tc>
          <w:tcPr>
            <w:tcW w:w="1361" w:type="dxa"/>
            <w:vAlign w:val="center"/>
          </w:tcPr>
          <w:p>
            <w:pPr>
              <w:pStyle w:val="12"/>
            </w:pPr>
            <w:r>
              <w:t>7616.74</w:t>
            </w:r>
          </w:p>
        </w:tc>
        <w:tc>
          <w:tcPr>
            <w:tcW w:w="1361" w:type="dxa"/>
            <w:vAlign w:val="center"/>
          </w:tcPr>
          <w:p>
            <w:pPr>
              <w:pStyle w:val="12"/>
            </w:pPr>
          </w:p>
        </w:tc>
        <w:tc>
          <w:tcPr>
            <w:tcW w:w="1361" w:type="dxa"/>
            <w:vAlign w:val="center"/>
          </w:tcPr>
          <w:p>
            <w:pPr>
              <w:pStyle w:val="12"/>
            </w:pPr>
            <w:r>
              <w:t>7616.74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2082601</w:t>
            </w:r>
          </w:p>
        </w:tc>
        <w:tc>
          <w:tcPr>
            <w:tcW w:w="4535" w:type="dxa"/>
            <w:vAlign w:val="center"/>
          </w:tcPr>
          <w:p>
            <w:pPr>
              <w:pStyle w:val="13"/>
            </w:pPr>
            <w:r>
              <w:t>财政对企业职工基本养老保险基金的补助</w:t>
            </w:r>
          </w:p>
        </w:tc>
        <w:tc>
          <w:tcPr>
            <w:tcW w:w="1361" w:type="dxa"/>
            <w:vAlign w:val="center"/>
          </w:tcPr>
          <w:p>
            <w:pPr>
              <w:pStyle w:val="12"/>
            </w:pPr>
            <w:r>
              <w:t>1800.00</w:t>
            </w:r>
          </w:p>
        </w:tc>
        <w:tc>
          <w:tcPr>
            <w:tcW w:w="1361" w:type="dxa"/>
            <w:vAlign w:val="center"/>
          </w:tcPr>
          <w:p>
            <w:pPr>
              <w:pStyle w:val="12"/>
            </w:pPr>
          </w:p>
        </w:tc>
        <w:tc>
          <w:tcPr>
            <w:tcW w:w="1361" w:type="dxa"/>
            <w:vAlign w:val="center"/>
          </w:tcPr>
          <w:p>
            <w:pPr>
              <w:pStyle w:val="12"/>
            </w:pPr>
            <w:r>
              <w:t>1800.00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2082602</w:t>
            </w:r>
          </w:p>
        </w:tc>
        <w:tc>
          <w:tcPr>
            <w:tcW w:w="4535" w:type="dxa"/>
            <w:vAlign w:val="center"/>
          </w:tcPr>
          <w:p>
            <w:pPr>
              <w:pStyle w:val="13"/>
            </w:pPr>
            <w:r>
              <w:t>财政对城乡居民基本养老保险基金的补助</w:t>
            </w:r>
          </w:p>
        </w:tc>
        <w:tc>
          <w:tcPr>
            <w:tcW w:w="1361" w:type="dxa"/>
            <w:vAlign w:val="center"/>
          </w:tcPr>
          <w:p>
            <w:pPr>
              <w:pStyle w:val="12"/>
            </w:pPr>
            <w:r>
              <w:t>5816.74</w:t>
            </w:r>
          </w:p>
        </w:tc>
        <w:tc>
          <w:tcPr>
            <w:tcW w:w="1361" w:type="dxa"/>
            <w:vAlign w:val="center"/>
          </w:tcPr>
          <w:p>
            <w:pPr>
              <w:pStyle w:val="12"/>
            </w:pPr>
          </w:p>
        </w:tc>
        <w:tc>
          <w:tcPr>
            <w:tcW w:w="1361" w:type="dxa"/>
            <w:vAlign w:val="center"/>
          </w:tcPr>
          <w:p>
            <w:pPr>
              <w:pStyle w:val="12"/>
            </w:pPr>
            <w:r>
              <w:t>5816.74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20830</w:t>
            </w:r>
          </w:p>
        </w:tc>
        <w:tc>
          <w:tcPr>
            <w:tcW w:w="4535" w:type="dxa"/>
            <w:vAlign w:val="center"/>
          </w:tcPr>
          <w:p>
            <w:pPr>
              <w:pStyle w:val="13"/>
            </w:pPr>
            <w:r>
              <w:t>财政代缴社会保险费支出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2083001</w:t>
            </w:r>
          </w:p>
        </w:tc>
        <w:tc>
          <w:tcPr>
            <w:tcW w:w="4535" w:type="dxa"/>
            <w:vAlign w:val="center"/>
          </w:tcPr>
          <w:p>
            <w:pPr>
              <w:pStyle w:val="13"/>
            </w:pPr>
            <w:r>
              <w:t>财政代缴城乡居民基本养老保险费支出</w:t>
            </w: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r>
              <w:t>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118.54</w:t>
            </w:r>
          </w:p>
        </w:tc>
        <w:tc>
          <w:tcPr>
            <w:tcW w:w="1361" w:type="dxa"/>
            <w:vAlign w:val="center"/>
          </w:tcPr>
          <w:p>
            <w:pPr>
              <w:pStyle w:val="12"/>
            </w:pPr>
          </w:p>
        </w:tc>
        <w:tc>
          <w:tcPr>
            <w:tcW w:w="1361" w:type="dxa"/>
            <w:vAlign w:val="center"/>
          </w:tcPr>
          <w:p>
            <w:pPr>
              <w:pStyle w:val="12"/>
            </w:pPr>
            <w:r>
              <w:t>118.54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118.54</w:t>
            </w:r>
          </w:p>
        </w:tc>
        <w:tc>
          <w:tcPr>
            <w:tcW w:w="1361" w:type="dxa"/>
            <w:vAlign w:val="center"/>
          </w:tcPr>
          <w:p>
            <w:pPr>
              <w:pStyle w:val="12"/>
            </w:pPr>
          </w:p>
        </w:tc>
        <w:tc>
          <w:tcPr>
            <w:tcW w:w="1361" w:type="dxa"/>
            <w:vAlign w:val="center"/>
          </w:tcPr>
          <w:p>
            <w:pPr>
              <w:pStyle w:val="12"/>
            </w:pPr>
            <w:r>
              <w:t>118.54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2130804</w:t>
            </w:r>
          </w:p>
        </w:tc>
        <w:tc>
          <w:tcPr>
            <w:tcW w:w="4535" w:type="dxa"/>
            <w:vAlign w:val="center"/>
          </w:tcPr>
          <w:p>
            <w:pPr>
              <w:pStyle w:val="13"/>
            </w:pPr>
            <w:r>
              <w:t>创业担保贷款贴息及奖补</w:t>
            </w:r>
          </w:p>
        </w:tc>
        <w:tc>
          <w:tcPr>
            <w:tcW w:w="1361" w:type="dxa"/>
            <w:vAlign w:val="center"/>
          </w:tcPr>
          <w:p>
            <w:pPr>
              <w:pStyle w:val="12"/>
            </w:pPr>
            <w:r>
              <w:t>118.54</w:t>
            </w:r>
          </w:p>
        </w:tc>
        <w:tc>
          <w:tcPr>
            <w:tcW w:w="1361" w:type="dxa"/>
            <w:vAlign w:val="center"/>
          </w:tcPr>
          <w:p>
            <w:pPr>
              <w:pStyle w:val="12"/>
            </w:pPr>
          </w:p>
        </w:tc>
        <w:tc>
          <w:tcPr>
            <w:tcW w:w="1361" w:type="dxa"/>
            <w:vAlign w:val="center"/>
          </w:tcPr>
          <w:p>
            <w:pPr>
              <w:pStyle w:val="12"/>
            </w:pPr>
            <w:r>
              <w:t>118.54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323晋州市人力资源和社会保障局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33045.53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33299.23</w:t>
            </w:r>
          </w:p>
        </w:tc>
        <w:tc>
          <w:tcPr>
            <w:tcW w:w="1474" w:type="dxa"/>
            <w:vAlign w:val="center"/>
          </w:tcPr>
          <w:p>
            <w:pPr>
              <w:pStyle w:val="12"/>
            </w:pPr>
            <w:r>
              <w:t>33299.23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118.54</w:t>
            </w:r>
          </w:p>
        </w:tc>
        <w:tc>
          <w:tcPr>
            <w:tcW w:w="1474" w:type="dxa"/>
            <w:vAlign w:val="center"/>
          </w:tcPr>
          <w:p>
            <w:pPr>
              <w:pStyle w:val="12"/>
            </w:pPr>
            <w:r>
              <w:t>118.54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33045.53</w:t>
            </w:r>
          </w:p>
        </w:tc>
        <w:tc>
          <w:tcPr>
            <w:tcW w:w="3402" w:type="dxa"/>
            <w:vAlign w:val="center"/>
          </w:tcPr>
          <w:p>
            <w:pPr>
              <w:pStyle w:val="15"/>
            </w:pPr>
            <w:r>
              <w:t>本年支出合计</w:t>
            </w:r>
          </w:p>
        </w:tc>
        <w:tc>
          <w:tcPr>
            <w:tcW w:w="1474" w:type="dxa"/>
            <w:vAlign w:val="center"/>
          </w:tcPr>
          <w:p>
            <w:pPr>
              <w:pStyle w:val="16"/>
            </w:pPr>
            <w:r>
              <w:t>33417.76</w:t>
            </w:r>
          </w:p>
        </w:tc>
        <w:tc>
          <w:tcPr>
            <w:tcW w:w="1474" w:type="dxa"/>
            <w:vAlign w:val="center"/>
          </w:tcPr>
          <w:p>
            <w:pPr>
              <w:pStyle w:val="16"/>
            </w:pPr>
            <w:r>
              <w:t>33417.76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372.23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372.23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33417.76</w:t>
            </w:r>
          </w:p>
        </w:tc>
        <w:tc>
          <w:tcPr>
            <w:tcW w:w="3402" w:type="dxa"/>
            <w:vAlign w:val="center"/>
          </w:tcPr>
          <w:p>
            <w:pPr>
              <w:pStyle w:val="15"/>
            </w:pPr>
            <w:r>
              <w:t>支出总计</w:t>
            </w:r>
          </w:p>
        </w:tc>
        <w:tc>
          <w:tcPr>
            <w:tcW w:w="1474" w:type="dxa"/>
            <w:vAlign w:val="center"/>
          </w:tcPr>
          <w:p>
            <w:pPr>
              <w:pStyle w:val="16"/>
            </w:pPr>
            <w:r>
              <w:t>33417.76</w:t>
            </w:r>
          </w:p>
        </w:tc>
        <w:tc>
          <w:tcPr>
            <w:tcW w:w="1474" w:type="dxa"/>
            <w:vAlign w:val="center"/>
          </w:tcPr>
          <w:p>
            <w:pPr>
              <w:pStyle w:val="16"/>
            </w:pPr>
            <w:r>
              <w:t>33417.76</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323晋州市人力资源和社会保障局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33417.76</w:t>
            </w:r>
          </w:p>
        </w:tc>
        <w:tc>
          <w:tcPr>
            <w:tcW w:w="2551" w:type="dxa"/>
            <w:vAlign w:val="center"/>
          </w:tcPr>
          <w:p>
            <w:pPr>
              <w:pStyle w:val="16"/>
            </w:pPr>
            <w:r>
              <w:t>1224.91</w:t>
            </w:r>
          </w:p>
        </w:tc>
        <w:tc>
          <w:tcPr>
            <w:tcW w:w="2551" w:type="dxa"/>
            <w:vAlign w:val="center"/>
          </w:tcPr>
          <w:p>
            <w:pPr>
              <w:pStyle w:val="16"/>
            </w:pPr>
            <w:r>
              <w:t>32192.85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33299.23</w:t>
            </w:r>
          </w:p>
        </w:tc>
        <w:tc>
          <w:tcPr>
            <w:tcW w:w="2551" w:type="dxa"/>
            <w:vAlign w:val="center"/>
          </w:tcPr>
          <w:p>
            <w:pPr>
              <w:pStyle w:val="12"/>
            </w:pPr>
            <w:r>
              <w:t>1224.91</w:t>
            </w:r>
          </w:p>
        </w:tc>
        <w:tc>
          <w:tcPr>
            <w:tcW w:w="2551" w:type="dxa"/>
            <w:vAlign w:val="center"/>
          </w:tcPr>
          <w:p>
            <w:pPr>
              <w:pStyle w:val="12"/>
            </w:pPr>
            <w:r>
              <w:t>32074.32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1419.40</w:t>
            </w:r>
          </w:p>
        </w:tc>
        <w:tc>
          <w:tcPr>
            <w:tcW w:w="2551" w:type="dxa"/>
            <w:vAlign w:val="center"/>
          </w:tcPr>
          <w:p>
            <w:pPr>
              <w:pStyle w:val="12"/>
            </w:pPr>
            <w:r>
              <w:t>1224.91</w:t>
            </w:r>
          </w:p>
        </w:tc>
        <w:tc>
          <w:tcPr>
            <w:tcW w:w="2551" w:type="dxa"/>
            <w:vAlign w:val="center"/>
          </w:tcPr>
          <w:p>
            <w:pPr>
              <w:pStyle w:val="12"/>
            </w:pPr>
            <w:r>
              <w:t>194.49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2080101</w:t>
            </w:r>
          </w:p>
        </w:tc>
        <w:tc>
          <w:tcPr>
            <w:tcW w:w="4535" w:type="dxa"/>
            <w:vAlign w:val="center"/>
          </w:tcPr>
          <w:p>
            <w:pPr>
              <w:pStyle w:val="13"/>
            </w:pPr>
            <w:r>
              <w:t>行政运行</w:t>
            </w:r>
          </w:p>
        </w:tc>
        <w:tc>
          <w:tcPr>
            <w:tcW w:w="2551" w:type="dxa"/>
            <w:vAlign w:val="center"/>
          </w:tcPr>
          <w:p>
            <w:pPr>
              <w:pStyle w:val="12"/>
            </w:pPr>
            <w:r>
              <w:t>632.09</w:t>
            </w:r>
          </w:p>
        </w:tc>
        <w:tc>
          <w:tcPr>
            <w:tcW w:w="2551" w:type="dxa"/>
            <w:vAlign w:val="center"/>
          </w:tcPr>
          <w:p>
            <w:pPr>
              <w:pStyle w:val="12"/>
            </w:pPr>
            <w:r>
              <w:t>632.09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2080102</w:t>
            </w:r>
          </w:p>
        </w:tc>
        <w:tc>
          <w:tcPr>
            <w:tcW w:w="4535" w:type="dxa"/>
            <w:vAlign w:val="center"/>
          </w:tcPr>
          <w:p>
            <w:pPr>
              <w:pStyle w:val="13"/>
            </w:pPr>
            <w:r>
              <w:t>一般行政管理事务</w:t>
            </w:r>
          </w:p>
        </w:tc>
        <w:tc>
          <w:tcPr>
            <w:tcW w:w="2551" w:type="dxa"/>
            <w:vAlign w:val="center"/>
          </w:tcPr>
          <w:p>
            <w:pPr>
              <w:pStyle w:val="12"/>
            </w:pPr>
            <w:r>
              <w:t>127.30</w:t>
            </w:r>
          </w:p>
        </w:tc>
        <w:tc>
          <w:tcPr>
            <w:tcW w:w="2551" w:type="dxa"/>
            <w:vAlign w:val="center"/>
          </w:tcPr>
          <w:p>
            <w:pPr>
              <w:pStyle w:val="12"/>
            </w:pPr>
          </w:p>
        </w:tc>
        <w:tc>
          <w:tcPr>
            <w:tcW w:w="2551" w:type="dxa"/>
            <w:vAlign w:val="center"/>
          </w:tcPr>
          <w:p>
            <w:pPr>
              <w:pStyle w:val="12"/>
            </w:pPr>
            <w:r>
              <w:t>127.30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660.01</w:t>
            </w:r>
          </w:p>
        </w:tc>
        <w:tc>
          <w:tcPr>
            <w:tcW w:w="2551" w:type="dxa"/>
            <w:vAlign w:val="center"/>
          </w:tcPr>
          <w:p>
            <w:pPr>
              <w:pStyle w:val="12"/>
            </w:pPr>
            <w:r>
              <w:t>592.82</w:t>
            </w:r>
          </w:p>
        </w:tc>
        <w:tc>
          <w:tcPr>
            <w:tcW w:w="2551" w:type="dxa"/>
            <w:vAlign w:val="center"/>
          </w:tcPr>
          <w:p>
            <w:pPr>
              <w:pStyle w:val="12"/>
            </w:pPr>
            <w:r>
              <w:t>67.19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22593.00</w:t>
            </w:r>
          </w:p>
        </w:tc>
        <w:tc>
          <w:tcPr>
            <w:tcW w:w="2551" w:type="dxa"/>
            <w:vAlign w:val="center"/>
          </w:tcPr>
          <w:p>
            <w:pPr>
              <w:pStyle w:val="12"/>
            </w:pPr>
          </w:p>
        </w:tc>
        <w:tc>
          <w:tcPr>
            <w:tcW w:w="2551" w:type="dxa"/>
            <w:vAlign w:val="center"/>
          </w:tcPr>
          <w:p>
            <w:pPr>
              <w:pStyle w:val="12"/>
            </w:pPr>
            <w:r>
              <w:t>22593.00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2080507</w:t>
            </w:r>
          </w:p>
        </w:tc>
        <w:tc>
          <w:tcPr>
            <w:tcW w:w="4535" w:type="dxa"/>
            <w:vAlign w:val="center"/>
          </w:tcPr>
          <w:p>
            <w:pPr>
              <w:pStyle w:val="13"/>
            </w:pPr>
            <w:r>
              <w:t>对机关事业单位基本养老保险基金的补助</w:t>
            </w:r>
          </w:p>
        </w:tc>
        <w:tc>
          <w:tcPr>
            <w:tcW w:w="2551" w:type="dxa"/>
            <w:vAlign w:val="center"/>
          </w:tcPr>
          <w:p>
            <w:pPr>
              <w:pStyle w:val="12"/>
            </w:pPr>
            <w:r>
              <w:t>22593.00</w:t>
            </w:r>
          </w:p>
        </w:tc>
        <w:tc>
          <w:tcPr>
            <w:tcW w:w="2551" w:type="dxa"/>
            <w:vAlign w:val="center"/>
          </w:tcPr>
          <w:p>
            <w:pPr>
              <w:pStyle w:val="12"/>
            </w:pPr>
          </w:p>
        </w:tc>
        <w:tc>
          <w:tcPr>
            <w:tcW w:w="2551" w:type="dxa"/>
            <w:vAlign w:val="center"/>
          </w:tcPr>
          <w:p>
            <w:pPr>
              <w:pStyle w:val="12"/>
            </w:pPr>
            <w:r>
              <w:t>22593.00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1653.09</w:t>
            </w:r>
          </w:p>
        </w:tc>
        <w:tc>
          <w:tcPr>
            <w:tcW w:w="2551" w:type="dxa"/>
            <w:vAlign w:val="center"/>
          </w:tcPr>
          <w:p>
            <w:pPr>
              <w:pStyle w:val="12"/>
            </w:pPr>
          </w:p>
        </w:tc>
        <w:tc>
          <w:tcPr>
            <w:tcW w:w="2551" w:type="dxa"/>
            <w:vAlign w:val="center"/>
          </w:tcPr>
          <w:p>
            <w:pPr>
              <w:pStyle w:val="12"/>
            </w:pPr>
            <w:r>
              <w:t>1653.09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2080701</w:t>
            </w:r>
          </w:p>
        </w:tc>
        <w:tc>
          <w:tcPr>
            <w:tcW w:w="4535" w:type="dxa"/>
            <w:vAlign w:val="center"/>
          </w:tcPr>
          <w:p>
            <w:pPr>
              <w:pStyle w:val="13"/>
            </w:pPr>
            <w:r>
              <w:t>就业创业服务补助</w:t>
            </w:r>
          </w:p>
        </w:tc>
        <w:tc>
          <w:tcPr>
            <w:tcW w:w="2551" w:type="dxa"/>
            <w:vAlign w:val="center"/>
          </w:tcPr>
          <w:p>
            <w:pPr>
              <w:pStyle w:val="12"/>
            </w:pPr>
            <w:r>
              <w:t>1304.00</w:t>
            </w:r>
          </w:p>
        </w:tc>
        <w:tc>
          <w:tcPr>
            <w:tcW w:w="2551" w:type="dxa"/>
            <w:vAlign w:val="center"/>
          </w:tcPr>
          <w:p>
            <w:pPr>
              <w:pStyle w:val="12"/>
            </w:pPr>
          </w:p>
        </w:tc>
        <w:tc>
          <w:tcPr>
            <w:tcW w:w="2551" w:type="dxa"/>
            <w:vAlign w:val="center"/>
          </w:tcPr>
          <w:p>
            <w:pPr>
              <w:pStyle w:val="12"/>
            </w:pPr>
            <w:r>
              <w:t>1304.00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2080704</w:t>
            </w:r>
          </w:p>
        </w:tc>
        <w:tc>
          <w:tcPr>
            <w:tcW w:w="4535" w:type="dxa"/>
            <w:vAlign w:val="center"/>
          </w:tcPr>
          <w:p>
            <w:pPr>
              <w:pStyle w:val="13"/>
            </w:pPr>
            <w:r>
              <w:t>社会保险补贴</w:t>
            </w:r>
          </w:p>
        </w:tc>
        <w:tc>
          <w:tcPr>
            <w:tcW w:w="2551" w:type="dxa"/>
            <w:vAlign w:val="center"/>
          </w:tcPr>
          <w:p>
            <w:pPr>
              <w:pStyle w:val="12"/>
            </w:pPr>
            <w:r>
              <w:t>349.09</w:t>
            </w:r>
          </w:p>
        </w:tc>
        <w:tc>
          <w:tcPr>
            <w:tcW w:w="2551" w:type="dxa"/>
            <w:vAlign w:val="center"/>
          </w:tcPr>
          <w:p>
            <w:pPr>
              <w:pStyle w:val="12"/>
            </w:pPr>
          </w:p>
        </w:tc>
        <w:tc>
          <w:tcPr>
            <w:tcW w:w="2551" w:type="dxa"/>
            <w:vAlign w:val="center"/>
          </w:tcPr>
          <w:p>
            <w:pPr>
              <w:pStyle w:val="12"/>
            </w:pPr>
            <w:r>
              <w:t>349.09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20826</w:t>
            </w:r>
          </w:p>
        </w:tc>
        <w:tc>
          <w:tcPr>
            <w:tcW w:w="4535" w:type="dxa"/>
            <w:vAlign w:val="center"/>
          </w:tcPr>
          <w:p>
            <w:pPr>
              <w:pStyle w:val="13"/>
            </w:pPr>
            <w:r>
              <w:t>财政对基本养老保险基金的补助</w:t>
            </w:r>
          </w:p>
        </w:tc>
        <w:tc>
          <w:tcPr>
            <w:tcW w:w="2551" w:type="dxa"/>
            <w:vAlign w:val="center"/>
          </w:tcPr>
          <w:p>
            <w:pPr>
              <w:pStyle w:val="12"/>
            </w:pPr>
            <w:r>
              <w:t>7616.74</w:t>
            </w:r>
          </w:p>
        </w:tc>
        <w:tc>
          <w:tcPr>
            <w:tcW w:w="2551" w:type="dxa"/>
            <w:vAlign w:val="center"/>
          </w:tcPr>
          <w:p>
            <w:pPr>
              <w:pStyle w:val="12"/>
            </w:pPr>
          </w:p>
        </w:tc>
        <w:tc>
          <w:tcPr>
            <w:tcW w:w="2551" w:type="dxa"/>
            <w:vAlign w:val="center"/>
          </w:tcPr>
          <w:p>
            <w:pPr>
              <w:pStyle w:val="12"/>
            </w:pPr>
            <w:r>
              <w:t>7616.74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2082601</w:t>
            </w:r>
          </w:p>
        </w:tc>
        <w:tc>
          <w:tcPr>
            <w:tcW w:w="4535" w:type="dxa"/>
            <w:vAlign w:val="center"/>
          </w:tcPr>
          <w:p>
            <w:pPr>
              <w:pStyle w:val="13"/>
            </w:pPr>
            <w:r>
              <w:t>财政对企业职工基本养老保险基金的补助</w:t>
            </w:r>
          </w:p>
        </w:tc>
        <w:tc>
          <w:tcPr>
            <w:tcW w:w="2551" w:type="dxa"/>
            <w:vAlign w:val="center"/>
          </w:tcPr>
          <w:p>
            <w:pPr>
              <w:pStyle w:val="12"/>
            </w:pPr>
            <w:r>
              <w:t>1800.00</w:t>
            </w:r>
          </w:p>
        </w:tc>
        <w:tc>
          <w:tcPr>
            <w:tcW w:w="2551" w:type="dxa"/>
            <w:vAlign w:val="center"/>
          </w:tcPr>
          <w:p>
            <w:pPr>
              <w:pStyle w:val="12"/>
            </w:pPr>
          </w:p>
        </w:tc>
        <w:tc>
          <w:tcPr>
            <w:tcW w:w="2551" w:type="dxa"/>
            <w:vAlign w:val="center"/>
          </w:tcPr>
          <w:p>
            <w:pPr>
              <w:pStyle w:val="12"/>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2082602</w:t>
            </w:r>
          </w:p>
        </w:tc>
        <w:tc>
          <w:tcPr>
            <w:tcW w:w="4535" w:type="dxa"/>
            <w:vAlign w:val="center"/>
          </w:tcPr>
          <w:p>
            <w:pPr>
              <w:pStyle w:val="13"/>
            </w:pPr>
            <w:r>
              <w:t>财政对城乡居民基本养老保险基金的补助</w:t>
            </w:r>
          </w:p>
        </w:tc>
        <w:tc>
          <w:tcPr>
            <w:tcW w:w="2551" w:type="dxa"/>
            <w:vAlign w:val="center"/>
          </w:tcPr>
          <w:p>
            <w:pPr>
              <w:pStyle w:val="12"/>
            </w:pPr>
            <w:r>
              <w:t>5816.74</w:t>
            </w:r>
          </w:p>
        </w:tc>
        <w:tc>
          <w:tcPr>
            <w:tcW w:w="2551" w:type="dxa"/>
            <w:vAlign w:val="center"/>
          </w:tcPr>
          <w:p>
            <w:pPr>
              <w:pStyle w:val="12"/>
            </w:pPr>
          </w:p>
        </w:tc>
        <w:tc>
          <w:tcPr>
            <w:tcW w:w="2551" w:type="dxa"/>
            <w:vAlign w:val="center"/>
          </w:tcPr>
          <w:p>
            <w:pPr>
              <w:pStyle w:val="12"/>
            </w:pPr>
            <w:r>
              <w:t>5816.74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20830</w:t>
            </w:r>
          </w:p>
        </w:tc>
        <w:tc>
          <w:tcPr>
            <w:tcW w:w="4535" w:type="dxa"/>
            <w:vAlign w:val="center"/>
          </w:tcPr>
          <w:p>
            <w:pPr>
              <w:pStyle w:val="13"/>
            </w:pPr>
            <w:r>
              <w:t>财政代缴社会保险费支出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2083001</w:t>
            </w:r>
          </w:p>
        </w:tc>
        <w:tc>
          <w:tcPr>
            <w:tcW w:w="4535" w:type="dxa"/>
            <w:vAlign w:val="center"/>
          </w:tcPr>
          <w:p>
            <w:pPr>
              <w:pStyle w:val="13"/>
            </w:pPr>
            <w:r>
              <w:t>财政代缴城乡居民基本养老保险费支出</w:t>
            </w:r>
          </w:p>
        </w:tc>
        <w:tc>
          <w:tcPr>
            <w:tcW w:w="2551" w:type="dxa"/>
            <w:vAlign w:val="center"/>
          </w:tcPr>
          <w:p>
            <w:pPr>
              <w:pStyle w:val="12"/>
            </w:pPr>
            <w:r>
              <w:t>17.00</w:t>
            </w:r>
          </w:p>
        </w:tc>
        <w:tc>
          <w:tcPr>
            <w:tcW w:w="2551" w:type="dxa"/>
            <w:vAlign w:val="center"/>
          </w:tcPr>
          <w:p>
            <w:pPr>
              <w:pStyle w:val="12"/>
            </w:pPr>
          </w:p>
        </w:tc>
        <w:tc>
          <w:tcPr>
            <w:tcW w:w="2551" w:type="dxa"/>
            <w:vAlign w:val="center"/>
          </w:tcPr>
          <w:p>
            <w:pPr>
              <w:pStyle w:val="12"/>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118.54</w:t>
            </w:r>
          </w:p>
        </w:tc>
        <w:tc>
          <w:tcPr>
            <w:tcW w:w="2551" w:type="dxa"/>
            <w:vAlign w:val="center"/>
          </w:tcPr>
          <w:p>
            <w:pPr>
              <w:pStyle w:val="12"/>
            </w:pPr>
          </w:p>
        </w:tc>
        <w:tc>
          <w:tcPr>
            <w:tcW w:w="2551" w:type="dxa"/>
            <w:vAlign w:val="center"/>
          </w:tcPr>
          <w:p>
            <w:pPr>
              <w:pStyle w:val="12"/>
            </w:pPr>
            <w:r>
              <w:t>118.54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118.54</w:t>
            </w:r>
          </w:p>
        </w:tc>
        <w:tc>
          <w:tcPr>
            <w:tcW w:w="2551" w:type="dxa"/>
            <w:vAlign w:val="center"/>
          </w:tcPr>
          <w:p>
            <w:pPr>
              <w:pStyle w:val="12"/>
            </w:pPr>
          </w:p>
        </w:tc>
        <w:tc>
          <w:tcPr>
            <w:tcW w:w="2551" w:type="dxa"/>
            <w:vAlign w:val="center"/>
          </w:tcPr>
          <w:p>
            <w:pPr>
              <w:pStyle w:val="12"/>
            </w:pPr>
            <w:r>
              <w:t>118.54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2130804</w:t>
            </w:r>
          </w:p>
        </w:tc>
        <w:tc>
          <w:tcPr>
            <w:tcW w:w="4535" w:type="dxa"/>
            <w:vAlign w:val="center"/>
          </w:tcPr>
          <w:p>
            <w:pPr>
              <w:pStyle w:val="13"/>
            </w:pPr>
            <w:r>
              <w:t>创业担保贷款贴息及奖补</w:t>
            </w:r>
          </w:p>
        </w:tc>
        <w:tc>
          <w:tcPr>
            <w:tcW w:w="2551" w:type="dxa"/>
            <w:vAlign w:val="center"/>
          </w:tcPr>
          <w:p>
            <w:pPr>
              <w:pStyle w:val="12"/>
            </w:pPr>
            <w:r>
              <w:t>118.54</w:t>
            </w:r>
          </w:p>
        </w:tc>
        <w:tc>
          <w:tcPr>
            <w:tcW w:w="2551" w:type="dxa"/>
            <w:vAlign w:val="center"/>
          </w:tcPr>
          <w:p>
            <w:pPr>
              <w:pStyle w:val="12"/>
            </w:pPr>
          </w:p>
        </w:tc>
        <w:tc>
          <w:tcPr>
            <w:tcW w:w="2551" w:type="dxa"/>
            <w:vAlign w:val="center"/>
          </w:tcPr>
          <w:p>
            <w:pPr>
              <w:pStyle w:val="12"/>
            </w:pPr>
            <w:r>
              <w:t>118.54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323晋州市人力资源和社会保障局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1224.91</w:t>
            </w:r>
          </w:p>
        </w:tc>
        <w:tc>
          <w:tcPr>
            <w:tcW w:w="2551" w:type="dxa"/>
            <w:vAlign w:val="center"/>
          </w:tcPr>
          <w:p>
            <w:pPr>
              <w:pStyle w:val="16"/>
            </w:pPr>
            <w:r>
              <w:t>1133.90</w:t>
            </w:r>
          </w:p>
        </w:tc>
        <w:tc>
          <w:tcPr>
            <w:tcW w:w="2551" w:type="dxa"/>
            <w:vAlign w:val="center"/>
          </w:tcPr>
          <w:p>
            <w:pPr>
              <w:pStyle w:val="16"/>
            </w:pPr>
            <w:r>
              <w:t>91.01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967.68</w:t>
            </w:r>
          </w:p>
        </w:tc>
        <w:tc>
          <w:tcPr>
            <w:tcW w:w="2551" w:type="dxa"/>
            <w:vAlign w:val="center"/>
          </w:tcPr>
          <w:p>
            <w:pPr>
              <w:pStyle w:val="12"/>
            </w:pPr>
            <w:r>
              <w:t>967.68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372.50</w:t>
            </w:r>
          </w:p>
        </w:tc>
        <w:tc>
          <w:tcPr>
            <w:tcW w:w="2551" w:type="dxa"/>
            <w:vAlign w:val="center"/>
          </w:tcPr>
          <w:p>
            <w:pPr>
              <w:pStyle w:val="12"/>
            </w:pPr>
            <w:r>
              <w:t>372.50</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70.10</w:t>
            </w:r>
          </w:p>
        </w:tc>
        <w:tc>
          <w:tcPr>
            <w:tcW w:w="2551" w:type="dxa"/>
            <w:vAlign w:val="center"/>
          </w:tcPr>
          <w:p>
            <w:pPr>
              <w:pStyle w:val="12"/>
            </w:pPr>
            <w:r>
              <w:t>70.10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30.93</w:t>
            </w:r>
          </w:p>
        </w:tc>
        <w:tc>
          <w:tcPr>
            <w:tcW w:w="2551" w:type="dxa"/>
            <w:vAlign w:val="center"/>
          </w:tcPr>
          <w:p>
            <w:pPr>
              <w:pStyle w:val="12"/>
            </w:pPr>
            <w:r>
              <w:t>30.93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242.02</w:t>
            </w:r>
          </w:p>
        </w:tc>
        <w:tc>
          <w:tcPr>
            <w:tcW w:w="2551" w:type="dxa"/>
            <w:vAlign w:val="center"/>
          </w:tcPr>
          <w:p>
            <w:pPr>
              <w:pStyle w:val="12"/>
            </w:pPr>
            <w:r>
              <w:t>242.02</w:t>
            </w:r>
          </w:p>
        </w:tc>
        <w:tc>
          <w:tcPr>
            <w:tcW w:w="255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100.28</w:t>
            </w:r>
          </w:p>
        </w:tc>
        <w:tc>
          <w:tcPr>
            <w:tcW w:w="2551" w:type="dxa"/>
            <w:vAlign w:val="center"/>
          </w:tcPr>
          <w:p>
            <w:pPr>
              <w:pStyle w:val="12"/>
            </w:pPr>
            <w:r>
              <w:t>100.28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39.70</w:t>
            </w:r>
          </w:p>
        </w:tc>
        <w:tc>
          <w:tcPr>
            <w:tcW w:w="2551" w:type="dxa"/>
            <w:vAlign w:val="center"/>
          </w:tcPr>
          <w:p>
            <w:pPr>
              <w:pStyle w:val="12"/>
            </w:pPr>
            <w:r>
              <w:t>39.70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20.18</w:t>
            </w:r>
          </w:p>
        </w:tc>
        <w:tc>
          <w:tcPr>
            <w:tcW w:w="2551" w:type="dxa"/>
            <w:vAlign w:val="center"/>
          </w:tcPr>
          <w:p>
            <w:pPr>
              <w:pStyle w:val="12"/>
            </w:pPr>
            <w:r>
              <w:t>20.18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6.79</w:t>
            </w:r>
          </w:p>
        </w:tc>
        <w:tc>
          <w:tcPr>
            <w:tcW w:w="2551" w:type="dxa"/>
            <w:vAlign w:val="center"/>
          </w:tcPr>
          <w:p>
            <w:pPr>
              <w:pStyle w:val="12"/>
            </w:pPr>
            <w:r>
              <w:t>6.79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80.38</w:t>
            </w:r>
          </w:p>
        </w:tc>
        <w:tc>
          <w:tcPr>
            <w:tcW w:w="2551" w:type="dxa"/>
            <w:vAlign w:val="center"/>
          </w:tcPr>
          <w:p>
            <w:pPr>
              <w:pStyle w:val="12"/>
            </w:pPr>
            <w:r>
              <w:t>80.38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4.80</w:t>
            </w:r>
          </w:p>
        </w:tc>
        <w:tc>
          <w:tcPr>
            <w:tcW w:w="2551" w:type="dxa"/>
            <w:vAlign w:val="center"/>
          </w:tcPr>
          <w:p>
            <w:pPr>
              <w:pStyle w:val="12"/>
            </w:pPr>
            <w:r>
              <w:t>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91.01</w:t>
            </w:r>
          </w:p>
        </w:tc>
        <w:tc>
          <w:tcPr>
            <w:tcW w:w="2551" w:type="dxa"/>
            <w:vAlign w:val="center"/>
          </w:tcPr>
          <w:p>
            <w:pPr>
              <w:pStyle w:val="12"/>
            </w:pPr>
          </w:p>
        </w:tc>
        <w:tc>
          <w:tcPr>
            <w:tcW w:w="2551" w:type="dxa"/>
            <w:vAlign w:val="center"/>
          </w:tcPr>
          <w:p>
            <w:pPr>
              <w:pStyle w:val="12"/>
            </w:pPr>
            <w:r>
              <w:t>91.01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15.82</w:t>
            </w:r>
          </w:p>
        </w:tc>
        <w:tc>
          <w:tcPr>
            <w:tcW w:w="2551" w:type="dxa"/>
            <w:vAlign w:val="center"/>
          </w:tcPr>
          <w:p>
            <w:pPr>
              <w:pStyle w:val="12"/>
            </w:pPr>
          </w:p>
        </w:tc>
        <w:tc>
          <w:tcPr>
            <w:tcW w:w="2551" w:type="dxa"/>
            <w:vAlign w:val="center"/>
          </w:tcPr>
          <w:p>
            <w:pPr>
              <w:pStyle w:val="12"/>
            </w:pPr>
            <w:r>
              <w:t>15.82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0.98</w:t>
            </w:r>
          </w:p>
        </w:tc>
        <w:tc>
          <w:tcPr>
            <w:tcW w:w="2551" w:type="dxa"/>
            <w:vAlign w:val="center"/>
          </w:tcPr>
          <w:p>
            <w:pPr>
              <w:pStyle w:val="12"/>
            </w:pPr>
          </w:p>
        </w:tc>
        <w:tc>
          <w:tcPr>
            <w:tcW w:w="2551" w:type="dxa"/>
            <w:vAlign w:val="center"/>
          </w:tcPr>
          <w:p>
            <w:pPr>
              <w:pStyle w:val="12"/>
            </w:pPr>
            <w:r>
              <w:t>0.98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6.67</w:t>
            </w:r>
          </w:p>
        </w:tc>
        <w:tc>
          <w:tcPr>
            <w:tcW w:w="2551" w:type="dxa"/>
            <w:vAlign w:val="center"/>
          </w:tcPr>
          <w:p>
            <w:pPr>
              <w:pStyle w:val="12"/>
            </w:pPr>
          </w:p>
        </w:tc>
        <w:tc>
          <w:tcPr>
            <w:tcW w:w="2551" w:type="dxa"/>
            <w:vAlign w:val="center"/>
          </w:tcPr>
          <w:p>
            <w:pPr>
              <w:pStyle w:val="12"/>
            </w:pPr>
            <w:r>
              <w:t>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9.52</w:t>
            </w:r>
          </w:p>
        </w:tc>
        <w:tc>
          <w:tcPr>
            <w:tcW w:w="2551" w:type="dxa"/>
            <w:vAlign w:val="center"/>
          </w:tcPr>
          <w:p>
            <w:pPr>
              <w:pStyle w:val="12"/>
            </w:pPr>
          </w:p>
        </w:tc>
        <w:tc>
          <w:tcPr>
            <w:tcW w:w="2551" w:type="dxa"/>
            <w:vAlign w:val="center"/>
          </w:tcPr>
          <w:p>
            <w:pPr>
              <w:pStyle w:val="12"/>
            </w:pPr>
            <w:r>
              <w:t>9.52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4.49</w:t>
            </w:r>
          </w:p>
        </w:tc>
        <w:tc>
          <w:tcPr>
            <w:tcW w:w="2551" w:type="dxa"/>
            <w:vAlign w:val="center"/>
          </w:tcPr>
          <w:p>
            <w:pPr>
              <w:pStyle w:val="12"/>
            </w:pPr>
          </w:p>
        </w:tc>
        <w:tc>
          <w:tcPr>
            <w:tcW w:w="2551" w:type="dxa"/>
            <w:vAlign w:val="center"/>
          </w:tcPr>
          <w:p>
            <w:pPr>
              <w:pStyle w:val="12"/>
            </w:pPr>
            <w:r>
              <w:t>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7.52</w:t>
            </w:r>
          </w:p>
        </w:tc>
        <w:tc>
          <w:tcPr>
            <w:tcW w:w="2551" w:type="dxa"/>
            <w:vAlign w:val="center"/>
          </w:tcPr>
          <w:p>
            <w:pPr>
              <w:pStyle w:val="12"/>
            </w:pPr>
          </w:p>
        </w:tc>
        <w:tc>
          <w:tcPr>
            <w:tcW w:w="2551" w:type="dxa"/>
            <w:vAlign w:val="center"/>
          </w:tcPr>
          <w:p>
            <w:pPr>
              <w:pStyle w:val="12"/>
            </w:pPr>
            <w:r>
              <w:t>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13.08</w:t>
            </w:r>
          </w:p>
        </w:tc>
        <w:tc>
          <w:tcPr>
            <w:tcW w:w="2551" w:type="dxa"/>
            <w:vAlign w:val="center"/>
          </w:tcPr>
          <w:p>
            <w:pPr>
              <w:pStyle w:val="12"/>
            </w:pPr>
          </w:p>
        </w:tc>
        <w:tc>
          <w:tcPr>
            <w:tcW w:w="2551" w:type="dxa"/>
            <w:vAlign w:val="center"/>
          </w:tcPr>
          <w:p>
            <w:pPr>
              <w:pStyle w:val="12"/>
            </w:pPr>
            <w:r>
              <w:t>13.08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20.93</w:t>
            </w:r>
          </w:p>
        </w:tc>
        <w:tc>
          <w:tcPr>
            <w:tcW w:w="2551" w:type="dxa"/>
            <w:vAlign w:val="center"/>
          </w:tcPr>
          <w:p>
            <w:pPr>
              <w:pStyle w:val="12"/>
            </w:pPr>
          </w:p>
        </w:tc>
        <w:tc>
          <w:tcPr>
            <w:tcW w:w="2551" w:type="dxa"/>
            <w:vAlign w:val="center"/>
          </w:tcPr>
          <w:p>
            <w:pPr>
              <w:pStyle w:val="12"/>
            </w:pPr>
            <w:r>
              <w:t>20.93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166.22</w:t>
            </w:r>
          </w:p>
        </w:tc>
        <w:tc>
          <w:tcPr>
            <w:tcW w:w="2551" w:type="dxa"/>
            <w:vAlign w:val="center"/>
          </w:tcPr>
          <w:p>
            <w:pPr>
              <w:pStyle w:val="12"/>
            </w:pPr>
            <w:r>
              <w:t>166.22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161.98</w:t>
            </w:r>
          </w:p>
        </w:tc>
        <w:tc>
          <w:tcPr>
            <w:tcW w:w="2551" w:type="dxa"/>
            <w:vAlign w:val="center"/>
          </w:tcPr>
          <w:p>
            <w:pPr>
              <w:pStyle w:val="12"/>
            </w:pPr>
            <w:r>
              <w:t>161.98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4.24</w:t>
            </w:r>
          </w:p>
        </w:tc>
        <w:tc>
          <w:tcPr>
            <w:tcW w:w="2551" w:type="dxa"/>
            <w:vAlign w:val="center"/>
          </w:tcPr>
          <w:p>
            <w:pPr>
              <w:pStyle w:val="12"/>
            </w:pPr>
            <w:r>
              <w:t>4.24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323晋州市人力资源和社会保障局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323晋州市人力资源和社会保障局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323晋州市人力资源和社会保障局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13.08</w:t>
            </w:r>
          </w:p>
        </w:tc>
        <w:tc>
          <w:tcPr>
            <w:tcW w:w="2381" w:type="dxa"/>
            <w:vAlign w:val="center"/>
          </w:tcPr>
          <w:p>
            <w:pPr>
              <w:pStyle w:val="16"/>
            </w:pPr>
            <w:r>
              <w:t>13.08</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13.08</w:t>
            </w:r>
          </w:p>
        </w:tc>
        <w:tc>
          <w:tcPr>
            <w:tcW w:w="2381" w:type="dxa"/>
            <w:vAlign w:val="center"/>
          </w:tcPr>
          <w:p>
            <w:pPr>
              <w:pStyle w:val="12"/>
            </w:pPr>
            <w:r>
              <w:t>13.08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13.08</w:t>
            </w:r>
          </w:p>
        </w:tc>
        <w:tc>
          <w:tcPr>
            <w:tcW w:w="2381" w:type="dxa"/>
            <w:vAlign w:val="center"/>
          </w:tcPr>
          <w:p>
            <w:pPr>
              <w:pStyle w:val="12"/>
            </w:pPr>
            <w:r>
              <w:t>13.08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晋州市人力资源和社会保障局2026年部门预算信息公开情况说明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晋州市人力资源和社会保障局2026年部门预算信息公开情况说明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按照《中华人民共和国预算法》、《地方预决算公开操作规程》和《关于进一步推进预算公开工作的实施意见》规定，现将晋州市人力资源和社会保障局2026年部门预算公开如下：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1、拟订全市人力资源和社会保障事业发展规划、政策，起草人力资源和社会保障地方性法规、规章草案。负责全市人力资源和社会保障的宣传和舆情研究。</w:t>
      </w:r>
    </w:p>
    <w:p>
      <w:pPr>
        <w:pStyle w:val="18"/>
      </w:pPr>
      <w:r>
        <w:t>2、负责人事代理、人才市场及人才交流、引进、管理工作。</w:t>
      </w:r>
    </w:p>
    <w:p>
      <w:pPr>
        <w:pStyle w:val="18"/>
      </w:pPr>
      <w:r>
        <w:t>3、会同有关部门拟订人才工作总体目标，参与人才管理。</w:t>
      </w:r>
    </w:p>
    <w:p>
      <w:pPr>
        <w:pStyle w:val="18"/>
      </w:pPr>
      <w:r>
        <w:t>4、贯彻落实机关企事业单位人员工资收入分配政策，建立全市机关企事业单位人员工资正常增长和支付保障机制，负责全市机关、事业单位人员福利和离退休工作，并负责监督检查。</w:t>
      </w:r>
    </w:p>
    <w:p>
      <w:pPr>
        <w:pStyle w:val="18"/>
      </w:pPr>
      <w:r>
        <w:t>5、负责促进就业创业工作，落实统筹城乡的就业发展规划和促进就业创业扶持政策，完善公共就业服务体系，统筹建立面向城乡劳动者的职业技能培训制度，加强就业服务和就业培训，落实就业援助制度，落实高校毕业生就业政策。</w:t>
      </w:r>
    </w:p>
    <w:p>
      <w:pPr>
        <w:pStyle w:val="18"/>
      </w:pPr>
      <w:r>
        <w:t>6、统筹推进覆盖城乡的多层次社会保障体系建设。负责养老、失业、工伤等社会保险以及补充保险工作；负责养老、失业、工伤保险关系转续和基金统筹管理工作。</w:t>
      </w:r>
    </w:p>
    <w:p>
      <w:pPr>
        <w:pStyle w:val="18"/>
      </w:pPr>
      <w:r>
        <w:t>7、开展人力资源和社会保障国际交流与合作。</w:t>
      </w:r>
    </w:p>
    <w:p>
      <w:pPr>
        <w:pStyle w:val="18"/>
      </w:pPr>
      <w:r>
        <w:t>8、会同有关部门拟订农民工工作综合政策和规划，推动农民工相关政策的落实，协调解决重点难点问题，维护农民工合法权益。　</w:t>
      </w:r>
    </w:p>
    <w:p>
      <w:pPr>
        <w:pStyle w:val="18"/>
      </w:pPr>
      <w:r>
        <w:t>9、统筹管理劳动、人事争议调解仲裁工作和劳动关系相关政策，完善劳动关系协调机制，组织实施劳动监察，协调劳动者维权工作，依法查处违法案件。</w:t>
      </w:r>
    </w:p>
    <w:p>
      <w:pPr>
        <w:pStyle w:val="18"/>
      </w:pPr>
      <w:r>
        <w:t>10、承办市委、市政府交办的其他事项。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晋州市人力资源和社会保障局本级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晋州市社会保险事业中心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晋州市就业服务中心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按照预算管理有关规定，目前部门预算的编制实行综合预算管理，即全部收入和支出都反映在预算中。晋州市人力资源和社会保障局机关及所属事业单位的收支包含在部门预算中。</w:t>
      </w:r>
    </w:p>
    <w:p>
      <w:pPr>
        <w:pStyle w:val="19"/>
      </w:pPr>
      <w:r>
        <w:t>1、收入说明</w:t>
      </w:r>
    </w:p>
    <w:p>
      <w:pPr>
        <w:pStyle w:val="19"/>
      </w:pPr>
      <w:r>
        <w:t>反映本部门当年全部收入。2026年预算收入33417.76万元，其中：一般公共预算收入33045.53万元，基金预算收入0.00万元，国有资本经营预算收入0.00万元，财政专户核拨收入0.00万元，单位资金收入0.00万元，上年结转结余372.23万元。</w:t>
      </w:r>
    </w:p>
    <w:p>
      <w:pPr>
        <w:pStyle w:val="19"/>
      </w:pPr>
      <w:r>
        <w:t>2、支出说明</w:t>
      </w:r>
    </w:p>
    <w:p>
      <w:pPr>
        <w:pStyle w:val="19"/>
      </w:pPr>
      <w:r>
        <w:t>收支预算总表支出栏、基本支出表、项目支出表按经济分类和支出功能分类科目编制，反映晋州市人力资源和社会保障局年度部门预算中支出预算的总体情况。2026年支出预算33417.76万元，其中基本支出1224.91万元，包括人员经费1133.90万元和日常公用经费91.01万元；项目支出32192.85万元，主要为其他劳务派遣人员66.89万元；本级财政对城乡居民养老保险补助资金政府代缴17万元；财政对机关事业单位养老保险的补助17093万元；财政对企业职工养老保险的补助1800万元；城乡居民基本养老保险5816.74万元；本级财政对机关事业养老保险试点补助资金5500万元；石财社【2025】124号提前下达2026年市级企业退休人员社会化管理服务经费0.3万元。创业扶持资金200万元，就业补助资金1077万元，其中：中央级879万元、省级148万元、县级50万元，普惠金融资金共490.72万元：中央级236.01万元、省级248.61万元、县级6.1万元。流动人员档案管理费70万元、劳务派遣22.3万元、办案费30万元、业务专网网络维护费3万元、进百校宣讲2万元；预计下年使用的单位资金结余0.00万元。委托业务费共计安排478.28万元，主要用于因技术原因确需对外委托的辅助性工作和确有必要对外委托开展咨询、评审、规划等工作。</w:t>
      </w:r>
    </w:p>
    <w:p>
      <w:pPr>
        <w:pStyle w:val="19"/>
      </w:pPr>
      <w:r>
        <w:t>3、比上年增减情况</w:t>
      </w:r>
    </w:p>
    <w:p>
      <w:pPr>
        <w:pStyle w:val="19"/>
      </w:pPr>
      <w:r>
        <w:t>2026年预算收支安排33417.76万元，较2025年预算增加4169.23万元，其中：基本支出减少28.11万元，主要为人员退休导致基本支出减少。项目支出增加4197.34万元，主要为财政对机关事业单位养老保险的补助增加，因为2026年机关事业养老保险收支缺口增大，财政负担此收支缺口。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2026年，我部门机关运行经费共计安排91.01万元，主要用于日常维修、办公用房水电费、办公用房取暖费、办公用房物业管理费等日常运行支出。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13.08万元，其中因公出国（境）费0.00万元；公务用车购置及运维费13.08万元（其中：公务用车购置费为0.00万元，公务用车运维费13.08万元)；公务接待费0.00万元。与2025年相比减少0.42万元，增减变化的主要原因是响应厉行节俭政策，减少相对应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依据上级部门工作部署、部门战略发展规划、年度工作计划与工作要点等，确定本部门总体绩效目标。推进保障农民工工资支付工作，维护广大农民工合法权益，开展劳动执法办理区域内发生的投诉举报案件，保障和谐劳动关系的创建。扩大企业养老、居民养老、工伤保险覆盖面，实现应参尽参，应保尽保。做好就业再就业工作。组织开展公共就业服务专项行动。贯彻落实企事业单位人员工资收入分配政策，建立全市企事业单位人员工资正常增长和支付保障机制，对事业单位人事工作进行综合指导。开展好2025年度宣讲组分赴高校进行政策宣讲和推介活动，吸引和集聚高层次创新创业人才。</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（一）创建和谐劳动关系</w:t>
      </w:r>
    </w:p>
    <w:p>
      <w:pPr>
        <w:pStyle w:val="23"/>
      </w:pPr>
      <w:r>
        <w:t>绩效目标：完善劳动关系调解协商机制，开展劳动执法办理区域内发生的劳动者投诉举报案件以及农民工欠薪案件，维护劳动者权益。</w:t>
      </w:r>
    </w:p>
    <w:p>
      <w:pPr>
        <w:pStyle w:val="23"/>
      </w:pPr>
      <w:r>
        <w:t>绩效指标：劳动监察案件受理率100%；劳动争议案件受理率100%。</w:t>
      </w:r>
    </w:p>
    <w:p>
      <w:pPr>
        <w:pStyle w:val="23"/>
      </w:pPr>
      <w:r>
        <w:t>（二）加快社会保障体系建设</w:t>
      </w:r>
    </w:p>
    <w:p>
      <w:pPr>
        <w:pStyle w:val="23"/>
      </w:pPr>
      <w:r>
        <w:t>绩效目标：扎实开展三险参保扩面任务，扩大社会保险覆盖面。</w:t>
      </w:r>
    </w:p>
    <w:p>
      <w:pPr>
        <w:pStyle w:val="23"/>
      </w:pPr>
      <w:r>
        <w:t>绩效指标：城乡居民参保率达到98%以上；城乡居民人均养老金保障水平超过200元。</w:t>
      </w:r>
    </w:p>
    <w:p>
      <w:pPr>
        <w:pStyle w:val="23"/>
      </w:pPr>
      <w:r>
        <w:t>（三）促进高质量就业创业工作</w:t>
      </w:r>
    </w:p>
    <w:p>
      <w:pPr>
        <w:pStyle w:val="23"/>
      </w:pPr>
      <w:r>
        <w:t>绩效目标：加大创业支持力度，充分利用专项资金落实各项补贴。</w:t>
      </w:r>
    </w:p>
    <w:p>
      <w:pPr>
        <w:pStyle w:val="23"/>
      </w:pPr>
      <w:r>
        <w:t>绩效指标：服务群众满意度达到90%以上。</w:t>
      </w:r>
    </w:p>
    <w:p>
      <w:pPr>
        <w:pStyle w:val="23"/>
      </w:pPr>
      <w:r>
        <w:t>（四）搭建就业服务平台，拓宽就业渠道</w:t>
      </w:r>
    </w:p>
    <w:p>
      <w:pPr>
        <w:pStyle w:val="23"/>
      </w:pPr>
      <w:r>
        <w:t>绩效目标：强化零工市场建设，实现线上线下融合发展；积极组织各类招聘活动。</w:t>
      </w:r>
    </w:p>
    <w:p>
      <w:pPr>
        <w:pStyle w:val="23"/>
      </w:pPr>
      <w:r>
        <w:t>绩效指标：提供岗位超过1.5万个；群众满意度达到90%以上。</w:t>
      </w:r>
    </w:p>
    <w:p>
      <w:pPr>
        <w:pStyle w:val="23"/>
      </w:pPr>
      <w:r>
        <w:t>（五）加强人事管理工作</w:t>
      </w:r>
    </w:p>
    <w:p>
      <w:pPr>
        <w:pStyle w:val="23"/>
      </w:pPr>
      <w:r>
        <w:t>绩效目标：开展事业单位人事管理工作及全市职称评审工作</w:t>
      </w:r>
    </w:p>
    <w:p>
      <w:pPr>
        <w:pStyle w:val="23"/>
      </w:pPr>
      <w:r>
        <w:t>绩效指标：相关单位满意度90%以上；服务对象满意度90%以上。</w:t>
      </w:r>
    </w:p>
    <w:p>
      <w:pPr>
        <w:pStyle w:val="23"/>
      </w:pPr>
      <w:r>
        <w:t>（六）吸引和集聚高层次创新创业人才</w:t>
      </w:r>
    </w:p>
    <w:p>
      <w:pPr>
        <w:pStyle w:val="23"/>
      </w:pPr>
      <w:r>
        <w:t>绩效目标：开展好2025年度宣讲组分赴高校进行政策宣讲和推介活动，吸引和集聚高层次创新创业人才。</w:t>
      </w:r>
    </w:p>
    <w:p>
      <w:pPr>
        <w:pStyle w:val="23"/>
      </w:pPr>
      <w:r>
        <w:t>绩效指标：宣讲学校不少于5所；服务对象满意度90%以上。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我局高度重视项目的管理工作，成立评估小组，评估工作组结合事前绩效评估工作要求，拟定《事前绩效评估工作方案》，组织局领导对此项目进行评估。全面负责此项目的日常管理和运行维护工作。节省财政资金，保障财政资金安全。制定了相关制度，并严格按制度执行。</w:t>
      </w:r>
    </w:p>
    <w:p>
      <w:pPr>
        <w:pStyle w:val="24"/>
      </w:pPr>
      <w:r>
        <w:t>完善制度建设。拟定《事前绩效评估工作方案》，组织局领导对此项目进行评估。全面负责此项目的日常管理和运行维护工作。节省财政资金，保障财政资金安全。制定了相关制度，并严格按制度执行。</w:t>
      </w:r>
    </w:p>
    <w:p>
      <w:pPr>
        <w:pStyle w:val="24"/>
      </w:pPr>
      <w:r>
        <w:t>加强支出管理。优化支出结构、编细编实预算、尽快启动项目、及时支付资金、按规定及时下达资金等多种措施，确保支出进度达标。项目资金专款专用，节省财政资金，保障财政资金安全。制定了相关制度，并严格按制度执行。</w:t>
      </w:r>
    </w:p>
    <w:p>
      <w:pPr>
        <w:pStyle w:val="24"/>
      </w:pPr>
      <w:r>
        <w:t>加强绩效运行监控。按要求开展绩效运行监控，成立了项目管理领导小组，由专人负责，发现问题及时采取措施，确保绩效目标如期保质实现。</w:t>
      </w:r>
    </w:p>
    <w:p>
      <w:pPr>
        <w:pStyle w:val="24"/>
      </w:pPr>
      <w:r>
        <w:t>做好绩效自评。开展上年度部门预算绩效自评和重点评价工作，对评价中发现的问题及时整改，调整优支出结构，提高财政资金使用效益。</w:t>
      </w:r>
    </w:p>
    <w:p>
      <w:pPr>
        <w:pStyle w:val="24"/>
      </w:pPr>
      <w:r>
        <w:t>规范财务资产管理。健全财务管理制度，严格审批程序，加强固定资产登记、使用和报废处置管理，做到支出合理，物尽其用。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13018326P000328103638</w:t>
            </w:r>
          </w:p>
        </w:tc>
        <w:tc>
          <w:tcPr>
            <w:tcW w:w="2835" w:type="dxa"/>
            <w:vAlign w:val="center"/>
          </w:tcPr>
          <w:p>
            <w:pPr>
              <w:pStyle w:val="11"/>
            </w:pPr>
            <w:r>
              <w:t>项目名称</w:t>
            </w:r>
          </w:p>
        </w:tc>
        <w:tc>
          <w:tcPr>
            <w:tcW w:w="6095" w:type="dxa"/>
            <w:gridSpan w:val="3"/>
            <w:vAlign w:val="center"/>
          </w:tcPr>
          <w:p>
            <w:pPr>
              <w:pStyle w:val="13"/>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保障劳动执法部门办理本区域内发生的劳动者投诉举报的案件调查、处置，以及处理农民工工资欠薪案件，同时开展劳动领域的法律宣传工作，保障和谐劳动关系创建工作的正常开展。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1.主要用于保障劳动执法部门办理本区域内发生的劳动者投诉举报的案件调查、处置，以及处理农民工工资欠薪案件，同时开展劳动领域的法律宣传工作，保障和谐劳动关系创建工作的正常开展。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执法办案覆盖案件数</w:t>
            </w:r>
          </w:p>
        </w:tc>
        <w:tc>
          <w:tcPr>
            <w:tcW w:w="5386" w:type="dxa"/>
            <w:vAlign w:val="center"/>
          </w:tcPr>
          <w:p>
            <w:pPr>
              <w:pStyle w:val="13"/>
            </w:pPr>
            <w:r>
              <w:t>指一个年度内，开展调查、取证、处理的劳动保障违法案件总数，含投诉举报案件、专项检查案件、上级交办案件。</w:t>
            </w:r>
          </w:p>
        </w:tc>
        <w:tc>
          <w:tcPr>
            <w:tcW w:w="2268" w:type="dxa"/>
            <w:vAlign w:val="center"/>
          </w:tcPr>
          <w:p>
            <w:pPr>
              <w:pStyle w:val="13"/>
            </w:pPr>
            <w:r>
              <w:t>≥500件</w:t>
            </w:r>
          </w:p>
        </w:tc>
        <w:tc>
          <w:tcPr>
            <w:tcW w:w="1276" w:type="dxa"/>
            <w:vAlign w:val="center"/>
          </w:tcPr>
          <w:p>
            <w:pPr>
              <w:pStyle w:val="13"/>
            </w:pPr>
            <w:r>
              <w:t>晋机编【2024】12号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案件办结合规率</w:t>
            </w:r>
          </w:p>
        </w:tc>
        <w:tc>
          <w:tcPr>
            <w:tcW w:w="5386" w:type="dxa"/>
            <w:vAlign w:val="center"/>
          </w:tcPr>
          <w:p>
            <w:pPr>
              <w:pStyle w:val="13"/>
            </w:pPr>
            <w:r>
              <w:t>指一个年度内，办结案件中程序、证据、法律适用均符合《劳动保障监察条例》等法规要求</w:t>
            </w:r>
          </w:p>
        </w:tc>
        <w:tc>
          <w:tcPr>
            <w:tcW w:w="2268" w:type="dxa"/>
            <w:vAlign w:val="center"/>
          </w:tcPr>
          <w:p>
            <w:pPr>
              <w:pStyle w:val="13"/>
            </w:pPr>
            <w:r>
              <w:t>100%</w:t>
            </w:r>
          </w:p>
        </w:tc>
        <w:tc>
          <w:tcPr>
            <w:tcW w:w="1276" w:type="dxa"/>
            <w:vAlign w:val="center"/>
          </w:tcPr>
          <w:p>
            <w:pPr>
              <w:pStyle w:val="13"/>
            </w:pPr>
            <w:r>
              <w:t>晋机编【2024】12号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案件平均办结时长</w:t>
            </w:r>
          </w:p>
        </w:tc>
        <w:tc>
          <w:tcPr>
            <w:tcW w:w="5386" w:type="dxa"/>
            <w:vAlign w:val="center"/>
          </w:tcPr>
          <w:p>
            <w:pPr>
              <w:pStyle w:val="13"/>
            </w:pPr>
            <w:r>
              <w:t>指一个年度内，所有办结案件的平均处理时长，起算点为立案日期，截止点为结案日期。</w:t>
            </w:r>
          </w:p>
        </w:tc>
        <w:tc>
          <w:tcPr>
            <w:tcW w:w="2268" w:type="dxa"/>
            <w:vAlign w:val="center"/>
          </w:tcPr>
          <w:p>
            <w:pPr>
              <w:pStyle w:val="13"/>
            </w:pPr>
            <w:r>
              <w:t>小于30个工作日</w:t>
            </w:r>
          </w:p>
        </w:tc>
        <w:tc>
          <w:tcPr>
            <w:tcW w:w="1276" w:type="dxa"/>
            <w:vAlign w:val="center"/>
          </w:tcPr>
          <w:p>
            <w:pPr>
              <w:pStyle w:val="13"/>
            </w:pPr>
            <w:r>
              <w:t>晋机编【2024】12号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项目所需资金30万元</w:t>
            </w:r>
          </w:p>
        </w:tc>
        <w:tc>
          <w:tcPr>
            <w:tcW w:w="2268" w:type="dxa"/>
            <w:vAlign w:val="center"/>
          </w:tcPr>
          <w:p>
            <w:pPr>
              <w:pStyle w:val="13"/>
            </w:pPr>
            <w:r>
              <w:t>30万元</w:t>
            </w:r>
          </w:p>
        </w:tc>
        <w:tc>
          <w:tcPr>
            <w:tcW w:w="1276" w:type="dxa"/>
            <w:vAlign w:val="center"/>
          </w:tcPr>
          <w:p>
            <w:pPr>
              <w:pStyle w:val="13"/>
            </w:pPr>
            <w:r>
              <w:t>晋机编【2024】12号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劳动者权益保障率</w:t>
            </w:r>
          </w:p>
        </w:tc>
        <w:tc>
          <w:tcPr>
            <w:tcW w:w="5386" w:type="dxa"/>
            <w:vAlign w:val="center"/>
          </w:tcPr>
          <w:p>
            <w:pPr>
              <w:pStyle w:val="13"/>
            </w:pPr>
            <w:r>
              <w:t>劳动者权益保障率=权益得到保障案件数/查实违法案件数</w:t>
            </w:r>
          </w:p>
        </w:tc>
        <w:tc>
          <w:tcPr>
            <w:tcW w:w="2268" w:type="dxa"/>
            <w:vAlign w:val="center"/>
          </w:tcPr>
          <w:p>
            <w:pPr>
              <w:pStyle w:val="13"/>
            </w:pPr>
            <w:r>
              <w:t>≥98%</w:t>
            </w:r>
          </w:p>
        </w:tc>
        <w:tc>
          <w:tcPr>
            <w:tcW w:w="1276" w:type="dxa"/>
            <w:vAlign w:val="center"/>
          </w:tcPr>
          <w:p>
            <w:pPr>
              <w:pStyle w:val="13"/>
            </w:pPr>
            <w:r>
              <w:t>晋机编【2024】12号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2、进百校宣讲绩效目标表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13018326P00032810365F</w:t>
            </w:r>
          </w:p>
        </w:tc>
        <w:tc>
          <w:tcPr>
            <w:tcW w:w="2835" w:type="dxa"/>
            <w:vAlign w:val="center"/>
          </w:tcPr>
          <w:p>
            <w:pPr>
              <w:pStyle w:val="11"/>
            </w:pPr>
            <w:r>
              <w:t>项目名称</w:t>
            </w:r>
          </w:p>
        </w:tc>
        <w:tc>
          <w:tcPr>
            <w:tcW w:w="6095" w:type="dxa"/>
            <w:gridSpan w:val="3"/>
            <w:vAlign w:val="center"/>
          </w:tcPr>
          <w:p>
            <w:pPr>
              <w:pStyle w:val="13"/>
            </w:pPr>
            <w:r>
              <w:t>进百校宣讲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宣讲组分赴高校开展政策宣讲和推介活动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1.宣讲组分赴高校开展政策宣讲和推介活动，吸引和集聚高层次创新创业人才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宣讲覆盖学校数量</w:t>
            </w:r>
          </w:p>
        </w:tc>
        <w:tc>
          <w:tcPr>
            <w:tcW w:w="5386" w:type="dxa"/>
            <w:vAlign w:val="center"/>
          </w:tcPr>
          <w:p>
            <w:pPr>
              <w:pStyle w:val="13"/>
            </w:pPr>
            <w:r>
              <w:t>实际开展宣讲活动的学校数</w:t>
            </w:r>
          </w:p>
        </w:tc>
        <w:tc>
          <w:tcPr>
            <w:tcW w:w="2268" w:type="dxa"/>
            <w:vAlign w:val="center"/>
          </w:tcPr>
          <w:p>
            <w:pPr>
              <w:pStyle w:val="13"/>
            </w:pPr>
            <w:r>
              <w:t>5所</w:t>
            </w:r>
          </w:p>
        </w:tc>
        <w:tc>
          <w:tcPr>
            <w:tcW w:w="1276" w:type="dxa"/>
            <w:vAlign w:val="center"/>
          </w:tcPr>
          <w:p>
            <w:pPr>
              <w:pStyle w:val="13"/>
            </w:pPr>
            <w:r>
              <w:t>进百校宣讲活动方案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师生现场满意度</w:t>
            </w:r>
          </w:p>
        </w:tc>
        <w:tc>
          <w:tcPr>
            <w:tcW w:w="5386" w:type="dxa"/>
            <w:vAlign w:val="center"/>
          </w:tcPr>
          <w:p>
            <w:pPr>
              <w:pStyle w:val="13"/>
            </w:pPr>
            <w:r>
              <w:t>宣讲现场师生对宣讲内容的满意度</w:t>
            </w:r>
          </w:p>
        </w:tc>
        <w:tc>
          <w:tcPr>
            <w:tcW w:w="2268" w:type="dxa"/>
            <w:vAlign w:val="center"/>
          </w:tcPr>
          <w:p>
            <w:pPr>
              <w:pStyle w:val="13"/>
            </w:pPr>
            <w:r>
              <w:t>≥90%</w:t>
            </w:r>
          </w:p>
        </w:tc>
        <w:tc>
          <w:tcPr>
            <w:tcW w:w="1276" w:type="dxa"/>
            <w:vAlign w:val="center"/>
          </w:tcPr>
          <w:p>
            <w:pPr>
              <w:pStyle w:val="13"/>
            </w:pPr>
            <w:r>
              <w:t>进百校宣讲活动方案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宣讲资料发放时效</w:t>
            </w:r>
          </w:p>
        </w:tc>
        <w:tc>
          <w:tcPr>
            <w:tcW w:w="5386" w:type="dxa"/>
            <w:vAlign w:val="center"/>
          </w:tcPr>
          <w:p>
            <w:pPr>
              <w:pStyle w:val="13"/>
            </w:pPr>
            <w:r>
              <w:t>单场宣讲活动中，宣讲材料在活动中发放到位的比例</w:t>
            </w:r>
          </w:p>
        </w:tc>
        <w:tc>
          <w:tcPr>
            <w:tcW w:w="2268" w:type="dxa"/>
            <w:vAlign w:val="center"/>
          </w:tcPr>
          <w:p>
            <w:pPr>
              <w:pStyle w:val="13"/>
            </w:pPr>
            <w:r>
              <w:t>100%</w:t>
            </w:r>
          </w:p>
        </w:tc>
        <w:tc>
          <w:tcPr>
            <w:tcW w:w="1276" w:type="dxa"/>
            <w:vAlign w:val="center"/>
          </w:tcPr>
          <w:p>
            <w:pPr>
              <w:pStyle w:val="13"/>
            </w:pPr>
            <w:r>
              <w:t>进百校宣讲活动方案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项目所需资金2万元</w:t>
            </w:r>
          </w:p>
        </w:tc>
        <w:tc>
          <w:tcPr>
            <w:tcW w:w="2268" w:type="dxa"/>
            <w:vAlign w:val="center"/>
          </w:tcPr>
          <w:p>
            <w:pPr>
              <w:pStyle w:val="13"/>
            </w:pPr>
            <w:r>
              <w:t>2万元</w:t>
            </w:r>
          </w:p>
        </w:tc>
        <w:tc>
          <w:tcPr>
            <w:tcW w:w="1276" w:type="dxa"/>
            <w:vAlign w:val="center"/>
          </w:tcPr>
          <w:p>
            <w:pPr>
              <w:pStyle w:val="13"/>
            </w:pPr>
            <w:r>
              <w:t>进百校宣讲活动方案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学校反馈好评率</w:t>
            </w:r>
          </w:p>
        </w:tc>
        <w:tc>
          <w:tcPr>
            <w:tcW w:w="5386" w:type="dxa"/>
            <w:vAlign w:val="center"/>
          </w:tcPr>
          <w:p>
            <w:pPr>
              <w:pStyle w:val="13"/>
            </w:pPr>
            <w:r>
              <w:t>开展宣讲的学校对活动效果的反馈</w:t>
            </w:r>
          </w:p>
        </w:tc>
        <w:tc>
          <w:tcPr>
            <w:tcW w:w="2268" w:type="dxa"/>
            <w:vAlign w:val="center"/>
          </w:tcPr>
          <w:p>
            <w:pPr>
              <w:pStyle w:val="13"/>
            </w:pPr>
            <w:r>
              <w:t>≥80%</w:t>
            </w:r>
          </w:p>
        </w:tc>
        <w:tc>
          <w:tcPr>
            <w:tcW w:w="1276" w:type="dxa"/>
            <w:vAlign w:val="center"/>
          </w:tcPr>
          <w:p>
            <w:pPr>
              <w:pStyle w:val="13"/>
            </w:pPr>
            <w:r>
              <w:t>进百校宣讲活动方案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3、流动人员档案管理费绩效目标表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13018326P000328103734</w:t>
            </w:r>
          </w:p>
        </w:tc>
        <w:tc>
          <w:tcPr>
            <w:tcW w:w="2835" w:type="dxa"/>
            <w:vAlign w:val="center"/>
          </w:tcPr>
          <w:p>
            <w:pPr>
              <w:pStyle w:val="11"/>
            </w:pPr>
            <w:r>
              <w:t>项目名称</w:t>
            </w:r>
          </w:p>
        </w:tc>
        <w:tc>
          <w:tcPr>
            <w:tcW w:w="6095" w:type="dxa"/>
            <w:gridSpan w:val="3"/>
            <w:vAlign w:val="center"/>
          </w:tcPr>
          <w:p>
            <w:pPr>
              <w:pStyle w:val="13"/>
            </w:pPr>
            <w:r>
              <w:t>流动人员档案管理费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管理流动人员档案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1.管理流动人员档案，提升服务水平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管理档案的数量</w:t>
            </w:r>
          </w:p>
        </w:tc>
        <w:tc>
          <w:tcPr>
            <w:tcW w:w="5386" w:type="dxa"/>
            <w:vAlign w:val="center"/>
          </w:tcPr>
          <w:p>
            <w:pPr>
              <w:pStyle w:val="13"/>
            </w:pPr>
            <w:r>
              <w:t>我单位实际托管的流动人员档案总份数</w:t>
            </w:r>
          </w:p>
        </w:tc>
        <w:tc>
          <w:tcPr>
            <w:tcW w:w="2268" w:type="dxa"/>
            <w:vAlign w:val="center"/>
          </w:tcPr>
          <w:p>
            <w:pPr>
              <w:pStyle w:val="13"/>
            </w:pPr>
            <w:r>
              <w:t>≥38000份</w:t>
            </w:r>
          </w:p>
        </w:tc>
        <w:tc>
          <w:tcPr>
            <w:tcW w:w="1276" w:type="dxa"/>
            <w:vAlign w:val="center"/>
          </w:tcPr>
          <w:p>
            <w:pPr>
              <w:pStyle w:val="13"/>
            </w:pPr>
            <w:r>
              <w:t>冀人社字〔2016〕175号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档案保管完好率</w:t>
            </w:r>
          </w:p>
        </w:tc>
        <w:tc>
          <w:tcPr>
            <w:tcW w:w="5386" w:type="dxa"/>
            <w:vAlign w:val="center"/>
          </w:tcPr>
          <w:p>
            <w:pPr>
              <w:pStyle w:val="13"/>
            </w:pPr>
            <w:r>
              <w:t>托管档案无丢失，无破损，无泄密比例</w:t>
            </w:r>
          </w:p>
        </w:tc>
        <w:tc>
          <w:tcPr>
            <w:tcW w:w="2268" w:type="dxa"/>
            <w:vAlign w:val="center"/>
          </w:tcPr>
          <w:p>
            <w:pPr>
              <w:pStyle w:val="13"/>
            </w:pPr>
            <w:r>
              <w:t>100%</w:t>
            </w:r>
          </w:p>
        </w:tc>
        <w:tc>
          <w:tcPr>
            <w:tcW w:w="1276" w:type="dxa"/>
            <w:vAlign w:val="center"/>
          </w:tcPr>
          <w:p>
            <w:pPr>
              <w:pStyle w:val="13"/>
            </w:pPr>
            <w:r>
              <w:t>冀人社字〔2016〕175号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查阅档案响应时长</w:t>
            </w:r>
          </w:p>
        </w:tc>
        <w:tc>
          <w:tcPr>
            <w:tcW w:w="5386" w:type="dxa"/>
            <w:vAlign w:val="center"/>
          </w:tcPr>
          <w:p>
            <w:pPr>
              <w:pStyle w:val="13"/>
            </w:pPr>
            <w:r>
              <w:t>受理档案查阅申请后，调取档案供查阅的时长</w:t>
            </w:r>
          </w:p>
        </w:tc>
        <w:tc>
          <w:tcPr>
            <w:tcW w:w="2268" w:type="dxa"/>
            <w:vAlign w:val="center"/>
          </w:tcPr>
          <w:p>
            <w:pPr>
              <w:pStyle w:val="13"/>
            </w:pPr>
            <w:r>
              <w:t>小于1个工作日</w:t>
            </w:r>
          </w:p>
        </w:tc>
        <w:tc>
          <w:tcPr>
            <w:tcW w:w="1276" w:type="dxa"/>
            <w:vAlign w:val="center"/>
          </w:tcPr>
          <w:p>
            <w:pPr>
              <w:pStyle w:val="13"/>
            </w:pPr>
            <w:r>
              <w:t>冀人社字〔2016〕175号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项目所需资金70万元</w:t>
            </w:r>
          </w:p>
        </w:tc>
        <w:tc>
          <w:tcPr>
            <w:tcW w:w="2268" w:type="dxa"/>
            <w:vAlign w:val="center"/>
          </w:tcPr>
          <w:p>
            <w:pPr>
              <w:pStyle w:val="13"/>
            </w:pPr>
            <w:r>
              <w:t>70万元</w:t>
            </w:r>
          </w:p>
        </w:tc>
        <w:tc>
          <w:tcPr>
            <w:tcW w:w="1276" w:type="dxa"/>
            <w:vAlign w:val="center"/>
          </w:tcPr>
          <w:p>
            <w:pPr>
              <w:pStyle w:val="13"/>
            </w:pPr>
            <w:r>
              <w:t>冀人社字〔2016〕175号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档案服务对象满意度</w:t>
            </w:r>
          </w:p>
        </w:tc>
        <w:tc>
          <w:tcPr>
            <w:tcW w:w="5386" w:type="dxa"/>
            <w:vAlign w:val="center"/>
          </w:tcPr>
          <w:p>
            <w:pPr>
              <w:pStyle w:val="13"/>
            </w:pPr>
            <w:r>
              <w:t>满意度=满意人数/办理业务人数</w:t>
            </w:r>
          </w:p>
        </w:tc>
        <w:tc>
          <w:tcPr>
            <w:tcW w:w="2268" w:type="dxa"/>
            <w:vAlign w:val="center"/>
          </w:tcPr>
          <w:p>
            <w:pPr>
              <w:pStyle w:val="13"/>
            </w:pPr>
            <w:r>
              <w:t>≥95%</w:t>
            </w:r>
          </w:p>
        </w:tc>
        <w:tc>
          <w:tcPr>
            <w:tcW w:w="1276" w:type="dxa"/>
            <w:vAlign w:val="center"/>
          </w:tcPr>
          <w:p>
            <w:pPr>
              <w:pStyle w:val="13"/>
            </w:pPr>
            <w:r>
              <w:t>冀人社字〔2016〕175号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13018326P00032810374P</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22.30</w:t>
            </w:r>
          </w:p>
        </w:tc>
        <w:tc>
          <w:tcPr>
            <w:tcW w:w="2835" w:type="dxa"/>
            <w:vAlign w:val="center"/>
          </w:tcPr>
          <w:p>
            <w:pPr>
              <w:pStyle w:val="11"/>
            </w:pPr>
            <w:r>
              <w:t>其中：财政    资金</w:t>
            </w:r>
          </w:p>
        </w:tc>
        <w:tc>
          <w:tcPr>
            <w:tcW w:w="2551" w:type="dxa"/>
            <w:vAlign w:val="center"/>
          </w:tcPr>
          <w:p>
            <w:pPr>
              <w:pStyle w:val="13"/>
            </w:pPr>
            <w:r>
              <w:t>22.30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按时发放劳务派遣人员费用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1.按时发放劳务派遣人员费用，保证我市劳动监察工作与保障农民工工资支付工作正常开展，维护广大劳动者合法权益真正落到实处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劳务派遣在岗人数</w:t>
            </w:r>
          </w:p>
        </w:tc>
        <w:tc>
          <w:tcPr>
            <w:tcW w:w="5386" w:type="dxa"/>
            <w:vAlign w:val="center"/>
          </w:tcPr>
          <w:p>
            <w:pPr>
              <w:pStyle w:val="13"/>
            </w:pPr>
            <w:r>
              <w:t>指月度末实际在岗的劳务派遣人员人数</w:t>
            </w:r>
          </w:p>
        </w:tc>
        <w:tc>
          <w:tcPr>
            <w:tcW w:w="2268" w:type="dxa"/>
            <w:vAlign w:val="center"/>
          </w:tcPr>
          <w:p>
            <w:pPr>
              <w:pStyle w:val="13"/>
            </w:pPr>
            <w:r>
              <w:t>5人</w:t>
            </w:r>
          </w:p>
        </w:tc>
        <w:tc>
          <w:tcPr>
            <w:tcW w:w="1276" w:type="dxa"/>
            <w:vAlign w:val="center"/>
          </w:tcPr>
          <w:p>
            <w:pPr>
              <w:pStyle w:val="13"/>
            </w:pPr>
            <w:r>
              <w:t>年度支出计划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岗位匹配率</w:t>
            </w:r>
          </w:p>
        </w:tc>
        <w:tc>
          <w:tcPr>
            <w:tcW w:w="5386" w:type="dxa"/>
            <w:vAlign w:val="center"/>
          </w:tcPr>
          <w:p>
            <w:pPr>
              <w:pStyle w:val="13"/>
            </w:pPr>
            <w:r>
              <w:t>能独立完成岗位核心职责的劳务派遣人数占总在岗人数比例</w:t>
            </w:r>
          </w:p>
        </w:tc>
        <w:tc>
          <w:tcPr>
            <w:tcW w:w="2268" w:type="dxa"/>
            <w:vAlign w:val="center"/>
          </w:tcPr>
          <w:p>
            <w:pPr>
              <w:pStyle w:val="13"/>
            </w:pPr>
            <w:r>
              <w:t>100%</w:t>
            </w:r>
          </w:p>
        </w:tc>
        <w:tc>
          <w:tcPr>
            <w:tcW w:w="1276" w:type="dxa"/>
            <w:vAlign w:val="center"/>
          </w:tcPr>
          <w:p>
            <w:pPr>
              <w:pStyle w:val="13"/>
            </w:pPr>
            <w:r>
              <w:t>年度支出计划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月度费用结算时长</w:t>
            </w:r>
          </w:p>
        </w:tc>
        <w:tc>
          <w:tcPr>
            <w:tcW w:w="5386" w:type="dxa"/>
            <w:vAlign w:val="center"/>
          </w:tcPr>
          <w:p>
            <w:pPr>
              <w:pStyle w:val="13"/>
            </w:pPr>
            <w:r>
              <w:t>结算时长=付款审批完成日期-资料齐全接收日期</w:t>
            </w:r>
          </w:p>
        </w:tc>
        <w:tc>
          <w:tcPr>
            <w:tcW w:w="2268" w:type="dxa"/>
            <w:vAlign w:val="center"/>
          </w:tcPr>
          <w:p>
            <w:pPr>
              <w:pStyle w:val="13"/>
            </w:pPr>
            <w:r>
              <w:t>5个工作日内</w:t>
            </w:r>
          </w:p>
        </w:tc>
        <w:tc>
          <w:tcPr>
            <w:tcW w:w="1276" w:type="dxa"/>
            <w:vAlign w:val="center"/>
          </w:tcPr>
          <w:p>
            <w:pPr>
              <w:pStyle w:val="13"/>
            </w:pPr>
            <w:r>
              <w:t>年度支出计划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人均月度派遣费用</w:t>
            </w:r>
          </w:p>
        </w:tc>
        <w:tc>
          <w:tcPr>
            <w:tcW w:w="5386" w:type="dxa"/>
            <w:vAlign w:val="center"/>
          </w:tcPr>
          <w:p>
            <w:pPr>
              <w:pStyle w:val="13"/>
            </w:pPr>
            <w:r>
              <w:t>项目所需资金22.3万元</w:t>
            </w:r>
          </w:p>
        </w:tc>
        <w:tc>
          <w:tcPr>
            <w:tcW w:w="2268" w:type="dxa"/>
            <w:vAlign w:val="center"/>
          </w:tcPr>
          <w:p>
            <w:pPr>
              <w:pStyle w:val="13"/>
            </w:pPr>
            <w:r>
              <w:t>22.3万元</w:t>
            </w:r>
          </w:p>
        </w:tc>
        <w:tc>
          <w:tcPr>
            <w:tcW w:w="1276" w:type="dxa"/>
            <w:vAlign w:val="center"/>
          </w:tcPr>
          <w:p>
            <w:pPr>
              <w:pStyle w:val="13"/>
            </w:pPr>
            <w:r>
              <w:t>年度支出计划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用工合规示范率</w:t>
            </w:r>
          </w:p>
        </w:tc>
        <w:tc>
          <w:tcPr>
            <w:tcW w:w="5386" w:type="dxa"/>
            <w:vAlign w:val="center"/>
          </w:tcPr>
          <w:p>
            <w:pPr>
              <w:pStyle w:val="13"/>
            </w:pPr>
            <w:r>
              <w:t>劳务派遣用工过程中，无劳动纠纷的达标率</w:t>
            </w:r>
          </w:p>
        </w:tc>
        <w:tc>
          <w:tcPr>
            <w:tcW w:w="2268" w:type="dxa"/>
            <w:vAlign w:val="center"/>
          </w:tcPr>
          <w:p>
            <w:pPr>
              <w:pStyle w:val="13"/>
            </w:pPr>
            <w:r>
              <w:t>100%</w:t>
            </w:r>
          </w:p>
        </w:tc>
        <w:tc>
          <w:tcPr>
            <w:tcW w:w="1276" w:type="dxa"/>
            <w:vAlign w:val="center"/>
          </w:tcPr>
          <w:p>
            <w:pPr>
              <w:pStyle w:val="13"/>
            </w:pPr>
            <w:r>
              <w:t>年度支出计划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劳务派遣人员对薪酬发放的满意度</w:t>
            </w:r>
          </w:p>
        </w:tc>
        <w:tc>
          <w:tcPr>
            <w:tcW w:w="5386" w:type="dxa"/>
            <w:vAlign w:val="center"/>
          </w:tcPr>
          <w:p>
            <w:pPr>
              <w:pStyle w:val="13"/>
            </w:pPr>
            <w:r>
              <w:t>衡量劳务派遣人员对自身薪酬发放服务的满意程度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5、业务专网网络维护费绩效目标表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13018326P000328103786</w:t>
            </w:r>
          </w:p>
        </w:tc>
        <w:tc>
          <w:tcPr>
            <w:tcW w:w="2835" w:type="dxa"/>
            <w:vAlign w:val="center"/>
          </w:tcPr>
          <w:p>
            <w:pPr>
              <w:pStyle w:val="11"/>
            </w:pPr>
            <w:r>
              <w:t>项目名称</w:t>
            </w:r>
          </w:p>
        </w:tc>
        <w:tc>
          <w:tcPr>
            <w:tcW w:w="6095" w:type="dxa"/>
            <w:gridSpan w:val="3"/>
            <w:vAlign w:val="center"/>
          </w:tcPr>
          <w:p>
            <w:pPr>
              <w:pStyle w:val="13"/>
            </w:pPr>
            <w:r>
              <w:t>业务专网网络维护费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向中国联通公司支付人社业务网络费用、农保网（金保工程）专线费用及“财政专线”网络费。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1.主要用于向中国联通公司支付人社业务网络费用、农保网（金保工程）专线费用及“财政专线”网络费。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人社业务专网数量</w:t>
            </w:r>
          </w:p>
        </w:tc>
        <w:tc>
          <w:tcPr>
            <w:tcW w:w="5386" w:type="dxa"/>
            <w:vAlign w:val="center"/>
          </w:tcPr>
          <w:p>
            <w:pPr>
              <w:pStyle w:val="13"/>
            </w:pPr>
            <w:r>
              <w:t>纳入业务专网维护范围数</w:t>
            </w:r>
          </w:p>
        </w:tc>
        <w:tc>
          <w:tcPr>
            <w:tcW w:w="2268" w:type="dxa"/>
            <w:vAlign w:val="center"/>
          </w:tcPr>
          <w:p>
            <w:pPr>
              <w:pStyle w:val="13"/>
            </w:pPr>
            <w:r>
              <w:t>3个</w:t>
            </w:r>
          </w:p>
        </w:tc>
        <w:tc>
          <w:tcPr>
            <w:tcW w:w="1276" w:type="dxa"/>
            <w:vAlign w:val="center"/>
          </w:tcPr>
          <w:p>
            <w:pPr>
              <w:pStyle w:val="13"/>
            </w:pPr>
            <w:r>
              <w:t>费用明细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保障网络正常运行</w:t>
            </w:r>
          </w:p>
        </w:tc>
        <w:tc>
          <w:tcPr>
            <w:tcW w:w="5386" w:type="dxa"/>
            <w:vAlign w:val="center"/>
          </w:tcPr>
          <w:p>
            <w:pPr>
              <w:pStyle w:val="13"/>
            </w:pPr>
            <w:r>
              <w:t>核心业务链路可用率</w:t>
            </w:r>
          </w:p>
        </w:tc>
        <w:tc>
          <w:tcPr>
            <w:tcW w:w="2268" w:type="dxa"/>
            <w:vAlign w:val="center"/>
          </w:tcPr>
          <w:p>
            <w:pPr>
              <w:pStyle w:val="13"/>
            </w:pPr>
            <w:r>
              <w:t>≥99%</w:t>
            </w:r>
          </w:p>
        </w:tc>
        <w:tc>
          <w:tcPr>
            <w:tcW w:w="1276" w:type="dxa"/>
            <w:vAlign w:val="center"/>
          </w:tcPr>
          <w:p>
            <w:pPr>
              <w:pStyle w:val="13"/>
            </w:pPr>
            <w:r>
              <w:t>费用明细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及时维护业务专网网络</w:t>
            </w:r>
          </w:p>
        </w:tc>
        <w:tc>
          <w:tcPr>
            <w:tcW w:w="5386" w:type="dxa"/>
            <w:vAlign w:val="center"/>
          </w:tcPr>
          <w:p>
            <w:pPr>
              <w:pStyle w:val="13"/>
            </w:pPr>
            <w:r>
              <w:t>从发生故障到故障修复、网络恢复运行的时间</w:t>
            </w:r>
          </w:p>
        </w:tc>
        <w:tc>
          <w:tcPr>
            <w:tcW w:w="2268" w:type="dxa"/>
            <w:vAlign w:val="center"/>
          </w:tcPr>
          <w:p>
            <w:pPr>
              <w:pStyle w:val="13"/>
            </w:pPr>
            <w:r>
              <w:t>≤1天</w:t>
            </w:r>
          </w:p>
        </w:tc>
        <w:tc>
          <w:tcPr>
            <w:tcW w:w="1276" w:type="dxa"/>
            <w:vAlign w:val="center"/>
          </w:tcPr>
          <w:p>
            <w:pPr>
              <w:pStyle w:val="13"/>
            </w:pPr>
            <w:r>
              <w:t>费用明细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项目所需资金3万元</w:t>
            </w:r>
          </w:p>
        </w:tc>
        <w:tc>
          <w:tcPr>
            <w:tcW w:w="2268" w:type="dxa"/>
            <w:vAlign w:val="center"/>
          </w:tcPr>
          <w:p>
            <w:pPr>
              <w:pStyle w:val="13"/>
            </w:pPr>
            <w:r>
              <w:t>3万元</w:t>
            </w:r>
          </w:p>
        </w:tc>
        <w:tc>
          <w:tcPr>
            <w:tcW w:w="1276" w:type="dxa"/>
            <w:vAlign w:val="center"/>
          </w:tcPr>
          <w:p>
            <w:pPr>
              <w:pStyle w:val="13"/>
            </w:pPr>
            <w:r>
              <w:t>费用明细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核心业务系统运行保障率</w:t>
            </w:r>
          </w:p>
        </w:tc>
        <w:tc>
          <w:tcPr>
            <w:tcW w:w="5386" w:type="dxa"/>
            <w:vAlign w:val="center"/>
          </w:tcPr>
          <w:p>
            <w:pPr>
              <w:pStyle w:val="13"/>
            </w:pPr>
            <w:r>
              <w:t>专网支撑的核心业务正常使用的比例</w:t>
            </w:r>
          </w:p>
        </w:tc>
        <w:tc>
          <w:tcPr>
            <w:tcW w:w="2268" w:type="dxa"/>
            <w:vAlign w:val="center"/>
          </w:tcPr>
          <w:p>
            <w:pPr>
              <w:pStyle w:val="13"/>
            </w:pPr>
            <w:r>
              <w:t>100%</w:t>
            </w:r>
          </w:p>
        </w:tc>
        <w:tc>
          <w:tcPr>
            <w:tcW w:w="1276" w:type="dxa"/>
            <w:vAlign w:val="center"/>
          </w:tcPr>
          <w:p>
            <w:pPr>
              <w:pStyle w:val="13"/>
            </w:pPr>
            <w:r>
              <w:t>费用明细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6、本级财政对城乡居民养老保险补助资金政府代缴绩效目标表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13018326P00032810017F</w:t>
            </w:r>
          </w:p>
        </w:tc>
        <w:tc>
          <w:tcPr>
            <w:tcW w:w="2835" w:type="dxa"/>
            <w:vAlign w:val="center"/>
          </w:tcPr>
          <w:p>
            <w:pPr>
              <w:pStyle w:val="11"/>
            </w:pPr>
            <w:r>
              <w:t>项目名称</w:t>
            </w:r>
          </w:p>
        </w:tc>
        <w:tc>
          <w:tcPr>
            <w:tcW w:w="6095" w:type="dxa"/>
            <w:gridSpan w:val="3"/>
            <w:vAlign w:val="center"/>
          </w:tcPr>
          <w:p>
            <w:pPr>
              <w:pStyle w:val="13"/>
            </w:pPr>
            <w:r>
              <w:t>本级财政对城乡居民养老保险补助资金政府代缴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用于支付城乡居民养老保险代缴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1.财政对缴费困难群体及涉核人员代缴的社会养老保险费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重残、缴费困难人员代缴人数</w:t>
            </w:r>
          </w:p>
        </w:tc>
        <w:tc>
          <w:tcPr>
            <w:tcW w:w="5386" w:type="dxa"/>
            <w:vAlign w:val="center"/>
          </w:tcPr>
          <w:p>
            <w:pPr>
              <w:pStyle w:val="13"/>
            </w:pPr>
            <w:r>
              <w:t>重残、缴费困难人员</w:t>
            </w:r>
          </w:p>
        </w:tc>
        <w:tc>
          <w:tcPr>
            <w:tcW w:w="2268" w:type="dxa"/>
            <w:vAlign w:val="center"/>
          </w:tcPr>
          <w:p>
            <w:pPr>
              <w:pStyle w:val="13"/>
            </w:pPr>
            <w:r>
              <w:t>≥5100人</w:t>
            </w:r>
          </w:p>
        </w:tc>
        <w:tc>
          <w:tcPr>
            <w:tcW w:w="1276" w:type="dxa"/>
            <w:vAlign w:val="center"/>
          </w:tcPr>
          <w:p>
            <w:pPr>
              <w:pStyle w:val="13"/>
            </w:pPr>
            <w:r>
              <w:t>冀人社字【2021】278号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为缴费困难群体及涉核人员代缴保险费</w:t>
            </w:r>
          </w:p>
        </w:tc>
        <w:tc>
          <w:tcPr>
            <w:tcW w:w="5386" w:type="dxa"/>
            <w:vAlign w:val="center"/>
          </w:tcPr>
          <w:p>
            <w:pPr>
              <w:pStyle w:val="13"/>
            </w:pPr>
            <w:r>
              <w:t>为缴费困难群体及涉核人员代缴保险费</w:t>
            </w:r>
          </w:p>
        </w:tc>
        <w:tc>
          <w:tcPr>
            <w:tcW w:w="2268" w:type="dxa"/>
            <w:vAlign w:val="center"/>
          </w:tcPr>
          <w:p>
            <w:pPr>
              <w:pStyle w:val="13"/>
            </w:pPr>
            <w:r>
              <w:t>100％</w:t>
            </w:r>
          </w:p>
        </w:tc>
        <w:tc>
          <w:tcPr>
            <w:tcW w:w="1276" w:type="dxa"/>
            <w:vAlign w:val="center"/>
          </w:tcPr>
          <w:p>
            <w:pPr>
              <w:pStyle w:val="13"/>
            </w:pPr>
            <w:r>
              <w:t>冀人社字【2021】278号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代缴时限</w:t>
            </w:r>
          </w:p>
        </w:tc>
        <w:tc>
          <w:tcPr>
            <w:tcW w:w="5386" w:type="dxa"/>
            <w:vAlign w:val="center"/>
          </w:tcPr>
          <w:p>
            <w:pPr>
              <w:pStyle w:val="13"/>
            </w:pPr>
            <w:r>
              <w:t>代缴时限</w:t>
            </w:r>
          </w:p>
        </w:tc>
        <w:tc>
          <w:tcPr>
            <w:tcW w:w="2268" w:type="dxa"/>
            <w:vAlign w:val="center"/>
          </w:tcPr>
          <w:p>
            <w:pPr>
              <w:pStyle w:val="13"/>
            </w:pPr>
            <w:r>
              <w:t>预算年度结束前</w:t>
            </w:r>
          </w:p>
        </w:tc>
        <w:tc>
          <w:tcPr>
            <w:tcW w:w="1276" w:type="dxa"/>
            <w:vAlign w:val="center"/>
          </w:tcPr>
          <w:p>
            <w:pPr>
              <w:pStyle w:val="13"/>
            </w:pPr>
            <w:r>
              <w:t>冀人社字【2021】278号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项目预算控制额</w:t>
            </w:r>
          </w:p>
        </w:tc>
        <w:tc>
          <w:tcPr>
            <w:tcW w:w="5386" w:type="dxa"/>
            <w:vAlign w:val="center"/>
          </w:tcPr>
          <w:p>
            <w:pPr>
              <w:pStyle w:val="13"/>
            </w:pPr>
            <w:r>
              <w:t>项目总成本</w:t>
            </w:r>
          </w:p>
        </w:tc>
        <w:tc>
          <w:tcPr>
            <w:tcW w:w="2268" w:type="dxa"/>
            <w:vAlign w:val="center"/>
          </w:tcPr>
          <w:p>
            <w:pPr>
              <w:pStyle w:val="13"/>
            </w:pPr>
            <w:r>
              <w:t>17万元</w:t>
            </w:r>
          </w:p>
        </w:tc>
        <w:tc>
          <w:tcPr>
            <w:tcW w:w="1276" w:type="dxa"/>
            <w:vAlign w:val="center"/>
          </w:tcPr>
          <w:p>
            <w:pPr>
              <w:pStyle w:val="13"/>
            </w:pPr>
            <w:r>
              <w:t>冀人社字【2021】278号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社保制度可持续发展情况</w:t>
            </w:r>
          </w:p>
        </w:tc>
        <w:tc>
          <w:tcPr>
            <w:tcW w:w="5386" w:type="dxa"/>
            <w:vAlign w:val="center"/>
          </w:tcPr>
          <w:p>
            <w:pPr>
              <w:pStyle w:val="13"/>
            </w:pPr>
            <w:r>
              <w:t>反映财政资金的安排情况</w:t>
            </w:r>
          </w:p>
        </w:tc>
        <w:tc>
          <w:tcPr>
            <w:tcW w:w="2268" w:type="dxa"/>
            <w:vAlign w:val="center"/>
          </w:tcPr>
          <w:p>
            <w:pPr>
              <w:pStyle w:val="13"/>
            </w:pPr>
            <w:r>
              <w:t>持续良好发展</w:t>
            </w:r>
          </w:p>
        </w:tc>
        <w:tc>
          <w:tcPr>
            <w:tcW w:w="1276" w:type="dxa"/>
            <w:vAlign w:val="center"/>
          </w:tcPr>
          <w:p>
            <w:pPr>
              <w:pStyle w:val="13"/>
            </w:pPr>
            <w:r>
              <w:t>冀人社字【2021】278号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受益人员满意率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7、本级财政对机关事业养老保险试点补助资金绩效目标表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13018326P00032810016U</w:t>
            </w:r>
          </w:p>
        </w:tc>
        <w:tc>
          <w:tcPr>
            <w:tcW w:w="2835" w:type="dxa"/>
            <w:vAlign w:val="center"/>
          </w:tcPr>
          <w:p>
            <w:pPr>
              <w:pStyle w:val="11"/>
            </w:pPr>
            <w:r>
              <w:t>项目名称</w:t>
            </w:r>
          </w:p>
        </w:tc>
        <w:tc>
          <w:tcPr>
            <w:tcW w:w="6095" w:type="dxa"/>
            <w:gridSpan w:val="3"/>
            <w:vAlign w:val="center"/>
          </w:tcPr>
          <w:p>
            <w:pPr>
              <w:pStyle w:val="13"/>
            </w:pPr>
            <w:r>
              <w:t>本级财政对机关事业养老保险试点补助资金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5500.00</w:t>
            </w:r>
          </w:p>
        </w:tc>
        <w:tc>
          <w:tcPr>
            <w:tcW w:w="2835" w:type="dxa"/>
            <w:vAlign w:val="center"/>
          </w:tcPr>
          <w:p>
            <w:pPr>
              <w:pStyle w:val="11"/>
            </w:pPr>
            <w:r>
              <w:t>其中：财政    资金</w:t>
            </w:r>
          </w:p>
        </w:tc>
        <w:tc>
          <w:tcPr>
            <w:tcW w:w="2551" w:type="dxa"/>
            <w:vAlign w:val="center"/>
          </w:tcPr>
          <w:p>
            <w:pPr>
              <w:pStyle w:val="13"/>
            </w:pPr>
            <w:r>
              <w:t>5500.00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用于发放机关事业试点退休人员养老金及统筹外项目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40%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1.机关事业试点单位退休人员统筹外资金按时足额发放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此项目受益人数</w:t>
            </w:r>
          </w:p>
        </w:tc>
        <w:tc>
          <w:tcPr>
            <w:tcW w:w="5386" w:type="dxa"/>
            <w:vAlign w:val="center"/>
          </w:tcPr>
          <w:p>
            <w:pPr>
              <w:pStyle w:val="13"/>
            </w:pPr>
            <w:r>
              <w:t>机关事业单位试点退休受益人数</w:t>
            </w:r>
          </w:p>
        </w:tc>
        <w:tc>
          <w:tcPr>
            <w:tcW w:w="2268" w:type="dxa"/>
            <w:vAlign w:val="center"/>
          </w:tcPr>
          <w:p>
            <w:pPr>
              <w:pStyle w:val="13"/>
            </w:pPr>
            <w:r>
              <w:t>≥2000人</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机关事业单位退休人员养老金足额发放率</w:t>
            </w:r>
          </w:p>
        </w:tc>
        <w:tc>
          <w:tcPr>
            <w:tcW w:w="5386" w:type="dxa"/>
            <w:vAlign w:val="center"/>
          </w:tcPr>
          <w:p>
            <w:pPr>
              <w:pStyle w:val="13"/>
            </w:pPr>
            <w:r>
              <w:t>机关事业单位试点退休人员养老金足额发放率</w:t>
            </w:r>
          </w:p>
        </w:tc>
        <w:tc>
          <w:tcPr>
            <w:tcW w:w="2268" w:type="dxa"/>
            <w:vAlign w:val="center"/>
          </w:tcPr>
          <w:p>
            <w:pPr>
              <w:pStyle w:val="13"/>
            </w:pPr>
            <w:r>
              <w:t>100%</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每月15日前</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5500万元</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保障参保人员基本生活</w:t>
            </w:r>
          </w:p>
        </w:tc>
        <w:tc>
          <w:tcPr>
            <w:tcW w:w="5386" w:type="dxa"/>
            <w:vAlign w:val="center"/>
          </w:tcPr>
          <w:p>
            <w:pPr>
              <w:pStyle w:val="13"/>
            </w:pPr>
            <w:r>
              <w:t>保障参保人员基本生活</w:t>
            </w:r>
          </w:p>
        </w:tc>
        <w:tc>
          <w:tcPr>
            <w:tcW w:w="2268" w:type="dxa"/>
            <w:vAlign w:val="center"/>
          </w:tcPr>
          <w:p>
            <w:pPr>
              <w:pStyle w:val="13"/>
            </w:pPr>
            <w:r>
              <w:t>效果显著</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8、财政对机关事业单位养老保险的补助绩效目标表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13018326P00000110008R</w:t>
            </w:r>
          </w:p>
        </w:tc>
        <w:tc>
          <w:tcPr>
            <w:tcW w:w="2835" w:type="dxa"/>
            <w:vAlign w:val="center"/>
          </w:tcPr>
          <w:p>
            <w:pPr>
              <w:pStyle w:val="11"/>
            </w:pPr>
            <w:r>
              <w:t>项目名称</w:t>
            </w:r>
          </w:p>
        </w:tc>
        <w:tc>
          <w:tcPr>
            <w:tcW w:w="6095" w:type="dxa"/>
            <w:gridSpan w:val="3"/>
            <w:vAlign w:val="center"/>
          </w:tcPr>
          <w:p>
            <w:pPr>
              <w:pStyle w:val="13"/>
            </w:pPr>
            <w:r>
              <w:t>财政对机关事业单位养老保险的补助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w:t>
            </w:r>
          </w:p>
        </w:tc>
        <w:tc>
          <w:tcPr>
            <w:tcW w:w="2835" w:type="dxa"/>
            <w:vAlign w:val="center"/>
          </w:tcPr>
          <w:p>
            <w:pPr>
              <w:pStyle w:val="11"/>
            </w:pPr>
            <w:r>
              <w:t>其中：财政    资金</w:t>
            </w:r>
          </w:p>
        </w:tc>
        <w:tc>
          <w:tcPr>
            <w:tcW w:w="2551" w:type="dxa"/>
            <w:vAlign w:val="center"/>
          </w:tcPr>
          <w:p>
            <w:pPr>
              <w:pStyle w:val="13"/>
            </w:pPr>
            <w:r>
              <w:t>12000.00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用于发放机关事业单位养老保险的补助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45%</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1.财政对机关事业养老保险补助资金按时足额发放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机关事业单位退休受益人数</w:t>
            </w:r>
          </w:p>
        </w:tc>
        <w:tc>
          <w:tcPr>
            <w:tcW w:w="5386" w:type="dxa"/>
            <w:vAlign w:val="center"/>
          </w:tcPr>
          <w:p>
            <w:pPr>
              <w:pStyle w:val="13"/>
            </w:pPr>
            <w:r>
              <w:t>机关事业单位退休受益人数</w:t>
            </w:r>
          </w:p>
        </w:tc>
        <w:tc>
          <w:tcPr>
            <w:tcW w:w="2268" w:type="dxa"/>
            <w:vAlign w:val="center"/>
          </w:tcPr>
          <w:p>
            <w:pPr>
              <w:pStyle w:val="13"/>
            </w:pPr>
            <w:r>
              <w:t>≥6100人</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机关事业单位退休人员养老金足额发放率</w:t>
            </w:r>
          </w:p>
        </w:tc>
        <w:tc>
          <w:tcPr>
            <w:tcW w:w="5386" w:type="dxa"/>
            <w:vAlign w:val="center"/>
          </w:tcPr>
          <w:p>
            <w:pPr>
              <w:pStyle w:val="13"/>
            </w:pPr>
            <w:r>
              <w:t>机关事业单位退休人员养老金足额发放率</w:t>
            </w:r>
          </w:p>
        </w:tc>
        <w:tc>
          <w:tcPr>
            <w:tcW w:w="2268" w:type="dxa"/>
            <w:vAlign w:val="center"/>
          </w:tcPr>
          <w:p>
            <w:pPr>
              <w:pStyle w:val="13"/>
            </w:pPr>
            <w:r>
              <w:t>100%</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每月15日前</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12000万元</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保障参保人员基本生活</w:t>
            </w:r>
          </w:p>
        </w:tc>
        <w:tc>
          <w:tcPr>
            <w:tcW w:w="5386" w:type="dxa"/>
            <w:vAlign w:val="center"/>
          </w:tcPr>
          <w:p>
            <w:pPr>
              <w:pStyle w:val="13"/>
            </w:pPr>
            <w:r>
              <w:t>保障参保人员基本生活</w:t>
            </w:r>
          </w:p>
        </w:tc>
        <w:tc>
          <w:tcPr>
            <w:tcW w:w="2268" w:type="dxa"/>
            <w:vAlign w:val="center"/>
          </w:tcPr>
          <w:p>
            <w:pPr>
              <w:pStyle w:val="13"/>
            </w:pPr>
            <w:r>
              <w:t>效果显著</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9、财政对机关事业单位养老保险的补助绩效目标表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13018326P00000110010Q</w:t>
            </w:r>
          </w:p>
        </w:tc>
        <w:tc>
          <w:tcPr>
            <w:tcW w:w="2835" w:type="dxa"/>
            <w:vAlign w:val="center"/>
          </w:tcPr>
          <w:p>
            <w:pPr>
              <w:pStyle w:val="11"/>
            </w:pPr>
            <w:r>
              <w:t>项目名称</w:t>
            </w:r>
          </w:p>
        </w:tc>
        <w:tc>
          <w:tcPr>
            <w:tcW w:w="6095" w:type="dxa"/>
            <w:gridSpan w:val="3"/>
            <w:vAlign w:val="center"/>
          </w:tcPr>
          <w:p>
            <w:pPr>
              <w:pStyle w:val="13"/>
            </w:pPr>
            <w:r>
              <w:t>财政对机关事业单位养老保险的补助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w:t>
            </w:r>
          </w:p>
        </w:tc>
        <w:tc>
          <w:tcPr>
            <w:tcW w:w="2835" w:type="dxa"/>
            <w:vAlign w:val="center"/>
          </w:tcPr>
          <w:p>
            <w:pPr>
              <w:pStyle w:val="11"/>
            </w:pPr>
            <w:r>
              <w:t>其中：财政    资金</w:t>
            </w:r>
          </w:p>
        </w:tc>
        <w:tc>
          <w:tcPr>
            <w:tcW w:w="2551" w:type="dxa"/>
            <w:vAlign w:val="center"/>
          </w:tcPr>
          <w:p>
            <w:pPr>
              <w:pStyle w:val="13"/>
            </w:pPr>
            <w:r>
              <w:t>3000.00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用于发放机关事业单位养老保险的补助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1.财政对机关事业养老保险补助资金按时足额发放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机关事业单位退休受益人数</w:t>
            </w:r>
          </w:p>
        </w:tc>
        <w:tc>
          <w:tcPr>
            <w:tcW w:w="5386" w:type="dxa"/>
            <w:vAlign w:val="center"/>
          </w:tcPr>
          <w:p>
            <w:pPr>
              <w:pStyle w:val="13"/>
            </w:pPr>
            <w:r>
              <w:t>机关事业单位退休受益人数</w:t>
            </w:r>
          </w:p>
        </w:tc>
        <w:tc>
          <w:tcPr>
            <w:tcW w:w="2268" w:type="dxa"/>
            <w:vAlign w:val="center"/>
          </w:tcPr>
          <w:p>
            <w:pPr>
              <w:pStyle w:val="13"/>
            </w:pPr>
            <w:r>
              <w:t>≥6100人</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机关事业单位退休人员养老金足额发放率</w:t>
            </w:r>
          </w:p>
        </w:tc>
        <w:tc>
          <w:tcPr>
            <w:tcW w:w="5386" w:type="dxa"/>
            <w:vAlign w:val="center"/>
          </w:tcPr>
          <w:p>
            <w:pPr>
              <w:pStyle w:val="13"/>
            </w:pPr>
            <w:r>
              <w:t>机关事业单位退休人员养老金足额发放率</w:t>
            </w:r>
          </w:p>
        </w:tc>
        <w:tc>
          <w:tcPr>
            <w:tcW w:w="2268" w:type="dxa"/>
            <w:vAlign w:val="center"/>
          </w:tcPr>
          <w:p>
            <w:pPr>
              <w:pStyle w:val="13"/>
            </w:pPr>
            <w:r>
              <w:t>100%</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每月15日前</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3000万元</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保障参保人员基本生活</w:t>
            </w:r>
          </w:p>
        </w:tc>
        <w:tc>
          <w:tcPr>
            <w:tcW w:w="5386" w:type="dxa"/>
            <w:vAlign w:val="center"/>
          </w:tcPr>
          <w:p>
            <w:pPr>
              <w:pStyle w:val="13"/>
            </w:pPr>
            <w:r>
              <w:t>保障参保人员基本生活</w:t>
            </w:r>
          </w:p>
        </w:tc>
        <w:tc>
          <w:tcPr>
            <w:tcW w:w="2268" w:type="dxa"/>
            <w:vAlign w:val="center"/>
          </w:tcPr>
          <w:p>
            <w:pPr>
              <w:pStyle w:val="13"/>
            </w:pPr>
            <w:r>
              <w:t>效果显著</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10、财政对机关事业单位养老保险的补助绩效目标表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13018326P00000110011C</w:t>
            </w:r>
          </w:p>
        </w:tc>
        <w:tc>
          <w:tcPr>
            <w:tcW w:w="2835" w:type="dxa"/>
            <w:vAlign w:val="center"/>
          </w:tcPr>
          <w:p>
            <w:pPr>
              <w:pStyle w:val="11"/>
            </w:pPr>
            <w:r>
              <w:t>项目名称</w:t>
            </w:r>
          </w:p>
        </w:tc>
        <w:tc>
          <w:tcPr>
            <w:tcW w:w="6095" w:type="dxa"/>
            <w:gridSpan w:val="3"/>
            <w:vAlign w:val="center"/>
          </w:tcPr>
          <w:p>
            <w:pPr>
              <w:pStyle w:val="13"/>
            </w:pPr>
            <w:r>
              <w:t>财政对机关事业单位养老保险的补助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2093.00</w:t>
            </w:r>
          </w:p>
        </w:tc>
        <w:tc>
          <w:tcPr>
            <w:tcW w:w="2835" w:type="dxa"/>
            <w:vAlign w:val="center"/>
          </w:tcPr>
          <w:p>
            <w:pPr>
              <w:pStyle w:val="11"/>
            </w:pPr>
            <w:r>
              <w:t>其中：财政    资金</w:t>
            </w:r>
          </w:p>
        </w:tc>
        <w:tc>
          <w:tcPr>
            <w:tcW w:w="2551" w:type="dxa"/>
            <w:vAlign w:val="center"/>
          </w:tcPr>
          <w:p>
            <w:pPr>
              <w:pStyle w:val="13"/>
            </w:pPr>
            <w:r>
              <w:t>2093.00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用于弥补机关事业养老保险收支缺口确保退休人员养老金发放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1.财政对机关事业养老保险补助资金按时足额发放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机关事业单位退休受益人数</w:t>
            </w:r>
          </w:p>
        </w:tc>
        <w:tc>
          <w:tcPr>
            <w:tcW w:w="5386" w:type="dxa"/>
            <w:vAlign w:val="center"/>
          </w:tcPr>
          <w:p>
            <w:pPr>
              <w:pStyle w:val="13"/>
            </w:pPr>
            <w:r>
              <w:t>机关事业单位退休受益人数</w:t>
            </w:r>
          </w:p>
        </w:tc>
        <w:tc>
          <w:tcPr>
            <w:tcW w:w="2268" w:type="dxa"/>
            <w:vAlign w:val="center"/>
          </w:tcPr>
          <w:p>
            <w:pPr>
              <w:pStyle w:val="13"/>
            </w:pPr>
            <w:r>
              <w:t>≥6100人</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机关事业单位退休人员养老金足额发放率</w:t>
            </w:r>
          </w:p>
        </w:tc>
        <w:tc>
          <w:tcPr>
            <w:tcW w:w="5386" w:type="dxa"/>
            <w:vAlign w:val="center"/>
          </w:tcPr>
          <w:p>
            <w:pPr>
              <w:pStyle w:val="13"/>
            </w:pPr>
            <w:r>
              <w:t>机关事业单位退休人员养老金足额发放率</w:t>
            </w:r>
          </w:p>
        </w:tc>
        <w:tc>
          <w:tcPr>
            <w:tcW w:w="2268" w:type="dxa"/>
            <w:vAlign w:val="center"/>
          </w:tcPr>
          <w:p>
            <w:pPr>
              <w:pStyle w:val="13"/>
            </w:pPr>
            <w:r>
              <w:t>100%</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每月15日前</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2093万元</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保障参保人员基本生活</w:t>
            </w:r>
          </w:p>
        </w:tc>
        <w:tc>
          <w:tcPr>
            <w:tcW w:w="5386" w:type="dxa"/>
            <w:vAlign w:val="center"/>
          </w:tcPr>
          <w:p>
            <w:pPr>
              <w:pStyle w:val="13"/>
            </w:pPr>
            <w:r>
              <w:t>保障参保人员基本生活</w:t>
            </w:r>
          </w:p>
        </w:tc>
        <w:tc>
          <w:tcPr>
            <w:tcW w:w="2268" w:type="dxa"/>
            <w:vAlign w:val="center"/>
          </w:tcPr>
          <w:p>
            <w:pPr>
              <w:pStyle w:val="13"/>
            </w:pPr>
            <w:r>
              <w:t>效果显著</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11、财政对企业职工养老保险的补助绩效目标表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13018326P000002100041</w:t>
            </w:r>
          </w:p>
        </w:tc>
        <w:tc>
          <w:tcPr>
            <w:tcW w:w="2835" w:type="dxa"/>
            <w:vAlign w:val="center"/>
          </w:tcPr>
          <w:p>
            <w:pPr>
              <w:pStyle w:val="11"/>
            </w:pPr>
            <w:r>
              <w:t>项目名称</w:t>
            </w:r>
          </w:p>
        </w:tc>
        <w:tc>
          <w:tcPr>
            <w:tcW w:w="6095" w:type="dxa"/>
            <w:gridSpan w:val="3"/>
            <w:vAlign w:val="center"/>
          </w:tcPr>
          <w:p>
            <w:pPr>
              <w:pStyle w:val="13"/>
            </w:pPr>
            <w:r>
              <w:t>财政对企业职工养老保险的补助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1800.00</w:t>
            </w:r>
          </w:p>
        </w:tc>
        <w:tc>
          <w:tcPr>
            <w:tcW w:w="2835" w:type="dxa"/>
            <w:vAlign w:val="center"/>
          </w:tcPr>
          <w:p>
            <w:pPr>
              <w:pStyle w:val="11"/>
            </w:pPr>
            <w:r>
              <w:t>其中：财政    资金</w:t>
            </w:r>
          </w:p>
        </w:tc>
        <w:tc>
          <w:tcPr>
            <w:tcW w:w="2551" w:type="dxa"/>
            <w:vAlign w:val="center"/>
          </w:tcPr>
          <w:p>
            <w:pPr>
              <w:pStyle w:val="13"/>
            </w:pPr>
            <w:r>
              <w:t>1800.00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用于归集社会保险基金风险储备金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1.财政对企业职工养老保险资金及时补助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此项目受益人数</w:t>
            </w:r>
          </w:p>
        </w:tc>
        <w:tc>
          <w:tcPr>
            <w:tcW w:w="5386" w:type="dxa"/>
            <w:vAlign w:val="center"/>
          </w:tcPr>
          <w:p>
            <w:pPr>
              <w:pStyle w:val="13"/>
            </w:pPr>
            <w:r>
              <w:t>此项目受益人数</w:t>
            </w:r>
          </w:p>
        </w:tc>
        <w:tc>
          <w:tcPr>
            <w:tcW w:w="2268" w:type="dxa"/>
            <w:vAlign w:val="center"/>
          </w:tcPr>
          <w:p>
            <w:pPr>
              <w:pStyle w:val="13"/>
            </w:pPr>
            <w:r>
              <w:t>≥13100人</w:t>
            </w:r>
          </w:p>
        </w:tc>
        <w:tc>
          <w:tcPr>
            <w:tcW w:w="1276" w:type="dxa"/>
            <w:vAlign w:val="center"/>
          </w:tcPr>
          <w:p>
            <w:pPr>
              <w:pStyle w:val="13"/>
            </w:pPr>
            <w:r>
              <w:t>冀政字【2020】10号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企业退休人员养老金足额发放率</w:t>
            </w:r>
          </w:p>
        </w:tc>
        <w:tc>
          <w:tcPr>
            <w:tcW w:w="5386" w:type="dxa"/>
            <w:vAlign w:val="center"/>
          </w:tcPr>
          <w:p>
            <w:pPr>
              <w:pStyle w:val="13"/>
            </w:pPr>
            <w:r>
              <w:t>企业退休人员养老金足额发放率</w:t>
            </w:r>
          </w:p>
        </w:tc>
        <w:tc>
          <w:tcPr>
            <w:tcW w:w="2268" w:type="dxa"/>
            <w:vAlign w:val="center"/>
          </w:tcPr>
          <w:p>
            <w:pPr>
              <w:pStyle w:val="13"/>
            </w:pPr>
            <w:r>
              <w:t>100%</w:t>
            </w:r>
          </w:p>
        </w:tc>
        <w:tc>
          <w:tcPr>
            <w:tcW w:w="1276" w:type="dxa"/>
            <w:vAlign w:val="center"/>
          </w:tcPr>
          <w:p>
            <w:pPr>
              <w:pStyle w:val="13"/>
            </w:pPr>
            <w:r>
              <w:t>冀政字【2020】10号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冀政字【2020】10号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1800万元</w:t>
            </w:r>
          </w:p>
        </w:tc>
        <w:tc>
          <w:tcPr>
            <w:tcW w:w="1276" w:type="dxa"/>
            <w:vAlign w:val="center"/>
          </w:tcPr>
          <w:p>
            <w:pPr>
              <w:pStyle w:val="13"/>
            </w:pPr>
            <w:r>
              <w:t>冀政字【2020】10号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基本养老保险制度长期可持续</w:t>
            </w:r>
          </w:p>
        </w:tc>
        <w:tc>
          <w:tcPr>
            <w:tcW w:w="5386" w:type="dxa"/>
            <w:vAlign w:val="center"/>
          </w:tcPr>
          <w:p>
            <w:pPr>
              <w:pStyle w:val="13"/>
            </w:pPr>
            <w:r>
              <w:t>基本养老保险制度长期可持续</w:t>
            </w:r>
          </w:p>
        </w:tc>
        <w:tc>
          <w:tcPr>
            <w:tcW w:w="2268" w:type="dxa"/>
            <w:vAlign w:val="center"/>
          </w:tcPr>
          <w:p>
            <w:pPr>
              <w:pStyle w:val="13"/>
            </w:pPr>
            <w:r>
              <w:t>长期</w:t>
            </w:r>
          </w:p>
        </w:tc>
        <w:tc>
          <w:tcPr>
            <w:tcW w:w="1276" w:type="dxa"/>
            <w:vAlign w:val="center"/>
          </w:tcPr>
          <w:p>
            <w:pPr>
              <w:pStyle w:val="13"/>
            </w:pPr>
            <w:r>
              <w:t>冀政字【2020】10号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受益群众满意度调查</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12、城乡居民基本养老保险绩效目标表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13018326P00000410010R</w:t>
            </w:r>
          </w:p>
        </w:tc>
        <w:tc>
          <w:tcPr>
            <w:tcW w:w="2835" w:type="dxa"/>
            <w:vAlign w:val="center"/>
          </w:tcPr>
          <w:p>
            <w:pPr>
              <w:pStyle w:val="11"/>
            </w:pPr>
            <w:r>
              <w:t>项目名称</w:t>
            </w:r>
          </w:p>
        </w:tc>
        <w:tc>
          <w:tcPr>
            <w:tcW w:w="6095" w:type="dxa"/>
            <w:gridSpan w:val="3"/>
            <w:vAlign w:val="center"/>
          </w:tcPr>
          <w:p>
            <w:pPr>
              <w:pStyle w:val="13"/>
            </w:pPr>
            <w:r>
              <w:t>城乡居民基本养老保险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5816.74</w:t>
            </w:r>
          </w:p>
        </w:tc>
        <w:tc>
          <w:tcPr>
            <w:tcW w:w="2835" w:type="dxa"/>
            <w:vAlign w:val="center"/>
          </w:tcPr>
          <w:p>
            <w:pPr>
              <w:pStyle w:val="11"/>
            </w:pPr>
            <w:r>
              <w:t>其中：财政    资金</w:t>
            </w:r>
          </w:p>
        </w:tc>
        <w:tc>
          <w:tcPr>
            <w:tcW w:w="2551" w:type="dxa"/>
            <w:vAlign w:val="center"/>
          </w:tcPr>
          <w:p>
            <w:pPr>
              <w:pStyle w:val="13"/>
            </w:pPr>
            <w:r>
              <w:t>5816.74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用于城乡居民养老保险待遇发放及个人缴费补贴和丧葬补助金支出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45%</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1.确保符合条件的城乡居民补助及时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领取待遇人数</w:t>
            </w:r>
          </w:p>
        </w:tc>
        <w:tc>
          <w:tcPr>
            <w:tcW w:w="5386" w:type="dxa"/>
            <w:vAlign w:val="center"/>
          </w:tcPr>
          <w:p>
            <w:pPr>
              <w:pStyle w:val="13"/>
            </w:pPr>
            <w:r>
              <w:t>城乡居民养老保险领取待遇人数</w:t>
            </w:r>
          </w:p>
        </w:tc>
        <w:tc>
          <w:tcPr>
            <w:tcW w:w="2268" w:type="dxa"/>
            <w:vAlign w:val="center"/>
          </w:tcPr>
          <w:p>
            <w:pPr>
              <w:pStyle w:val="13"/>
            </w:pPr>
            <w:r>
              <w:t>≥122179人</w:t>
            </w:r>
          </w:p>
        </w:tc>
        <w:tc>
          <w:tcPr>
            <w:tcW w:w="1276" w:type="dxa"/>
            <w:vAlign w:val="center"/>
          </w:tcPr>
          <w:p>
            <w:pPr>
              <w:pStyle w:val="13"/>
            </w:pPr>
            <w:r>
              <w:t>冀人社发【2024】26号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养老金实发人数占应发人数比率</w:t>
            </w:r>
          </w:p>
        </w:tc>
        <w:tc>
          <w:tcPr>
            <w:tcW w:w="5386" w:type="dxa"/>
            <w:vAlign w:val="center"/>
          </w:tcPr>
          <w:p>
            <w:pPr>
              <w:pStyle w:val="13"/>
            </w:pPr>
            <w:r>
              <w:t>实发人数占应发人数比率</w:t>
            </w:r>
          </w:p>
        </w:tc>
        <w:tc>
          <w:tcPr>
            <w:tcW w:w="2268" w:type="dxa"/>
            <w:vAlign w:val="center"/>
          </w:tcPr>
          <w:p>
            <w:pPr>
              <w:pStyle w:val="13"/>
            </w:pPr>
            <w:r>
              <w:t>≥98%</w:t>
            </w:r>
          </w:p>
        </w:tc>
        <w:tc>
          <w:tcPr>
            <w:tcW w:w="1276" w:type="dxa"/>
            <w:vAlign w:val="center"/>
          </w:tcPr>
          <w:p>
            <w:pPr>
              <w:pStyle w:val="13"/>
            </w:pPr>
            <w:r>
              <w:t>冀人社发【2024】26号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待遇按月发放时间</w:t>
            </w:r>
          </w:p>
        </w:tc>
        <w:tc>
          <w:tcPr>
            <w:tcW w:w="5386" w:type="dxa"/>
            <w:vAlign w:val="center"/>
          </w:tcPr>
          <w:p>
            <w:pPr>
              <w:pStyle w:val="13"/>
            </w:pPr>
            <w:r>
              <w:t>待遇按月发放</w:t>
            </w:r>
          </w:p>
        </w:tc>
        <w:tc>
          <w:tcPr>
            <w:tcW w:w="2268" w:type="dxa"/>
            <w:vAlign w:val="center"/>
          </w:tcPr>
          <w:p>
            <w:pPr>
              <w:pStyle w:val="13"/>
            </w:pPr>
            <w:r>
              <w:t>12月</w:t>
            </w:r>
          </w:p>
        </w:tc>
        <w:tc>
          <w:tcPr>
            <w:tcW w:w="1276" w:type="dxa"/>
            <w:vAlign w:val="center"/>
          </w:tcPr>
          <w:p>
            <w:pPr>
              <w:pStyle w:val="13"/>
            </w:pPr>
            <w:r>
              <w:t>冀人社发【2024】26号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补贴金额</w:t>
            </w:r>
          </w:p>
        </w:tc>
        <w:tc>
          <w:tcPr>
            <w:tcW w:w="5386" w:type="dxa"/>
            <w:vAlign w:val="center"/>
          </w:tcPr>
          <w:p>
            <w:pPr>
              <w:pStyle w:val="13"/>
            </w:pPr>
            <w:r>
              <w:t>此项目补贴金额</w:t>
            </w:r>
          </w:p>
        </w:tc>
        <w:tc>
          <w:tcPr>
            <w:tcW w:w="2268" w:type="dxa"/>
            <w:vAlign w:val="center"/>
          </w:tcPr>
          <w:p>
            <w:pPr>
              <w:pStyle w:val="13"/>
            </w:pPr>
            <w:r>
              <w:t>5816.74万元</w:t>
            </w:r>
          </w:p>
        </w:tc>
        <w:tc>
          <w:tcPr>
            <w:tcW w:w="1276" w:type="dxa"/>
            <w:vAlign w:val="center"/>
          </w:tcPr>
          <w:p>
            <w:pPr>
              <w:pStyle w:val="13"/>
            </w:pPr>
            <w:r>
              <w:t>冀人社发【2024】26号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城乡居民基本养老保险制度长期可持续</w:t>
            </w:r>
          </w:p>
        </w:tc>
        <w:tc>
          <w:tcPr>
            <w:tcW w:w="5386" w:type="dxa"/>
            <w:vAlign w:val="center"/>
          </w:tcPr>
          <w:p>
            <w:pPr>
              <w:pStyle w:val="13"/>
            </w:pPr>
            <w:r>
              <w:t>城乡居民基本养老保险制度长期可持续</w:t>
            </w:r>
          </w:p>
        </w:tc>
        <w:tc>
          <w:tcPr>
            <w:tcW w:w="2268" w:type="dxa"/>
            <w:vAlign w:val="center"/>
          </w:tcPr>
          <w:p>
            <w:pPr>
              <w:pStyle w:val="13"/>
            </w:pPr>
            <w:r>
              <w:t>长期</w:t>
            </w:r>
          </w:p>
        </w:tc>
        <w:tc>
          <w:tcPr>
            <w:tcW w:w="1276" w:type="dxa"/>
            <w:vAlign w:val="center"/>
          </w:tcPr>
          <w:p>
            <w:pPr>
              <w:pStyle w:val="13"/>
            </w:pPr>
            <w:r>
              <w:t>冀人社发【2024】26号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受益群众满意度调查</w:t>
            </w:r>
          </w:p>
        </w:tc>
        <w:tc>
          <w:tcPr>
            <w:tcW w:w="5386" w:type="dxa"/>
            <w:vAlign w:val="center"/>
          </w:tcPr>
          <w:p>
            <w:pPr>
              <w:pStyle w:val="13"/>
            </w:pPr>
            <w:r>
              <w:t>受益群众满意和比较满意占比</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13018326P000328100183</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66.89</w:t>
            </w:r>
          </w:p>
        </w:tc>
        <w:tc>
          <w:tcPr>
            <w:tcW w:w="2835" w:type="dxa"/>
            <w:vAlign w:val="center"/>
          </w:tcPr>
          <w:p>
            <w:pPr>
              <w:pStyle w:val="11"/>
            </w:pPr>
            <w:r>
              <w:t>其中：财政    资金</w:t>
            </w:r>
          </w:p>
        </w:tc>
        <w:tc>
          <w:tcPr>
            <w:tcW w:w="2551" w:type="dxa"/>
            <w:vAlign w:val="center"/>
          </w:tcPr>
          <w:p>
            <w:pPr>
              <w:pStyle w:val="13"/>
            </w:pPr>
            <w:r>
              <w:t>66.89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1.发放劳务派遣人员工工资及缴纳保险及服务费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劳务派遣人数</w:t>
            </w:r>
          </w:p>
        </w:tc>
        <w:tc>
          <w:tcPr>
            <w:tcW w:w="5386" w:type="dxa"/>
            <w:vAlign w:val="center"/>
          </w:tcPr>
          <w:p>
            <w:pPr>
              <w:pStyle w:val="13"/>
            </w:pPr>
            <w:r>
              <w:t>劳务派遣人数</w:t>
            </w:r>
          </w:p>
        </w:tc>
        <w:tc>
          <w:tcPr>
            <w:tcW w:w="2268" w:type="dxa"/>
            <w:vAlign w:val="center"/>
          </w:tcPr>
          <w:p>
            <w:pPr>
              <w:pStyle w:val="13"/>
            </w:pPr>
            <w:r>
              <w:t>15人</w:t>
            </w:r>
          </w:p>
        </w:tc>
        <w:tc>
          <w:tcPr>
            <w:tcW w:w="1276" w:type="dxa"/>
            <w:vAlign w:val="center"/>
          </w:tcPr>
          <w:p>
            <w:pPr>
              <w:pStyle w:val="13"/>
            </w:pPr>
            <w:r>
              <w:t>17年10月11日第1907号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劳务派遣人员按时足额收到工资</w:t>
            </w:r>
          </w:p>
        </w:tc>
        <w:tc>
          <w:tcPr>
            <w:tcW w:w="5386" w:type="dxa"/>
            <w:vAlign w:val="center"/>
          </w:tcPr>
          <w:p>
            <w:pPr>
              <w:pStyle w:val="13"/>
            </w:pPr>
            <w:r>
              <w:t>劳务派遣人员按时足额收到工资</w:t>
            </w:r>
          </w:p>
        </w:tc>
        <w:tc>
          <w:tcPr>
            <w:tcW w:w="2268" w:type="dxa"/>
            <w:vAlign w:val="center"/>
          </w:tcPr>
          <w:p>
            <w:pPr>
              <w:pStyle w:val="13"/>
            </w:pPr>
            <w:r>
              <w:t>100%</w:t>
            </w:r>
          </w:p>
        </w:tc>
        <w:tc>
          <w:tcPr>
            <w:tcW w:w="1276" w:type="dxa"/>
            <w:vAlign w:val="center"/>
          </w:tcPr>
          <w:p>
            <w:pPr>
              <w:pStyle w:val="13"/>
            </w:pPr>
            <w:r>
              <w:t>17年10月11日第1907号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12个月</w:t>
            </w:r>
          </w:p>
        </w:tc>
        <w:tc>
          <w:tcPr>
            <w:tcW w:w="1276" w:type="dxa"/>
            <w:vAlign w:val="center"/>
          </w:tcPr>
          <w:p>
            <w:pPr>
              <w:pStyle w:val="13"/>
            </w:pPr>
            <w:r>
              <w:t>17年10月11日第1907号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w:t>
            </w:r>
          </w:p>
        </w:tc>
        <w:tc>
          <w:tcPr>
            <w:tcW w:w="5386" w:type="dxa"/>
            <w:vAlign w:val="center"/>
          </w:tcPr>
          <w:p>
            <w:pPr>
              <w:pStyle w:val="13"/>
            </w:pPr>
            <w:r>
              <w:t>项目所需资金</w:t>
            </w:r>
          </w:p>
        </w:tc>
        <w:tc>
          <w:tcPr>
            <w:tcW w:w="2268" w:type="dxa"/>
            <w:vAlign w:val="center"/>
          </w:tcPr>
          <w:p>
            <w:pPr>
              <w:pStyle w:val="13"/>
            </w:pPr>
            <w:r>
              <w:t>66.89万元</w:t>
            </w:r>
          </w:p>
        </w:tc>
        <w:tc>
          <w:tcPr>
            <w:tcW w:w="1276" w:type="dxa"/>
            <w:vAlign w:val="center"/>
          </w:tcPr>
          <w:p>
            <w:pPr>
              <w:pStyle w:val="13"/>
            </w:pPr>
            <w:r>
              <w:t>17年10月11日第1907号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提高劳务派遣人员工作积极性</w:t>
            </w:r>
          </w:p>
        </w:tc>
        <w:tc>
          <w:tcPr>
            <w:tcW w:w="2268" w:type="dxa"/>
            <w:vAlign w:val="center"/>
          </w:tcPr>
          <w:p>
            <w:pPr>
              <w:pStyle w:val="13"/>
            </w:pPr>
            <w:r>
              <w:t>100%</w:t>
            </w:r>
          </w:p>
        </w:tc>
        <w:tc>
          <w:tcPr>
            <w:tcW w:w="1276" w:type="dxa"/>
            <w:vAlign w:val="center"/>
          </w:tcPr>
          <w:p>
            <w:pPr>
              <w:pStyle w:val="13"/>
            </w:pPr>
            <w:r>
              <w:t>17年10月11日第1907号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受益对象满意度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14、石财社[2025]124号提前下达2026年市级企业退休人员社会化管理服务经费绩效目标表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13018326P00032710036X</w:t>
            </w:r>
          </w:p>
        </w:tc>
        <w:tc>
          <w:tcPr>
            <w:tcW w:w="2835" w:type="dxa"/>
            <w:vAlign w:val="center"/>
          </w:tcPr>
          <w:p>
            <w:pPr>
              <w:pStyle w:val="11"/>
            </w:pPr>
            <w:r>
              <w:t>项目名称</w:t>
            </w:r>
          </w:p>
        </w:tc>
        <w:tc>
          <w:tcPr>
            <w:tcW w:w="6095" w:type="dxa"/>
            <w:gridSpan w:val="3"/>
            <w:vAlign w:val="center"/>
          </w:tcPr>
          <w:p>
            <w:pPr>
              <w:pStyle w:val="13"/>
            </w:pPr>
            <w:r>
              <w:t>石财社[2025]124号提前下达2026年市级企业退休人员社会化管理服务经费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0.30</w:t>
            </w:r>
          </w:p>
        </w:tc>
        <w:tc>
          <w:tcPr>
            <w:tcW w:w="2835" w:type="dxa"/>
            <w:vAlign w:val="center"/>
          </w:tcPr>
          <w:p>
            <w:pPr>
              <w:pStyle w:val="11"/>
            </w:pPr>
            <w:r>
              <w:t>其中：财政    资金</w:t>
            </w:r>
          </w:p>
        </w:tc>
        <w:tc>
          <w:tcPr>
            <w:tcW w:w="2551" w:type="dxa"/>
            <w:vAlign w:val="center"/>
          </w:tcPr>
          <w:p>
            <w:pPr>
              <w:pStyle w:val="13"/>
            </w:pPr>
            <w:r>
              <w:t>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用于发放2026年市级企业退休人员社会化管理服务经费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50%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1.企业退休人员社会管理服务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保障服务人数</w:t>
            </w:r>
          </w:p>
        </w:tc>
        <w:tc>
          <w:tcPr>
            <w:tcW w:w="5386" w:type="dxa"/>
            <w:vAlign w:val="center"/>
          </w:tcPr>
          <w:p>
            <w:pPr>
              <w:pStyle w:val="13"/>
            </w:pPr>
            <w:r>
              <w:t>保障服务人数</w:t>
            </w:r>
          </w:p>
        </w:tc>
        <w:tc>
          <w:tcPr>
            <w:tcW w:w="2268" w:type="dxa"/>
            <w:vAlign w:val="center"/>
          </w:tcPr>
          <w:p>
            <w:pPr>
              <w:pStyle w:val="13"/>
            </w:pPr>
            <w:r>
              <w:t>≥190人</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服务标准按规定执行率</w:t>
            </w:r>
          </w:p>
        </w:tc>
        <w:tc>
          <w:tcPr>
            <w:tcW w:w="5386" w:type="dxa"/>
            <w:vAlign w:val="center"/>
          </w:tcPr>
          <w:p>
            <w:pPr>
              <w:pStyle w:val="13"/>
            </w:pPr>
            <w:r>
              <w:t>服务标准按规定执行率</w:t>
            </w:r>
          </w:p>
        </w:tc>
        <w:tc>
          <w:tcPr>
            <w:tcW w:w="2268" w:type="dxa"/>
            <w:vAlign w:val="center"/>
          </w:tcPr>
          <w:p>
            <w:pPr>
              <w:pStyle w:val="13"/>
            </w:pPr>
            <w:r>
              <w:t>100%</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经费及时拨付率</w:t>
            </w:r>
          </w:p>
        </w:tc>
        <w:tc>
          <w:tcPr>
            <w:tcW w:w="5386" w:type="dxa"/>
            <w:vAlign w:val="center"/>
          </w:tcPr>
          <w:p>
            <w:pPr>
              <w:pStyle w:val="13"/>
            </w:pPr>
            <w:r>
              <w:t>经费及时拨付率</w:t>
            </w:r>
          </w:p>
        </w:tc>
        <w:tc>
          <w:tcPr>
            <w:tcW w:w="2268" w:type="dxa"/>
            <w:vAlign w:val="center"/>
          </w:tcPr>
          <w:p>
            <w:pPr>
              <w:pStyle w:val="13"/>
            </w:pPr>
            <w:r>
              <w:t>100%</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项目成本资金</w:t>
            </w:r>
          </w:p>
        </w:tc>
        <w:tc>
          <w:tcPr>
            <w:tcW w:w="2268" w:type="dxa"/>
            <w:vAlign w:val="center"/>
          </w:tcPr>
          <w:p>
            <w:pPr>
              <w:pStyle w:val="13"/>
            </w:pPr>
            <w:r>
              <w:t>0.3万元</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企业退休人员权益保障率</w:t>
            </w:r>
          </w:p>
        </w:tc>
        <w:tc>
          <w:tcPr>
            <w:tcW w:w="5386" w:type="dxa"/>
            <w:vAlign w:val="center"/>
          </w:tcPr>
          <w:p>
            <w:pPr>
              <w:pStyle w:val="13"/>
            </w:pPr>
            <w:r>
              <w:t>企业退休人员权益保障率</w:t>
            </w:r>
          </w:p>
        </w:tc>
        <w:tc>
          <w:tcPr>
            <w:tcW w:w="2268" w:type="dxa"/>
            <w:vAlign w:val="center"/>
          </w:tcPr>
          <w:p>
            <w:pPr>
              <w:pStyle w:val="13"/>
            </w:pPr>
            <w:r>
              <w:t>100%</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企业退休人员满意度</w:t>
            </w:r>
          </w:p>
        </w:tc>
        <w:tc>
          <w:tcPr>
            <w:tcW w:w="5386" w:type="dxa"/>
            <w:vAlign w:val="center"/>
          </w:tcPr>
          <w:p>
            <w:pPr>
              <w:pStyle w:val="13"/>
            </w:pPr>
            <w:r>
              <w:t>企业退休人员满意度</w:t>
            </w:r>
          </w:p>
        </w:tc>
        <w:tc>
          <w:tcPr>
            <w:tcW w:w="2268" w:type="dxa"/>
            <w:vAlign w:val="center"/>
          </w:tcPr>
          <w:p>
            <w:pPr>
              <w:pStyle w:val="13"/>
            </w:pPr>
            <w:r>
              <w:t>≥95%</w:t>
            </w:r>
          </w:p>
        </w:tc>
        <w:tc>
          <w:tcPr>
            <w:tcW w:w="1276" w:type="dxa"/>
            <w:vAlign w:val="center"/>
          </w:tcPr>
          <w:p>
            <w:pPr>
              <w:pStyle w:val="13"/>
            </w:pPr>
            <w:r>
              <w:t>石财社【2025】124号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15、创业担保贷款贴息资金绩效目标表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13018326P00032810459B</w:t>
            </w:r>
          </w:p>
        </w:tc>
        <w:tc>
          <w:tcPr>
            <w:tcW w:w="2835" w:type="dxa"/>
            <w:vAlign w:val="center"/>
          </w:tcPr>
          <w:p>
            <w:pPr>
              <w:pStyle w:val="11"/>
            </w:pPr>
            <w:r>
              <w:t>项目名称</w:t>
            </w:r>
          </w:p>
        </w:tc>
        <w:tc>
          <w:tcPr>
            <w:tcW w:w="6095" w:type="dxa"/>
            <w:gridSpan w:val="3"/>
            <w:vAlign w:val="center"/>
          </w:tcPr>
          <w:p>
            <w:pPr>
              <w:pStyle w:val="13"/>
            </w:pPr>
            <w:r>
              <w:t>创业担保贷款贴息资金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6.04</w:t>
            </w:r>
          </w:p>
        </w:tc>
        <w:tc>
          <w:tcPr>
            <w:tcW w:w="2835" w:type="dxa"/>
            <w:vAlign w:val="center"/>
          </w:tcPr>
          <w:p>
            <w:pPr>
              <w:pStyle w:val="11"/>
            </w:pPr>
            <w:r>
              <w:t>其中：财政    资金</w:t>
            </w:r>
          </w:p>
        </w:tc>
        <w:tc>
          <w:tcPr>
            <w:tcW w:w="2551" w:type="dxa"/>
            <w:vAlign w:val="center"/>
          </w:tcPr>
          <w:p>
            <w:pPr>
              <w:pStyle w:val="13"/>
            </w:pPr>
            <w:r>
              <w:t>6.04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落实创业担保贷款政策，维持社会稳定促进经济发展，帮助创业者尽快实现就业，给予有创业愿望的人员提供资金支持，鼓励并提高高校毕业生就业能力。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1.通过对有创业愿望的各类人员开展自主创业，促进创业带动就业；促进创业培训提高创业成功率；也促进大、中型企业接收高校毕业生和就业困难人员，实现充分就业。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扶持创业贷款人数</w:t>
            </w:r>
          </w:p>
        </w:tc>
        <w:tc>
          <w:tcPr>
            <w:tcW w:w="5386" w:type="dxa"/>
            <w:vAlign w:val="center"/>
          </w:tcPr>
          <w:p>
            <w:pPr>
              <w:pStyle w:val="13"/>
            </w:pPr>
            <w:r>
              <w:t>扶持创业贷款人数</w:t>
            </w:r>
          </w:p>
        </w:tc>
        <w:tc>
          <w:tcPr>
            <w:tcW w:w="2268" w:type="dxa"/>
            <w:vAlign w:val="center"/>
          </w:tcPr>
          <w:p>
            <w:pPr>
              <w:pStyle w:val="13"/>
            </w:pPr>
            <w:r>
              <w:t>≥21人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按标准资金足额拨付率</w:t>
            </w:r>
          </w:p>
        </w:tc>
        <w:tc>
          <w:tcPr>
            <w:tcW w:w="5386" w:type="dxa"/>
            <w:vAlign w:val="center"/>
          </w:tcPr>
          <w:p>
            <w:pPr>
              <w:pStyle w:val="13"/>
            </w:pPr>
            <w:r>
              <w:t>按标准资金足额拨付率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6.04万元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带动市场资金投放率</w:t>
            </w:r>
          </w:p>
        </w:tc>
        <w:tc>
          <w:tcPr>
            <w:tcW w:w="5386" w:type="dxa"/>
            <w:vAlign w:val="center"/>
          </w:tcPr>
          <w:p>
            <w:pPr>
              <w:pStyle w:val="13"/>
            </w:pPr>
            <w:r>
              <w:t>带动市场投资发展率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收益群众满意度</w:t>
            </w:r>
          </w:p>
        </w:tc>
        <w:tc>
          <w:tcPr>
            <w:tcW w:w="5386" w:type="dxa"/>
            <w:vAlign w:val="center"/>
          </w:tcPr>
          <w:p>
            <w:pPr>
              <w:pStyle w:val="13"/>
            </w:pPr>
            <w:r>
              <w:t>收益群众满意度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16、冀财金[2024]65号提前下达2025年省级普惠金融发展专项资金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13018325P000049100047</w:t>
            </w:r>
          </w:p>
        </w:tc>
        <w:tc>
          <w:tcPr>
            <w:tcW w:w="2835" w:type="dxa"/>
            <w:vAlign w:val="center"/>
          </w:tcPr>
          <w:p>
            <w:pPr>
              <w:pStyle w:val="11"/>
            </w:pPr>
            <w:r>
              <w:t>项目名称</w:t>
            </w:r>
          </w:p>
        </w:tc>
        <w:tc>
          <w:tcPr>
            <w:tcW w:w="6095" w:type="dxa"/>
            <w:gridSpan w:val="3"/>
            <w:vAlign w:val="center"/>
          </w:tcPr>
          <w:p>
            <w:pPr>
              <w:pStyle w:val="13"/>
            </w:pPr>
            <w:r>
              <w:t xml:space="preserve">冀财金[2024]65号提前下达2025年省级普惠金融发展专项资金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23.15</w:t>
            </w:r>
          </w:p>
        </w:tc>
        <w:tc>
          <w:tcPr>
            <w:tcW w:w="2835" w:type="dxa"/>
            <w:vAlign w:val="center"/>
          </w:tcPr>
          <w:p>
            <w:pPr>
              <w:pStyle w:val="11"/>
            </w:pPr>
            <w:r>
              <w:t>其中：财政    资金</w:t>
            </w:r>
          </w:p>
        </w:tc>
        <w:tc>
          <w:tcPr>
            <w:tcW w:w="2551" w:type="dxa"/>
            <w:vAlign w:val="center"/>
          </w:tcPr>
          <w:p>
            <w:pPr>
              <w:pStyle w:val="13"/>
            </w:pPr>
            <w:r>
              <w:t>23.15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落实创业担保贷款政策，维持社会稳定促进经济发展，帮助创业者尽快实现就业，给予有创业愿望的人员提供资金支持，鼓励并提高高校毕业生就业能力。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40%</w:t>
            </w:r>
          </w:p>
        </w:tc>
        <w:tc>
          <w:tcPr>
            <w:tcW w:w="2551" w:type="dxa"/>
            <w:vAlign w:val="center"/>
          </w:tcPr>
          <w:p>
            <w:pPr>
              <w:pStyle w:val="14"/>
            </w:pPr>
            <w:r>
              <w:t>60%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1.落实创业担保贷款政策，维持社会稳定促进经济发展，帮助创业者尽快实现就业，给予有创业愿望的人员提供资金支持，鼓励并提高高校毕业生就业能力。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享受创业担保贷款贴息的人数</w:t>
            </w:r>
          </w:p>
        </w:tc>
        <w:tc>
          <w:tcPr>
            <w:tcW w:w="5386" w:type="dxa"/>
            <w:vAlign w:val="center"/>
          </w:tcPr>
          <w:p>
            <w:pPr>
              <w:pStyle w:val="13"/>
            </w:pPr>
            <w:r>
              <w:t>享受创业担保贷款贴息的人数</w:t>
            </w:r>
          </w:p>
        </w:tc>
        <w:tc>
          <w:tcPr>
            <w:tcW w:w="2268" w:type="dxa"/>
            <w:vAlign w:val="center"/>
          </w:tcPr>
          <w:p>
            <w:pPr>
              <w:pStyle w:val="13"/>
            </w:pPr>
            <w:r>
              <w:t>≥20人</w:t>
            </w:r>
          </w:p>
        </w:tc>
        <w:tc>
          <w:tcPr>
            <w:tcW w:w="1276" w:type="dxa"/>
            <w:vAlign w:val="center"/>
          </w:tcPr>
          <w:p>
            <w:pPr>
              <w:pStyle w:val="13"/>
            </w:pPr>
            <w:r>
              <w:t>冀财金[2024]65号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资金足额拨付率</w:t>
            </w:r>
          </w:p>
        </w:tc>
        <w:tc>
          <w:tcPr>
            <w:tcW w:w="5386" w:type="dxa"/>
            <w:vAlign w:val="center"/>
          </w:tcPr>
          <w:p>
            <w:pPr>
              <w:pStyle w:val="13"/>
            </w:pPr>
            <w:r>
              <w:t>资金足额拨付率</w:t>
            </w:r>
          </w:p>
        </w:tc>
        <w:tc>
          <w:tcPr>
            <w:tcW w:w="2268" w:type="dxa"/>
            <w:vAlign w:val="center"/>
          </w:tcPr>
          <w:p>
            <w:pPr>
              <w:pStyle w:val="13"/>
            </w:pPr>
            <w:r>
              <w:t>≥98%</w:t>
            </w:r>
          </w:p>
        </w:tc>
        <w:tc>
          <w:tcPr>
            <w:tcW w:w="1276" w:type="dxa"/>
            <w:vAlign w:val="center"/>
          </w:tcPr>
          <w:p>
            <w:pPr>
              <w:pStyle w:val="13"/>
            </w:pPr>
            <w:r>
              <w:t>冀财金[2024]65号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≥98%</w:t>
            </w:r>
          </w:p>
        </w:tc>
        <w:tc>
          <w:tcPr>
            <w:tcW w:w="1276" w:type="dxa"/>
            <w:vAlign w:val="center"/>
          </w:tcPr>
          <w:p>
            <w:pPr>
              <w:pStyle w:val="13"/>
            </w:pPr>
            <w:r>
              <w:t>冀财金[2024]65号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248.61万元</w:t>
            </w:r>
          </w:p>
        </w:tc>
        <w:tc>
          <w:tcPr>
            <w:tcW w:w="1276" w:type="dxa"/>
            <w:vAlign w:val="center"/>
          </w:tcPr>
          <w:p>
            <w:pPr>
              <w:pStyle w:val="13"/>
            </w:pPr>
            <w:r>
              <w:t>冀财金[2024]65号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服务的改善和提升</w:t>
            </w:r>
          </w:p>
        </w:tc>
        <w:tc>
          <w:tcPr>
            <w:tcW w:w="5386" w:type="dxa"/>
            <w:vAlign w:val="center"/>
          </w:tcPr>
          <w:p>
            <w:pPr>
              <w:pStyle w:val="13"/>
            </w:pPr>
            <w:r>
              <w:t>服务的改善和提升</w:t>
            </w:r>
          </w:p>
        </w:tc>
        <w:tc>
          <w:tcPr>
            <w:tcW w:w="2268" w:type="dxa"/>
            <w:vAlign w:val="center"/>
          </w:tcPr>
          <w:p>
            <w:pPr>
              <w:pStyle w:val="13"/>
            </w:pPr>
            <w:r>
              <w:t>提高服务水平</w:t>
            </w:r>
          </w:p>
        </w:tc>
        <w:tc>
          <w:tcPr>
            <w:tcW w:w="1276" w:type="dxa"/>
            <w:vAlign w:val="center"/>
          </w:tcPr>
          <w:p>
            <w:pPr>
              <w:pStyle w:val="13"/>
            </w:pPr>
            <w:r>
              <w:t>冀财金[2024]65号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收益群众满意度</w:t>
            </w:r>
          </w:p>
        </w:tc>
        <w:tc>
          <w:tcPr>
            <w:tcW w:w="5386" w:type="dxa"/>
            <w:vAlign w:val="center"/>
          </w:tcPr>
          <w:p>
            <w:pPr>
              <w:pStyle w:val="13"/>
            </w:pPr>
            <w:r>
              <w:t>收益群众满意度</w:t>
            </w:r>
          </w:p>
        </w:tc>
        <w:tc>
          <w:tcPr>
            <w:tcW w:w="2268" w:type="dxa"/>
            <w:vAlign w:val="center"/>
          </w:tcPr>
          <w:p>
            <w:pPr>
              <w:pStyle w:val="13"/>
            </w:pPr>
            <w:r>
              <w:t>≥98%</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17、冀财金[2025]44号提前下达2026年中央普惠金融发展专项资金绩效目标表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13018326P00032610004D</w:t>
            </w:r>
          </w:p>
        </w:tc>
        <w:tc>
          <w:tcPr>
            <w:tcW w:w="2835" w:type="dxa"/>
            <w:vAlign w:val="center"/>
          </w:tcPr>
          <w:p>
            <w:pPr>
              <w:pStyle w:val="11"/>
            </w:pPr>
            <w:r>
              <w:t>项目名称</w:t>
            </w:r>
          </w:p>
        </w:tc>
        <w:tc>
          <w:tcPr>
            <w:tcW w:w="6095" w:type="dxa"/>
            <w:gridSpan w:val="3"/>
            <w:vAlign w:val="center"/>
          </w:tcPr>
          <w:p>
            <w:pPr>
              <w:pStyle w:val="13"/>
            </w:pPr>
            <w:r>
              <w:t>冀财金[2025]44号提前下达2026年中央普惠金融发展专项资金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47.73</w:t>
            </w:r>
          </w:p>
        </w:tc>
        <w:tc>
          <w:tcPr>
            <w:tcW w:w="2835" w:type="dxa"/>
            <w:vAlign w:val="center"/>
          </w:tcPr>
          <w:p>
            <w:pPr>
              <w:pStyle w:val="11"/>
            </w:pPr>
            <w:r>
              <w:t>其中：财政    资金</w:t>
            </w:r>
          </w:p>
        </w:tc>
        <w:tc>
          <w:tcPr>
            <w:tcW w:w="2551" w:type="dxa"/>
            <w:vAlign w:val="center"/>
          </w:tcPr>
          <w:p>
            <w:pPr>
              <w:pStyle w:val="13"/>
            </w:pPr>
            <w:r>
              <w:t>47.73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落实创业担保贷款政策，维持社会稳定促进经济发展，帮助创业者尽快实现就业，给予有创业愿望的人员提供资金支持，鼓励并提高高校毕业生就业能力。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1.创业担保贷款贴息资金按政策、标准使用</w:t>
            </w:r>
          </w:p>
          <w:p>
            <w:pPr>
              <w:pStyle w:val="13"/>
            </w:pPr>
            <w:r>
              <w:t>2.更好的为社会各界提供服务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扶持创业贷款人数</w:t>
            </w:r>
          </w:p>
        </w:tc>
        <w:tc>
          <w:tcPr>
            <w:tcW w:w="5386" w:type="dxa"/>
            <w:vAlign w:val="center"/>
          </w:tcPr>
          <w:p>
            <w:pPr>
              <w:pStyle w:val="13"/>
            </w:pPr>
            <w:r>
              <w:t>扶持创业贷款人数</w:t>
            </w:r>
          </w:p>
        </w:tc>
        <w:tc>
          <w:tcPr>
            <w:tcW w:w="2268" w:type="dxa"/>
            <w:vAlign w:val="center"/>
          </w:tcPr>
          <w:p>
            <w:pPr>
              <w:pStyle w:val="13"/>
            </w:pPr>
            <w:r>
              <w:t>≥21人</w:t>
            </w:r>
          </w:p>
        </w:tc>
        <w:tc>
          <w:tcPr>
            <w:tcW w:w="1276" w:type="dxa"/>
            <w:vAlign w:val="center"/>
          </w:tcPr>
          <w:p>
            <w:pPr>
              <w:pStyle w:val="13"/>
            </w:pPr>
            <w:r>
              <w:t>冀财金〔2025〕44号提前下达2026年中央普惠金融发展专项资金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按标准资金足额拨付率</w:t>
            </w:r>
          </w:p>
        </w:tc>
        <w:tc>
          <w:tcPr>
            <w:tcW w:w="5386" w:type="dxa"/>
            <w:vAlign w:val="center"/>
          </w:tcPr>
          <w:p>
            <w:pPr>
              <w:pStyle w:val="13"/>
            </w:pPr>
            <w:r>
              <w:t>按标准资金足额拨付率</w:t>
            </w:r>
          </w:p>
        </w:tc>
        <w:tc>
          <w:tcPr>
            <w:tcW w:w="2268" w:type="dxa"/>
            <w:vAlign w:val="center"/>
          </w:tcPr>
          <w:p>
            <w:pPr>
              <w:pStyle w:val="13"/>
            </w:pPr>
            <w:r>
              <w:t>≥98%</w:t>
            </w:r>
          </w:p>
        </w:tc>
        <w:tc>
          <w:tcPr>
            <w:tcW w:w="1276" w:type="dxa"/>
            <w:vAlign w:val="center"/>
          </w:tcPr>
          <w:p>
            <w:pPr>
              <w:pStyle w:val="13"/>
            </w:pPr>
            <w:r>
              <w:t>冀财金〔2025〕44号提前下达2026年中央普惠金融发展专项资金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≥95%</w:t>
            </w:r>
          </w:p>
        </w:tc>
        <w:tc>
          <w:tcPr>
            <w:tcW w:w="1276" w:type="dxa"/>
            <w:vAlign w:val="center"/>
          </w:tcPr>
          <w:p>
            <w:pPr>
              <w:pStyle w:val="13"/>
            </w:pPr>
            <w:r>
              <w:t>冀财金〔2025〕44号提前下达2026年中央普惠金融发展专项资金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47.73万元</w:t>
            </w:r>
          </w:p>
        </w:tc>
        <w:tc>
          <w:tcPr>
            <w:tcW w:w="1276" w:type="dxa"/>
            <w:vAlign w:val="center"/>
          </w:tcPr>
          <w:p>
            <w:pPr>
              <w:pStyle w:val="13"/>
            </w:pPr>
            <w:r>
              <w:t>冀财金〔2025〕44号提前下达2026年中央普惠金融发展专项资金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带动市场资金投放率</w:t>
            </w:r>
          </w:p>
        </w:tc>
        <w:tc>
          <w:tcPr>
            <w:tcW w:w="5386" w:type="dxa"/>
            <w:vAlign w:val="center"/>
          </w:tcPr>
          <w:p>
            <w:pPr>
              <w:pStyle w:val="13"/>
            </w:pPr>
            <w:r>
              <w:t>带动市场投资发展率</w:t>
            </w:r>
          </w:p>
        </w:tc>
        <w:tc>
          <w:tcPr>
            <w:tcW w:w="2268" w:type="dxa"/>
            <w:vAlign w:val="center"/>
          </w:tcPr>
          <w:p>
            <w:pPr>
              <w:pStyle w:val="13"/>
            </w:pPr>
            <w:r>
              <w:t>≥95%</w:t>
            </w:r>
          </w:p>
        </w:tc>
        <w:tc>
          <w:tcPr>
            <w:tcW w:w="1276" w:type="dxa"/>
            <w:vAlign w:val="center"/>
          </w:tcPr>
          <w:p>
            <w:pPr>
              <w:pStyle w:val="13"/>
            </w:pPr>
            <w:r>
              <w:t>冀财金〔2025〕44号提前下达2026年中央普惠金融发展专项资金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收益群众满意度</w:t>
            </w:r>
          </w:p>
        </w:tc>
        <w:tc>
          <w:tcPr>
            <w:tcW w:w="5386" w:type="dxa"/>
            <w:vAlign w:val="center"/>
          </w:tcPr>
          <w:p>
            <w:pPr>
              <w:pStyle w:val="13"/>
            </w:pPr>
            <w:r>
              <w:t>收益群众满意度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18、冀财金[2025]50号提前下达2026年省级普惠金融发展专项资金绩效目标表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13018326P000326100051</w:t>
            </w:r>
          </w:p>
        </w:tc>
        <w:tc>
          <w:tcPr>
            <w:tcW w:w="2835" w:type="dxa"/>
            <w:vAlign w:val="center"/>
          </w:tcPr>
          <w:p>
            <w:pPr>
              <w:pStyle w:val="11"/>
            </w:pPr>
            <w:r>
              <w:t>项目名称</w:t>
            </w:r>
          </w:p>
        </w:tc>
        <w:tc>
          <w:tcPr>
            <w:tcW w:w="6095" w:type="dxa"/>
            <w:gridSpan w:val="3"/>
            <w:vAlign w:val="center"/>
          </w:tcPr>
          <w:p>
            <w:pPr>
              <w:pStyle w:val="13"/>
            </w:pPr>
            <w:r>
              <w:t>冀财金[2025]50号提前下达2026年省级普惠金融发展专项资金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41.62</w:t>
            </w:r>
          </w:p>
        </w:tc>
        <w:tc>
          <w:tcPr>
            <w:tcW w:w="2835" w:type="dxa"/>
            <w:vAlign w:val="center"/>
          </w:tcPr>
          <w:p>
            <w:pPr>
              <w:pStyle w:val="11"/>
            </w:pPr>
            <w:r>
              <w:t>其中：财政    资金</w:t>
            </w:r>
          </w:p>
        </w:tc>
        <w:tc>
          <w:tcPr>
            <w:tcW w:w="2551" w:type="dxa"/>
            <w:vAlign w:val="center"/>
          </w:tcPr>
          <w:p>
            <w:pPr>
              <w:pStyle w:val="13"/>
            </w:pPr>
            <w:r>
              <w:t>41.62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落实创业担保贷款政策，维持社会稳定促进经济发展，帮助创业者尽快实现就业，给予有创业愿望的人员提供资金支持，鼓励并提高高校毕业生就业能力。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1.创业担保贷款贴息资金按政策、标准使用</w:t>
            </w:r>
          </w:p>
          <w:p>
            <w:pPr>
              <w:pStyle w:val="13"/>
            </w:pPr>
            <w:r>
              <w:t>2.更好的为社会各界提供服务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扶持创业贷款人数</w:t>
            </w:r>
          </w:p>
        </w:tc>
        <w:tc>
          <w:tcPr>
            <w:tcW w:w="5386" w:type="dxa"/>
            <w:vAlign w:val="center"/>
          </w:tcPr>
          <w:p>
            <w:pPr>
              <w:pStyle w:val="13"/>
            </w:pPr>
            <w:r>
              <w:t>扶持创业贷款人数</w:t>
            </w:r>
          </w:p>
        </w:tc>
        <w:tc>
          <w:tcPr>
            <w:tcW w:w="2268" w:type="dxa"/>
            <w:vAlign w:val="center"/>
          </w:tcPr>
          <w:p>
            <w:pPr>
              <w:pStyle w:val="13"/>
            </w:pPr>
            <w:r>
              <w:t>≥21人</w:t>
            </w:r>
          </w:p>
        </w:tc>
        <w:tc>
          <w:tcPr>
            <w:tcW w:w="1276" w:type="dxa"/>
            <w:vAlign w:val="center"/>
          </w:tcPr>
          <w:p>
            <w:pPr>
              <w:pStyle w:val="13"/>
            </w:pPr>
            <w:r>
              <w:t>冀财金〔2025〕50号提前下达2026年省级普惠金融发展专项资金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按标准资金足额拨付率</w:t>
            </w:r>
          </w:p>
        </w:tc>
        <w:tc>
          <w:tcPr>
            <w:tcW w:w="5386" w:type="dxa"/>
            <w:vAlign w:val="center"/>
          </w:tcPr>
          <w:p>
            <w:pPr>
              <w:pStyle w:val="13"/>
            </w:pPr>
            <w:r>
              <w:t>按标准资金足额拨付率</w:t>
            </w:r>
          </w:p>
        </w:tc>
        <w:tc>
          <w:tcPr>
            <w:tcW w:w="2268" w:type="dxa"/>
            <w:vAlign w:val="center"/>
          </w:tcPr>
          <w:p>
            <w:pPr>
              <w:pStyle w:val="13"/>
            </w:pPr>
            <w:r>
              <w:t>≥98%</w:t>
            </w:r>
          </w:p>
        </w:tc>
        <w:tc>
          <w:tcPr>
            <w:tcW w:w="1276" w:type="dxa"/>
            <w:vAlign w:val="center"/>
          </w:tcPr>
          <w:p>
            <w:pPr>
              <w:pStyle w:val="13"/>
            </w:pPr>
            <w:r>
              <w:t>冀财金〔2025〕50号提前下达2026年省级普惠金融发展专项资金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≥95%</w:t>
            </w:r>
          </w:p>
        </w:tc>
        <w:tc>
          <w:tcPr>
            <w:tcW w:w="1276" w:type="dxa"/>
            <w:vAlign w:val="center"/>
          </w:tcPr>
          <w:p>
            <w:pPr>
              <w:pStyle w:val="13"/>
            </w:pPr>
            <w:r>
              <w:t>冀财金〔2025〕50号提前下达2026年省级普惠金融发展专项资金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41.62万元</w:t>
            </w:r>
          </w:p>
        </w:tc>
        <w:tc>
          <w:tcPr>
            <w:tcW w:w="1276" w:type="dxa"/>
            <w:vAlign w:val="center"/>
          </w:tcPr>
          <w:p>
            <w:pPr>
              <w:pStyle w:val="13"/>
            </w:pPr>
            <w:r>
              <w:t>冀财金〔2025〕50号提前下达2026年省级普惠金融发展专项资金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带动市场资金投放率</w:t>
            </w:r>
          </w:p>
        </w:tc>
        <w:tc>
          <w:tcPr>
            <w:tcW w:w="5386" w:type="dxa"/>
            <w:vAlign w:val="center"/>
          </w:tcPr>
          <w:p>
            <w:pPr>
              <w:pStyle w:val="13"/>
            </w:pPr>
            <w:r>
              <w:t>带动市场投资发展率</w:t>
            </w:r>
          </w:p>
        </w:tc>
        <w:tc>
          <w:tcPr>
            <w:tcW w:w="2268" w:type="dxa"/>
            <w:vAlign w:val="center"/>
          </w:tcPr>
          <w:p>
            <w:pPr>
              <w:pStyle w:val="13"/>
            </w:pPr>
            <w:r>
              <w:t>≥95%</w:t>
            </w:r>
          </w:p>
        </w:tc>
        <w:tc>
          <w:tcPr>
            <w:tcW w:w="1276" w:type="dxa"/>
            <w:vAlign w:val="center"/>
          </w:tcPr>
          <w:p>
            <w:pPr>
              <w:pStyle w:val="13"/>
            </w:pPr>
            <w:r>
              <w:t>冀财金〔2025〕50号提前下达2026年省级普惠金融发展专项资金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收益群众满意度</w:t>
            </w:r>
          </w:p>
        </w:tc>
        <w:tc>
          <w:tcPr>
            <w:tcW w:w="5386" w:type="dxa"/>
            <w:vAlign w:val="center"/>
          </w:tcPr>
          <w:p>
            <w:pPr>
              <w:pStyle w:val="13"/>
            </w:pPr>
            <w:r>
              <w:t>收益群众满意度</w:t>
            </w:r>
          </w:p>
        </w:tc>
        <w:tc>
          <w:tcPr>
            <w:tcW w:w="2268" w:type="dxa"/>
            <w:vAlign w:val="center"/>
          </w:tcPr>
          <w:p>
            <w:pPr>
              <w:pStyle w:val="13"/>
            </w:pPr>
            <w:r>
              <w:t>≥98%</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19、冀财社[2025]105号提前下达2026年中央就业补助资金绩效目标表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13018326P00032710012P</w:t>
            </w:r>
          </w:p>
        </w:tc>
        <w:tc>
          <w:tcPr>
            <w:tcW w:w="2835" w:type="dxa"/>
            <w:vAlign w:val="center"/>
          </w:tcPr>
          <w:p>
            <w:pPr>
              <w:pStyle w:val="11"/>
            </w:pPr>
            <w:r>
              <w:t>项目名称</w:t>
            </w:r>
          </w:p>
        </w:tc>
        <w:tc>
          <w:tcPr>
            <w:tcW w:w="6095" w:type="dxa"/>
            <w:gridSpan w:val="3"/>
            <w:vAlign w:val="center"/>
          </w:tcPr>
          <w:p>
            <w:pPr>
              <w:pStyle w:val="13"/>
            </w:pPr>
            <w:r>
              <w:t>冀财社[2025]105号提前下达2026年中央就业补助资金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751.00</w:t>
            </w:r>
          </w:p>
        </w:tc>
        <w:tc>
          <w:tcPr>
            <w:tcW w:w="2835" w:type="dxa"/>
            <w:vAlign w:val="center"/>
          </w:tcPr>
          <w:p>
            <w:pPr>
              <w:pStyle w:val="11"/>
            </w:pPr>
            <w:r>
              <w:t>其中：财政    资金</w:t>
            </w:r>
          </w:p>
        </w:tc>
        <w:tc>
          <w:tcPr>
            <w:tcW w:w="2551" w:type="dxa"/>
            <w:vAlign w:val="center"/>
          </w:tcPr>
          <w:p>
            <w:pPr>
              <w:pStyle w:val="13"/>
            </w:pPr>
            <w:r>
              <w:t>751.00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积极落实就业再就业扶持政策，解决下岗失业人员和就业困难群体就业再就业问题、促进城镇增就业和农村劳动力向非农产业转移就业、大力发展劳务经济、提高各类失业人员自主创业成功率并以创业带动就业等方面起着举足轻重的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1.就业创业资金按政策、标准足额发放</w:t>
            </w:r>
          </w:p>
          <w:p>
            <w:pPr>
              <w:pStyle w:val="13"/>
            </w:pPr>
            <w:r>
              <w:t>2.更好的为社会各界服务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新增城镇就业人数</w:t>
            </w:r>
          </w:p>
        </w:tc>
        <w:tc>
          <w:tcPr>
            <w:tcW w:w="5386" w:type="dxa"/>
            <w:vAlign w:val="center"/>
          </w:tcPr>
          <w:p>
            <w:pPr>
              <w:pStyle w:val="13"/>
            </w:pPr>
            <w:r>
              <w:t>新增城镇就业人数</w:t>
            </w:r>
          </w:p>
        </w:tc>
        <w:tc>
          <w:tcPr>
            <w:tcW w:w="2268" w:type="dxa"/>
            <w:vAlign w:val="center"/>
          </w:tcPr>
          <w:p>
            <w:pPr>
              <w:pStyle w:val="13"/>
            </w:pPr>
            <w:r>
              <w:t>≥4350人</w:t>
            </w:r>
          </w:p>
        </w:tc>
        <w:tc>
          <w:tcPr>
            <w:tcW w:w="1276" w:type="dxa"/>
            <w:vAlign w:val="center"/>
          </w:tcPr>
          <w:p>
            <w:pPr>
              <w:pStyle w:val="13"/>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≥98%</w:t>
            </w:r>
          </w:p>
        </w:tc>
        <w:tc>
          <w:tcPr>
            <w:tcW w:w="1276" w:type="dxa"/>
            <w:vAlign w:val="center"/>
          </w:tcPr>
          <w:p>
            <w:pPr>
              <w:pStyle w:val="13"/>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补贴资金在规定时间内支付到位率</w:t>
            </w:r>
          </w:p>
        </w:tc>
        <w:tc>
          <w:tcPr>
            <w:tcW w:w="2268" w:type="dxa"/>
            <w:vAlign w:val="center"/>
          </w:tcPr>
          <w:p>
            <w:pPr>
              <w:pStyle w:val="13"/>
            </w:pPr>
            <w:r>
              <w:t>≥98%</w:t>
            </w:r>
          </w:p>
        </w:tc>
        <w:tc>
          <w:tcPr>
            <w:tcW w:w="1276" w:type="dxa"/>
            <w:vAlign w:val="center"/>
          </w:tcPr>
          <w:p>
            <w:pPr>
              <w:pStyle w:val="13"/>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此项目所需成本</w:t>
            </w:r>
          </w:p>
        </w:tc>
        <w:tc>
          <w:tcPr>
            <w:tcW w:w="5386" w:type="dxa"/>
            <w:vAlign w:val="center"/>
          </w:tcPr>
          <w:p>
            <w:pPr>
              <w:pStyle w:val="13"/>
            </w:pPr>
            <w:r>
              <w:t>项目所需成本</w:t>
            </w:r>
          </w:p>
        </w:tc>
        <w:tc>
          <w:tcPr>
            <w:tcW w:w="2268" w:type="dxa"/>
            <w:vAlign w:val="center"/>
          </w:tcPr>
          <w:p>
            <w:pPr>
              <w:pStyle w:val="13"/>
            </w:pPr>
            <w:r>
              <w:t>751万元</w:t>
            </w:r>
          </w:p>
        </w:tc>
        <w:tc>
          <w:tcPr>
            <w:tcW w:w="1276" w:type="dxa"/>
            <w:vAlign w:val="center"/>
          </w:tcPr>
          <w:p>
            <w:pPr>
              <w:pStyle w:val="13"/>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促进就业创业覆盖率</w:t>
            </w:r>
          </w:p>
        </w:tc>
        <w:tc>
          <w:tcPr>
            <w:tcW w:w="5386" w:type="dxa"/>
            <w:vAlign w:val="center"/>
          </w:tcPr>
          <w:p>
            <w:pPr>
              <w:pStyle w:val="13"/>
            </w:pPr>
            <w:r>
              <w:t>享受就业资金覆盖面</w:t>
            </w:r>
          </w:p>
        </w:tc>
        <w:tc>
          <w:tcPr>
            <w:tcW w:w="2268" w:type="dxa"/>
            <w:vAlign w:val="center"/>
          </w:tcPr>
          <w:p>
            <w:pPr>
              <w:pStyle w:val="13"/>
            </w:pPr>
            <w:r>
              <w:t>≥90%</w:t>
            </w:r>
          </w:p>
        </w:tc>
        <w:tc>
          <w:tcPr>
            <w:tcW w:w="1276" w:type="dxa"/>
            <w:vAlign w:val="center"/>
          </w:tcPr>
          <w:p>
            <w:pPr>
              <w:pStyle w:val="13"/>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服务群众满意度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20、冀财社[2025]105号提前下达2026年中央就业补助资金（公益岗工资）绩效目标表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13018326P000327100114</w:t>
            </w:r>
          </w:p>
        </w:tc>
        <w:tc>
          <w:tcPr>
            <w:tcW w:w="2835" w:type="dxa"/>
            <w:vAlign w:val="center"/>
          </w:tcPr>
          <w:p>
            <w:pPr>
              <w:pStyle w:val="11"/>
            </w:pPr>
            <w:r>
              <w:t>项目名称</w:t>
            </w:r>
          </w:p>
        </w:tc>
        <w:tc>
          <w:tcPr>
            <w:tcW w:w="6095" w:type="dxa"/>
            <w:gridSpan w:val="3"/>
            <w:vAlign w:val="center"/>
          </w:tcPr>
          <w:p>
            <w:pPr>
              <w:pStyle w:val="13"/>
            </w:pPr>
            <w:r>
              <w:t>冀财社[2025]105号提前下达2026年中央就业补助资金（公益岗工资）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340.00</w:t>
            </w:r>
          </w:p>
        </w:tc>
        <w:tc>
          <w:tcPr>
            <w:tcW w:w="2835" w:type="dxa"/>
            <w:vAlign w:val="center"/>
          </w:tcPr>
          <w:p>
            <w:pPr>
              <w:pStyle w:val="11"/>
            </w:pPr>
            <w:r>
              <w:t>其中：财政    资金</w:t>
            </w:r>
          </w:p>
        </w:tc>
        <w:tc>
          <w:tcPr>
            <w:tcW w:w="2551" w:type="dxa"/>
            <w:vAlign w:val="center"/>
          </w:tcPr>
          <w:p>
            <w:pPr>
              <w:pStyle w:val="13"/>
            </w:pPr>
            <w:r>
              <w:t>340.00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积极落实就业再就业扶持政策，解决下岗失业人员和就业困难群体就业再就业问题、促进城镇增就业和农村劳动力向非农产业转移就业、大力发展劳务经济、提高各类失业人员自主创业成功率并以创业带动就业等方面起着举足轻重的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1.就业创业资金按政策、标准足额发放</w:t>
            </w:r>
          </w:p>
          <w:p>
            <w:pPr>
              <w:pStyle w:val="13"/>
            </w:pPr>
            <w:r>
              <w:t>2.更好的为社会各界服务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新增城镇就业人数</w:t>
            </w:r>
          </w:p>
        </w:tc>
        <w:tc>
          <w:tcPr>
            <w:tcW w:w="5386" w:type="dxa"/>
            <w:vAlign w:val="center"/>
          </w:tcPr>
          <w:p>
            <w:pPr>
              <w:pStyle w:val="13"/>
            </w:pPr>
            <w:r>
              <w:t>新增城镇就业人数</w:t>
            </w:r>
          </w:p>
        </w:tc>
        <w:tc>
          <w:tcPr>
            <w:tcW w:w="2268" w:type="dxa"/>
            <w:vAlign w:val="center"/>
          </w:tcPr>
          <w:p>
            <w:pPr>
              <w:pStyle w:val="13"/>
            </w:pPr>
            <w:r>
              <w:t>≥4350人</w:t>
            </w:r>
          </w:p>
        </w:tc>
        <w:tc>
          <w:tcPr>
            <w:tcW w:w="1276" w:type="dxa"/>
            <w:vAlign w:val="center"/>
          </w:tcPr>
          <w:p>
            <w:pPr>
              <w:pStyle w:val="13"/>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≥98%</w:t>
            </w:r>
          </w:p>
        </w:tc>
        <w:tc>
          <w:tcPr>
            <w:tcW w:w="1276" w:type="dxa"/>
            <w:vAlign w:val="center"/>
          </w:tcPr>
          <w:p>
            <w:pPr>
              <w:pStyle w:val="13"/>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补贴资金在规定时间内支付到位率</w:t>
            </w:r>
          </w:p>
        </w:tc>
        <w:tc>
          <w:tcPr>
            <w:tcW w:w="2268" w:type="dxa"/>
            <w:vAlign w:val="center"/>
          </w:tcPr>
          <w:p>
            <w:pPr>
              <w:pStyle w:val="13"/>
            </w:pPr>
            <w:r>
              <w:t>≥98%</w:t>
            </w:r>
          </w:p>
        </w:tc>
        <w:tc>
          <w:tcPr>
            <w:tcW w:w="1276" w:type="dxa"/>
            <w:vAlign w:val="center"/>
          </w:tcPr>
          <w:p>
            <w:pPr>
              <w:pStyle w:val="13"/>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此项目所需成本</w:t>
            </w:r>
          </w:p>
        </w:tc>
        <w:tc>
          <w:tcPr>
            <w:tcW w:w="5386" w:type="dxa"/>
            <w:vAlign w:val="center"/>
          </w:tcPr>
          <w:p>
            <w:pPr>
              <w:pStyle w:val="13"/>
            </w:pPr>
            <w:r>
              <w:t>项目所需成本</w:t>
            </w:r>
          </w:p>
        </w:tc>
        <w:tc>
          <w:tcPr>
            <w:tcW w:w="2268" w:type="dxa"/>
            <w:vAlign w:val="center"/>
          </w:tcPr>
          <w:p>
            <w:pPr>
              <w:pStyle w:val="13"/>
            </w:pPr>
            <w:r>
              <w:t>340万元</w:t>
            </w:r>
          </w:p>
        </w:tc>
        <w:tc>
          <w:tcPr>
            <w:tcW w:w="1276" w:type="dxa"/>
            <w:vAlign w:val="center"/>
          </w:tcPr>
          <w:p>
            <w:pPr>
              <w:pStyle w:val="13"/>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促进就业创业覆盖率</w:t>
            </w:r>
          </w:p>
        </w:tc>
        <w:tc>
          <w:tcPr>
            <w:tcW w:w="5386" w:type="dxa"/>
            <w:vAlign w:val="center"/>
          </w:tcPr>
          <w:p>
            <w:pPr>
              <w:pStyle w:val="13"/>
            </w:pPr>
            <w:r>
              <w:t>享受就业资金覆盖面</w:t>
            </w:r>
          </w:p>
        </w:tc>
        <w:tc>
          <w:tcPr>
            <w:tcW w:w="2268" w:type="dxa"/>
            <w:vAlign w:val="center"/>
          </w:tcPr>
          <w:p>
            <w:pPr>
              <w:pStyle w:val="13"/>
            </w:pPr>
            <w:r>
              <w:t>≥90%</w:t>
            </w:r>
          </w:p>
        </w:tc>
        <w:tc>
          <w:tcPr>
            <w:tcW w:w="1276" w:type="dxa"/>
            <w:vAlign w:val="center"/>
          </w:tcPr>
          <w:p>
            <w:pPr>
              <w:pStyle w:val="13"/>
            </w:pPr>
            <w:r>
              <w:t>冀财社[2025]105号提前下达2026年中央就业补助资金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服务群众满意度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21、冀财社[2025]149号提前下达2026年省级就业补助资金绩效目标表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13018326P00032710013B</w:t>
            </w:r>
          </w:p>
        </w:tc>
        <w:tc>
          <w:tcPr>
            <w:tcW w:w="2835" w:type="dxa"/>
            <w:vAlign w:val="center"/>
          </w:tcPr>
          <w:p>
            <w:pPr>
              <w:pStyle w:val="11"/>
            </w:pPr>
            <w:r>
              <w:t>项目名称</w:t>
            </w:r>
          </w:p>
        </w:tc>
        <w:tc>
          <w:tcPr>
            <w:tcW w:w="6095" w:type="dxa"/>
            <w:gridSpan w:val="3"/>
            <w:vAlign w:val="center"/>
          </w:tcPr>
          <w:p>
            <w:pPr>
              <w:pStyle w:val="13"/>
            </w:pPr>
            <w:r>
              <w:t>冀财社[2025]149号提前下达2026年省级就业补助资金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163.00</w:t>
            </w:r>
          </w:p>
        </w:tc>
        <w:tc>
          <w:tcPr>
            <w:tcW w:w="2835" w:type="dxa"/>
            <w:vAlign w:val="center"/>
          </w:tcPr>
          <w:p>
            <w:pPr>
              <w:pStyle w:val="11"/>
            </w:pPr>
            <w:r>
              <w:t>其中：财政    资金</w:t>
            </w:r>
          </w:p>
        </w:tc>
        <w:tc>
          <w:tcPr>
            <w:tcW w:w="2551" w:type="dxa"/>
            <w:vAlign w:val="center"/>
          </w:tcPr>
          <w:p>
            <w:pPr>
              <w:pStyle w:val="13"/>
            </w:pPr>
            <w:r>
              <w:t>163.00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积极落实就业再就业扶持政策，解决下岗失业人员和就业困难群体就业再就业问题、促进城镇增就业和农村劳动力向非农产业转移就业、大力发展劳务经济、提高各类失业人员自主创业成功率并以创业带动就业等方面起着举足轻重的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1.就业创业资金按政策、标准足额发放</w:t>
            </w:r>
          </w:p>
          <w:p>
            <w:pPr>
              <w:pStyle w:val="13"/>
            </w:pPr>
            <w:r>
              <w:t>2.更好的为社会各界服务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新增城镇就业人数</w:t>
            </w:r>
          </w:p>
        </w:tc>
        <w:tc>
          <w:tcPr>
            <w:tcW w:w="5386" w:type="dxa"/>
            <w:vAlign w:val="center"/>
          </w:tcPr>
          <w:p>
            <w:pPr>
              <w:pStyle w:val="13"/>
            </w:pPr>
            <w:r>
              <w:t>新增城镇就业人数</w:t>
            </w:r>
          </w:p>
        </w:tc>
        <w:tc>
          <w:tcPr>
            <w:tcW w:w="2268" w:type="dxa"/>
            <w:vAlign w:val="center"/>
          </w:tcPr>
          <w:p>
            <w:pPr>
              <w:pStyle w:val="13"/>
            </w:pPr>
            <w:r>
              <w:t>≥4350人</w:t>
            </w:r>
          </w:p>
        </w:tc>
        <w:tc>
          <w:tcPr>
            <w:tcW w:w="1276" w:type="dxa"/>
            <w:vAlign w:val="center"/>
          </w:tcPr>
          <w:p>
            <w:pPr>
              <w:pStyle w:val="13"/>
            </w:pPr>
            <w:r>
              <w:t>冀财社[2025]149号提前下达省级就业补助资金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≥98%</w:t>
            </w:r>
          </w:p>
        </w:tc>
        <w:tc>
          <w:tcPr>
            <w:tcW w:w="1276" w:type="dxa"/>
            <w:vAlign w:val="center"/>
          </w:tcPr>
          <w:p>
            <w:pPr>
              <w:pStyle w:val="13"/>
            </w:pPr>
            <w:r>
              <w:t>冀财社[2025]149号提前下达省级就业补助资金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补贴资金在规定时间内支付到位率</w:t>
            </w:r>
          </w:p>
        </w:tc>
        <w:tc>
          <w:tcPr>
            <w:tcW w:w="2268" w:type="dxa"/>
            <w:vAlign w:val="center"/>
          </w:tcPr>
          <w:p>
            <w:pPr>
              <w:pStyle w:val="13"/>
            </w:pPr>
            <w:r>
              <w:t>≥98%</w:t>
            </w:r>
          </w:p>
        </w:tc>
        <w:tc>
          <w:tcPr>
            <w:tcW w:w="1276" w:type="dxa"/>
            <w:vAlign w:val="center"/>
          </w:tcPr>
          <w:p>
            <w:pPr>
              <w:pStyle w:val="13"/>
            </w:pPr>
            <w:r>
              <w:t>冀财社[2025]149号提前下达省级就业补助资金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此项目所需成本</w:t>
            </w:r>
          </w:p>
        </w:tc>
        <w:tc>
          <w:tcPr>
            <w:tcW w:w="5386" w:type="dxa"/>
            <w:vAlign w:val="center"/>
          </w:tcPr>
          <w:p>
            <w:pPr>
              <w:pStyle w:val="13"/>
            </w:pPr>
            <w:r>
              <w:t>项目所需成本</w:t>
            </w:r>
          </w:p>
        </w:tc>
        <w:tc>
          <w:tcPr>
            <w:tcW w:w="2268" w:type="dxa"/>
            <w:vAlign w:val="center"/>
          </w:tcPr>
          <w:p>
            <w:pPr>
              <w:pStyle w:val="13"/>
            </w:pPr>
            <w:r>
              <w:t>163万元</w:t>
            </w:r>
          </w:p>
        </w:tc>
        <w:tc>
          <w:tcPr>
            <w:tcW w:w="1276" w:type="dxa"/>
            <w:vAlign w:val="center"/>
          </w:tcPr>
          <w:p>
            <w:pPr>
              <w:pStyle w:val="13"/>
            </w:pPr>
            <w:r>
              <w:t>冀财社[2025]149号提前下达省级就业补助资金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促进就业创业覆盖率</w:t>
            </w:r>
          </w:p>
        </w:tc>
        <w:tc>
          <w:tcPr>
            <w:tcW w:w="5386" w:type="dxa"/>
            <w:vAlign w:val="center"/>
          </w:tcPr>
          <w:p>
            <w:pPr>
              <w:pStyle w:val="13"/>
            </w:pPr>
            <w:r>
              <w:t>享受就业资金覆盖面</w:t>
            </w:r>
          </w:p>
        </w:tc>
        <w:tc>
          <w:tcPr>
            <w:tcW w:w="2268" w:type="dxa"/>
            <w:vAlign w:val="center"/>
          </w:tcPr>
          <w:p>
            <w:pPr>
              <w:pStyle w:val="13"/>
            </w:pPr>
            <w:r>
              <w:t>≥90%</w:t>
            </w:r>
          </w:p>
        </w:tc>
        <w:tc>
          <w:tcPr>
            <w:tcW w:w="1276" w:type="dxa"/>
            <w:vAlign w:val="center"/>
          </w:tcPr>
          <w:p>
            <w:pPr>
              <w:pStyle w:val="13"/>
            </w:pPr>
            <w:r>
              <w:t>冀财社[2025]149号提前下达省级就业补助资金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服务群众满意度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22、冀财社[2025]83号预拨2025年中央财政稳就业扩大社会保险补贴范围补助资金绩效目标表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13018325P000064115185</w:t>
            </w:r>
          </w:p>
        </w:tc>
        <w:tc>
          <w:tcPr>
            <w:tcW w:w="2835" w:type="dxa"/>
            <w:vAlign w:val="center"/>
          </w:tcPr>
          <w:p>
            <w:pPr>
              <w:pStyle w:val="11"/>
            </w:pPr>
            <w:r>
              <w:t>项目名称</w:t>
            </w:r>
          </w:p>
        </w:tc>
        <w:tc>
          <w:tcPr>
            <w:tcW w:w="6095" w:type="dxa"/>
            <w:gridSpan w:val="3"/>
            <w:vAlign w:val="center"/>
          </w:tcPr>
          <w:p>
            <w:pPr>
              <w:pStyle w:val="13"/>
            </w:pPr>
            <w:r>
              <w:t>冀财社[2025]83号预拨2025年中央财政稳就业扩大社会保险补贴范围补助资金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219.09</w:t>
            </w:r>
          </w:p>
        </w:tc>
        <w:tc>
          <w:tcPr>
            <w:tcW w:w="2835" w:type="dxa"/>
            <w:vAlign w:val="center"/>
          </w:tcPr>
          <w:p>
            <w:pPr>
              <w:pStyle w:val="11"/>
            </w:pPr>
            <w:r>
              <w:t>其中：财政    资金</w:t>
            </w:r>
          </w:p>
        </w:tc>
        <w:tc>
          <w:tcPr>
            <w:tcW w:w="2551" w:type="dxa"/>
            <w:vAlign w:val="center"/>
          </w:tcPr>
          <w:p>
            <w:pPr>
              <w:pStyle w:val="13"/>
            </w:pPr>
            <w:r>
              <w:t>219.09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通过实施扩大社会保险补贴范围政策，支持重点领域企业扩大岗位规模，吸纳重点群体就业。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1.通过实施扩大社会保险补贴范围政策，支持重点领域企业扩大岗位规模，吸纳重点群体就业。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5386" w:type="dxa"/>
            <w:vAlign w:val="center"/>
          </w:tcPr>
          <w:p>
            <w:pPr>
              <w:pStyle w:val="13"/>
            </w:pPr>
            <w:r>
              <w:t>享受补贴人数</w:t>
            </w:r>
          </w:p>
        </w:tc>
        <w:tc>
          <w:tcPr>
            <w:tcW w:w="2268" w:type="dxa"/>
            <w:vAlign w:val="center"/>
          </w:tcPr>
          <w:p>
            <w:pPr>
              <w:pStyle w:val="13"/>
            </w:pPr>
            <w:r>
              <w:t>≥60人</w:t>
            </w:r>
          </w:p>
        </w:tc>
        <w:tc>
          <w:tcPr>
            <w:tcW w:w="1276" w:type="dxa"/>
            <w:vAlign w:val="center"/>
          </w:tcPr>
          <w:p>
            <w:pPr>
              <w:pStyle w:val="13"/>
            </w:pPr>
            <w:r>
              <w:t>冀财社[2025]83号拨付2025年中央财政稳就业扩大社会保险补贴范围补助资金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补贴按标准发放率</w:t>
            </w:r>
          </w:p>
        </w:tc>
        <w:tc>
          <w:tcPr>
            <w:tcW w:w="5386" w:type="dxa"/>
            <w:vAlign w:val="center"/>
          </w:tcPr>
          <w:p>
            <w:pPr>
              <w:pStyle w:val="13"/>
            </w:pPr>
            <w:r>
              <w:t>补贴按标准发放率</w:t>
            </w:r>
          </w:p>
        </w:tc>
        <w:tc>
          <w:tcPr>
            <w:tcW w:w="2268" w:type="dxa"/>
            <w:vAlign w:val="center"/>
          </w:tcPr>
          <w:p>
            <w:pPr>
              <w:pStyle w:val="13"/>
            </w:pPr>
            <w:r>
              <w:t>100%</w:t>
            </w:r>
          </w:p>
        </w:tc>
        <w:tc>
          <w:tcPr>
            <w:tcW w:w="1276" w:type="dxa"/>
            <w:vAlign w:val="center"/>
          </w:tcPr>
          <w:p>
            <w:pPr>
              <w:pStyle w:val="13"/>
            </w:pPr>
            <w:r>
              <w:t>冀财社[2025]83号拨付2025年中央财政稳就业扩大社会保险补贴范围补助资金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申请补贴在规定时间内发放率</w:t>
            </w:r>
          </w:p>
        </w:tc>
        <w:tc>
          <w:tcPr>
            <w:tcW w:w="5386" w:type="dxa"/>
            <w:vAlign w:val="center"/>
          </w:tcPr>
          <w:p>
            <w:pPr>
              <w:pStyle w:val="13"/>
            </w:pPr>
            <w:r>
              <w:t>申请补贴在规定时间内发放率</w:t>
            </w:r>
          </w:p>
        </w:tc>
        <w:tc>
          <w:tcPr>
            <w:tcW w:w="2268" w:type="dxa"/>
            <w:vAlign w:val="center"/>
          </w:tcPr>
          <w:p>
            <w:pPr>
              <w:pStyle w:val="13"/>
            </w:pPr>
            <w:r>
              <w:t>≥90%</w:t>
            </w:r>
          </w:p>
        </w:tc>
        <w:tc>
          <w:tcPr>
            <w:tcW w:w="1276" w:type="dxa"/>
            <w:vAlign w:val="center"/>
          </w:tcPr>
          <w:p>
            <w:pPr>
              <w:pStyle w:val="13"/>
            </w:pPr>
            <w:r>
              <w:t>冀财社[2025]83号拨付2025年中央财政稳就业扩大社会保险补贴范围补助资金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此项目所需成本</w:t>
            </w:r>
          </w:p>
        </w:tc>
        <w:tc>
          <w:tcPr>
            <w:tcW w:w="5386" w:type="dxa"/>
            <w:vAlign w:val="center"/>
          </w:tcPr>
          <w:p>
            <w:pPr>
              <w:pStyle w:val="13"/>
            </w:pPr>
            <w:r>
              <w:t>此项目所需成本</w:t>
            </w:r>
          </w:p>
        </w:tc>
        <w:tc>
          <w:tcPr>
            <w:tcW w:w="2268" w:type="dxa"/>
            <w:vAlign w:val="center"/>
          </w:tcPr>
          <w:p>
            <w:pPr>
              <w:pStyle w:val="13"/>
            </w:pPr>
            <w:r>
              <w:t>220万元</w:t>
            </w:r>
          </w:p>
        </w:tc>
        <w:tc>
          <w:tcPr>
            <w:tcW w:w="1276" w:type="dxa"/>
            <w:vAlign w:val="center"/>
          </w:tcPr>
          <w:p>
            <w:pPr>
              <w:pStyle w:val="13"/>
            </w:pPr>
            <w:r>
              <w:t>冀财社[2025]83号拨付2025年中央财政稳就业扩大社会保险补贴范围补助资金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有所改善</w:t>
            </w:r>
          </w:p>
        </w:tc>
        <w:tc>
          <w:tcPr>
            <w:tcW w:w="1276" w:type="dxa"/>
            <w:vAlign w:val="center"/>
          </w:tcPr>
          <w:p>
            <w:pPr>
              <w:pStyle w:val="13"/>
            </w:pPr>
            <w:r>
              <w:t>冀财社[2025]83号拨付2025年中央财政稳就业扩大社会保险补贴范围补助资金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对政策的满意度</w:t>
            </w:r>
          </w:p>
        </w:tc>
        <w:tc>
          <w:tcPr>
            <w:tcW w:w="5386" w:type="dxa"/>
            <w:vAlign w:val="center"/>
          </w:tcPr>
          <w:p>
            <w:pPr>
              <w:pStyle w:val="13"/>
            </w:pPr>
            <w:r>
              <w:t>对政策的满意度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23、冀财社[2025]92号预拨2025年省级财政稳就业扩大社会保险补贴范围补助资金绩效目标表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13018325P000064116334</w:t>
            </w:r>
          </w:p>
        </w:tc>
        <w:tc>
          <w:tcPr>
            <w:tcW w:w="2835" w:type="dxa"/>
            <w:vAlign w:val="center"/>
          </w:tcPr>
          <w:p>
            <w:pPr>
              <w:pStyle w:val="11"/>
            </w:pPr>
            <w:r>
              <w:t>项目名称</w:t>
            </w:r>
          </w:p>
        </w:tc>
        <w:tc>
          <w:tcPr>
            <w:tcW w:w="6095" w:type="dxa"/>
            <w:gridSpan w:val="3"/>
            <w:vAlign w:val="center"/>
          </w:tcPr>
          <w:p>
            <w:pPr>
              <w:pStyle w:val="13"/>
            </w:pPr>
            <w:r>
              <w:t>冀财社[2025]92号预拨2025年省级财政稳就业扩大社会保险补贴范围补助资金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130.00</w:t>
            </w:r>
          </w:p>
        </w:tc>
        <w:tc>
          <w:tcPr>
            <w:tcW w:w="2835" w:type="dxa"/>
            <w:vAlign w:val="center"/>
          </w:tcPr>
          <w:p>
            <w:pPr>
              <w:pStyle w:val="11"/>
            </w:pPr>
            <w:r>
              <w:t>其中：财政    资金</w:t>
            </w:r>
          </w:p>
        </w:tc>
        <w:tc>
          <w:tcPr>
            <w:tcW w:w="2551" w:type="dxa"/>
            <w:vAlign w:val="center"/>
          </w:tcPr>
          <w:p>
            <w:pPr>
              <w:pStyle w:val="13"/>
            </w:pPr>
            <w:r>
              <w:t>130.00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通过实施扩大社会保险补贴范围政策，支持重点领域企业扩大岗位规模，吸纳重点群体就业。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1.通过实施扩大社会保险补贴范围政策，支持重点领域企业扩大岗位规模，吸纳重点群体就业。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享受补贴人数</w:t>
            </w:r>
          </w:p>
        </w:tc>
        <w:tc>
          <w:tcPr>
            <w:tcW w:w="5386" w:type="dxa"/>
            <w:vAlign w:val="center"/>
          </w:tcPr>
          <w:p>
            <w:pPr>
              <w:pStyle w:val="13"/>
            </w:pPr>
            <w:r>
              <w:t>享受补贴人数</w:t>
            </w:r>
          </w:p>
        </w:tc>
        <w:tc>
          <w:tcPr>
            <w:tcW w:w="2268" w:type="dxa"/>
            <w:vAlign w:val="center"/>
          </w:tcPr>
          <w:p>
            <w:pPr>
              <w:pStyle w:val="13"/>
            </w:pPr>
            <w:r>
              <w:t>≥60人</w:t>
            </w:r>
          </w:p>
        </w:tc>
        <w:tc>
          <w:tcPr>
            <w:tcW w:w="1276" w:type="dxa"/>
            <w:vAlign w:val="center"/>
          </w:tcPr>
          <w:p>
            <w:pPr>
              <w:pStyle w:val="13"/>
            </w:pPr>
            <w:r>
              <w:t>冀财社[2025]92号拨付2025年省级财政稳就业扩大社会保险补贴范围补助资金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补贴按标准发放率</w:t>
            </w:r>
          </w:p>
        </w:tc>
        <w:tc>
          <w:tcPr>
            <w:tcW w:w="5386" w:type="dxa"/>
            <w:vAlign w:val="center"/>
          </w:tcPr>
          <w:p>
            <w:pPr>
              <w:pStyle w:val="13"/>
            </w:pPr>
            <w:r>
              <w:t>补贴按标准发放率</w:t>
            </w:r>
          </w:p>
        </w:tc>
        <w:tc>
          <w:tcPr>
            <w:tcW w:w="2268" w:type="dxa"/>
            <w:vAlign w:val="center"/>
          </w:tcPr>
          <w:p>
            <w:pPr>
              <w:pStyle w:val="13"/>
            </w:pPr>
            <w:r>
              <w:t>100%</w:t>
            </w:r>
          </w:p>
        </w:tc>
        <w:tc>
          <w:tcPr>
            <w:tcW w:w="1276" w:type="dxa"/>
            <w:vAlign w:val="center"/>
          </w:tcPr>
          <w:p>
            <w:pPr>
              <w:pStyle w:val="13"/>
            </w:pPr>
            <w:r>
              <w:t>冀财社[2025]92号拨付2025年省级财政稳就业扩大社会保险补贴范围补助资金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申请补贴在规定时间内发放率</w:t>
            </w:r>
          </w:p>
        </w:tc>
        <w:tc>
          <w:tcPr>
            <w:tcW w:w="5386" w:type="dxa"/>
            <w:vAlign w:val="center"/>
          </w:tcPr>
          <w:p>
            <w:pPr>
              <w:pStyle w:val="13"/>
            </w:pPr>
            <w:r>
              <w:t>申请补贴在规定时间内发放率</w:t>
            </w:r>
          </w:p>
        </w:tc>
        <w:tc>
          <w:tcPr>
            <w:tcW w:w="2268" w:type="dxa"/>
            <w:vAlign w:val="center"/>
          </w:tcPr>
          <w:p>
            <w:pPr>
              <w:pStyle w:val="13"/>
            </w:pPr>
            <w:r>
              <w:t>≥90%</w:t>
            </w:r>
          </w:p>
        </w:tc>
        <w:tc>
          <w:tcPr>
            <w:tcW w:w="1276" w:type="dxa"/>
            <w:vAlign w:val="center"/>
          </w:tcPr>
          <w:p>
            <w:pPr>
              <w:pStyle w:val="13"/>
            </w:pPr>
            <w:r>
              <w:t>冀财社[2025]92号拨付2025年省级财政稳就业扩大社会保险补贴范围补助资金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此项目所需成本</w:t>
            </w:r>
          </w:p>
        </w:tc>
        <w:tc>
          <w:tcPr>
            <w:tcW w:w="5386" w:type="dxa"/>
            <w:vAlign w:val="center"/>
          </w:tcPr>
          <w:p>
            <w:pPr>
              <w:pStyle w:val="13"/>
            </w:pPr>
            <w:r>
              <w:t>此项目所需成本</w:t>
            </w:r>
          </w:p>
        </w:tc>
        <w:tc>
          <w:tcPr>
            <w:tcW w:w="2268" w:type="dxa"/>
            <w:vAlign w:val="center"/>
          </w:tcPr>
          <w:p>
            <w:pPr>
              <w:pStyle w:val="13"/>
            </w:pPr>
            <w:r>
              <w:t>130万元</w:t>
            </w:r>
          </w:p>
        </w:tc>
        <w:tc>
          <w:tcPr>
            <w:tcW w:w="1276" w:type="dxa"/>
            <w:vAlign w:val="center"/>
          </w:tcPr>
          <w:p>
            <w:pPr>
              <w:pStyle w:val="13"/>
            </w:pPr>
            <w:r>
              <w:t>冀财社[2025]92号拨付2025年省级财政稳就业扩大社会保险补贴范围补助资金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有所改善</w:t>
            </w:r>
          </w:p>
        </w:tc>
        <w:tc>
          <w:tcPr>
            <w:tcW w:w="1276" w:type="dxa"/>
            <w:vAlign w:val="center"/>
          </w:tcPr>
          <w:p>
            <w:pPr>
              <w:pStyle w:val="13"/>
            </w:pPr>
            <w:r>
              <w:t>冀财社[2025]92号拨付2025年省级财政稳就业扩大社会保险补贴范围补助资金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享受补贴人员对政策的满意度</w:t>
            </w:r>
          </w:p>
        </w:tc>
        <w:tc>
          <w:tcPr>
            <w:tcW w:w="5386" w:type="dxa"/>
            <w:vAlign w:val="center"/>
          </w:tcPr>
          <w:p>
            <w:pPr>
              <w:pStyle w:val="13"/>
            </w:pPr>
            <w:r>
              <w:t>享受补贴人员对政策的满意度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24、就业相关补助绩效目标表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13018326P00001510005W</w:t>
            </w:r>
          </w:p>
        </w:tc>
        <w:tc>
          <w:tcPr>
            <w:tcW w:w="2835" w:type="dxa"/>
            <w:vAlign w:val="center"/>
          </w:tcPr>
          <w:p>
            <w:pPr>
              <w:pStyle w:val="11"/>
            </w:pPr>
            <w:r>
              <w:t>项目名称</w:t>
            </w:r>
          </w:p>
        </w:tc>
        <w:tc>
          <w:tcPr>
            <w:tcW w:w="6095" w:type="dxa"/>
            <w:gridSpan w:val="3"/>
            <w:vAlign w:val="center"/>
          </w:tcPr>
          <w:p>
            <w:pPr>
              <w:pStyle w:val="13"/>
            </w:pPr>
            <w:r>
              <w:t>就业相关补助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积极落实就业再就业扶持政策，解决下岗失业人员和就业困难群体就业再就业问题、促进城镇增就业和农村劳动力向非农产业转移就业、大力发展劳务经济、提高各类失业人员自主创业成功率并以创业带动就业等方面起着举足轻重的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1.就业创业资金按政策、标准足额发放，更好的为社会各界服务。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新增城镇就业人数</w:t>
            </w:r>
          </w:p>
        </w:tc>
        <w:tc>
          <w:tcPr>
            <w:tcW w:w="5386" w:type="dxa"/>
            <w:vAlign w:val="center"/>
          </w:tcPr>
          <w:p>
            <w:pPr>
              <w:pStyle w:val="13"/>
            </w:pPr>
            <w:r>
              <w:t>新增城镇就业人数</w:t>
            </w:r>
          </w:p>
        </w:tc>
        <w:tc>
          <w:tcPr>
            <w:tcW w:w="2268" w:type="dxa"/>
            <w:vAlign w:val="center"/>
          </w:tcPr>
          <w:p>
            <w:pPr>
              <w:pStyle w:val="13"/>
            </w:pPr>
            <w:r>
              <w:t>≥4350人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补贴资金在规定时间内支付到位率</w:t>
            </w:r>
          </w:p>
        </w:tc>
        <w:tc>
          <w:tcPr>
            <w:tcW w:w="5386" w:type="dxa"/>
            <w:vAlign w:val="center"/>
          </w:tcPr>
          <w:p>
            <w:pPr>
              <w:pStyle w:val="13"/>
            </w:pPr>
            <w:r>
              <w:t>补贴资金在规定时间内支付到位率</w:t>
            </w:r>
          </w:p>
        </w:tc>
        <w:tc>
          <w:tcPr>
            <w:tcW w:w="2268" w:type="dxa"/>
            <w:vAlign w:val="center"/>
          </w:tcPr>
          <w:p>
            <w:pPr>
              <w:pStyle w:val="13"/>
            </w:pPr>
            <w:r>
              <w:t>≥98%</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此项目所需成本</w:t>
            </w:r>
          </w:p>
        </w:tc>
        <w:tc>
          <w:tcPr>
            <w:tcW w:w="5386" w:type="dxa"/>
            <w:vAlign w:val="center"/>
          </w:tcPr>
          <w:p>
            <w:pPr>
              <w:pStyle w:val="13"/>
            </w:pPr>
            <w:r>
              <w:t>项目所需成本</w:t>
            </w:r>
          </w:p>
        </w:tc>
        <w:tc>
          <w:tcPr>
            <w:tcW w:w="2268" w:type="dxa"/>
            <w:vAlign w:val="center"/>
          </w:tcPr>
          <w:p>
            <w:pPr>
              <w:pStyle w:val="13"/>
            </w:pPr>
            <w:r>
              <w:t>50万元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促进就业创业覆盖率</w:t>
            </w:r>
          </w:p>
        </w:tc>
        <w:tc>
          <w:tcPr>
            <w:tcW w:w="5386" w:type="dxa"/>
            <w:vAlign w:val="center"/>
          </w:tcPr>
          <w:p>
            <w:pPr>
              <w:pStyle w:val="13"/>
            </w:pPr>
            <w:r>
              <w:t>享受就业资金覆盖面</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服务群众满意度</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323晋州市人力资源和社会保障局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4.99</w:t>
            </w:r>
          </w:p>
        </w:tc>
        <w:tc>
          <w:tcPr>
            <w:tcW w:w="964" w:type="dxa"/>
            <w:vAlign w:val="center"/>
          </w:tcPr>
          <w:p>
            <w:pPr>
              <w:pStyle w:val="16"/>
            </w:pPr>
            <w:r>
              <w:t>4.99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晋州市人力资源和社会保障局本级小计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1.02</w:t>
            </w:r>
          </w:p>
        </w:tc>
        <w:tc>
          <w:tcPr>
            <w:tcW w:w="964" w:type="dxa"/>
            <w:vAlign w:val="center"/>
          </w:tcPr>
          <w:p>
            <w:pPr>
              <w:pStyle w:val="16"/>
            </w:pPr>
            <w:r>
              <w:t>1.02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15.25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w:t>
            </w:r>
          </w:p>
        </w:tc>
        <w:tc>
          <w:tcPr>
            <w:tcW w:w="850" w:type="dxa"/>
            <w:vAlign w:val="center"/>
          </w:tcPr>
          <w:p>
            <w:pPr>
              <w:pStyle w:val="12"/>
            </w:pPr>
            <w:r>
              <w:t>0.02</w:t>
            </w:r>
          </w:p>
        </w:tc>
        <w:tc>
          <w:tcPr>
            <w:tcW w:w="964" w:type="dxa"/>
            <w:vAlign w:val="center"/>
          </w:tcPr>
          <w:p>
            <w:pPr>
              <w:pStyle w:val="12"/>
            </w:pPr>
            <w:r>
              <w:t>1.02</w:t>
            </w:r>
          </w:p>
        </w:tc>
        <w:tc>
          <w:tcPr>
            <w:tcW w:w="964" w:type="dxa"/>
            <w:vAlign w:val="center"/>
          </w:tcPr>
          <w:p>
            <w:pPr>
              <w:pStyle w:val="12"/>
            </w:pPr>
            <w:r>
              <w:t>1.02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晋州市社会保险事业中心小计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3.50</w:t>
            </w:r>
          </w:p>
        </w:tc>
        <w:tc>
          <w:tcPr>
            <w:tcW w:w="964" w:type="dxa"/>
            <w:vAlign w:val="center"/>
          </w:tcPr>
          <w:p>
            <w:pPr>
              <w:pStyle w:val="16"/>
            </w:pPr>
            <w:r>
              <w:t>3.50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8.50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50</w:t>
            </w:r>
          </w:p>
        </w:tc>
        <w:tc>
          <w:tcPr>
            <w:tcW w:w="850" w:type="dxa"/>
            <w:vAlign w:val="center"/>
          </w:tcPr>
          <w:p>
            <w:pPr>
              <w:pStyle w:val="12"/>
            </w:pPr>
            <w:r>
              <w:t>0.02</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8.50</w:t>
            </w:r>
          </w:p>
        </w:tc>
        <w:tc>
          <w:tcPr>
            <w:tcW w:w="1134" w:type="dxa"/>
            <w:vAlign w:val="center"/>
          </w:tcPr>
          <w:p>
            <w:pPr>
              <w:pStyle w:val="13"/>
            </w:pPr>
            <w:r>
              <w:t>鼓粉盒</w:t>
            </w:r>
          </w:p>
        </w:tc>
        <w:tc>
          <w:tcPr>
            <w:tcW w:w="1134" w:type="dxa"/>
            <w:vAlign w:val="center"/>
          </w:tcPr>
          <w:p>
            <w:pPr>
              <w:pStyle w:val="13"/>
            </w:pPr>
            <w:r>
              <w:t>A05040201</w:t>
            </w:r>
          </w:p>
        </w:tc>
        <w:tc>
          <w:tcPr>
            <w:tcW w:w="709" w:type="dxa"/>
            <w:vAlign w:val="center"/>
          </w:tcPr>
          <w:p>
            <w:pPr>
              <w:pStyle w:val="14"/>
            </w:pPr>
            <w:r>
              <w:t>箱</w:t>
            </w:r>
          </w:p>
        </w:tc>
        <w:tc>
          <w:tcPr>
            <w:tcW w:w="850" w:type="dxa"/>
            <w:vAlign w:val="center"/>
          </w:tcPr>
          <w:p>
            <w:pPr>
              <w:pStyle w:val="12"/>
            </w:pPr>
            <w:r>
              <w:t>50</w:t>
            </w:r>
          </w:p>
        </w:tc>
        <w:tc>
          <w:tcPr>
            <w:tcW w:w="850" w:type="dxa"/>
            <w:vAlign w:val="center"/>
          </w:tcPr>
          <w:p>
            <w:pPr>
              <w:pStyle w:val="12"/>
            </w:pPr>
            <w:r>
              <w:t>0.02</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8.50</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箱</w:t>
            </w:r>
          </w:p>
        </w:tc>
        <w:tc>
          <w:tcPr>
            <w:tcW w:w="850" w:type="dxa"/>
            <w:vAlign w:val="center"/>
          </w:tcPr>
          <w:p>
            <w:pPr>
              <w:pStyle w:val="12"/>
            </w:pPr>
            <w:r>
              <w:t>100</w:t>
            </w:r>
          </w:p>
        </w:tc>
        <w:tc>
          <w:tcPr>
            <w:tcW w:w="850" w:type="dxa"/>
            <w:vAlign w:val="center"/>
          </w:tcPr>
          <w:p>
            <w:pPr>
              <w:pStyle w:val="12"/>
            </w:pPr>
            <w:r>
              <w:t>0.02</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晋州市就业服务中心小计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0.47</w:t>
            </w:r>
          </w:p>
        </w:tc>
        <w:tc>
          <w:tcPr>
            <w:tcW w:w="964" w:type="dxa"/>
            <w:vAlign w:val="center"/>
          </w:tcPr>
          <w:p>
            <w:pPr>
              <w:pStyle w:val="16"/>
            </w:pPr>
            <w:r>
              <w:t>0.47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2.64</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w:t>
            </w:r>
          </w:p>
        </w:tc>
        <w:tc>
          <w:tcPr>
            <w:tcW w:w="850" w:type="dxa"/>
            <w:vAlign w:val="center"/>
          </w:tcPr>
          <w:p>
            <w:pPr>
              <w:pStyle w:val="12"/>
            </w:pPr>
            <w:r>
              <w:t>0.02</w:t>
            </w:r>
          </w:p>
        </w:tc>
        <w:tc>
          <w:tcPr>
            <w:tcW w:w="964" w:type="dxa"/>
            <w:vAlign w:val="center"/>
          </w:tcPr>
          <w:p>
            <w:pPr>
              <w:pStyle w:val="12"/>
            </w:pPr>
            <w:r>
              <w:t>0.17</w:t>
            </w:r>
          </w:p>
        </w:tc>
        <w:tc>
          <w:tcPr>
            <w:tcW w:w="964" w:type="dxa"/>
            <w:vAlign w:val="center"/>
          </w:tcPr>
          <w:p>
            <w:pPr>
              <w:pStyle w:val="12"/>
            </w:pPr>
            <w:r>
              <w:t>0.17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2.64</w:t>
            </w:r>
          </w:p>
        </w:tc>
        <w:tc>
          <w:tcPr>
            <w:tcW w:w="1134" w:type="dxa"/>
            <w:vAlign w:val="center"/>
          </w:tcPr>
          <w:p>
            <w:pPr>
              <w:pStyle w:val="13"/>
            </w:pPr>
            <w:r>
              <w:t>鼓粉盒</w:t>
            </w:r>
          </w:p>
        </w:tc>
        <w:tc>
          <w:tcPr>
            <w:tcW w:w="1134" w:type="dxa"/>
            <w:vAlign w:val="center"/>
          </w:tcPr>
          <w:p>
            <w:pPr>
              <w:pStyle w:val="13"/>
            </w:pPr>
            <w:r>
              <w:t>A05040201</w:t>
            </w:r>
          </w:p>
        </w:tc>
        <w:tc>
          <w:tcPr>
            <w:tcW w:w="709" w:type="dxa"/>
            <w:vAlign w:val="center"/>
          </w:tcPr>
          <w:p>
            <w:pPr>
              <w:pStyle w:val="14"/>
            </w:pPr>
            <w:r>
              <w:t>箱</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晋州市人力资源和社会保障局（含所属单位）上年末固定资产金额为326.90万元（详见下表）。本年度拟购置固定资产总额为0.00万元，已按要求列入政府采购预算，详见政府采购预算表。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323晋州市人力资源和社会保障局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326.90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5</w:t>
            </w:r>
          </w:p>
        </w:tc>
        <w:tc>
          <w:tcPr>
            <w:tcW w:w="2835" w:type="dxa"/>
            <w:vAlign w:val="center"/>
          </w:tcPr>
          <w:p>
            <w:pPr>
              <w:pStyle w:val="12"/>
            </w:pPr>
            <w:r>
              <w:t>77.30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919</w:t>
            </w:r>
          </w:p>
        </w:tc>
        <w:tc>
          <w:tcPr>
            <w:tcW w:w="2835" w:type="dxa"/>
            <w:vAlign w:val="center"/>
          </w:tcPr>
          <w:p>
            <w:pPr>
              <w:pStyle w:val="12"/>
            </w:pPr>
            <w:r>
              <w:t>249.60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A6F1A4E"/>
    <w:multiLevelType w:val="singleLevel"/>
    <w:tmpl w:val="4A6F1A4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655398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60</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2026-03-02T08:56:00Z</dcterms:created>
  <dc:creator>Administrator</dc:creator>
  <cp:lastModifiedBy>Administrator</cp:lastModifiedBy>
  <dcterms:modified xsi:type="dcterms:W3CDTF">2026-03-02T03:17:19Z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