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332晋州市水利局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4999.99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97.06</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7534.87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3456.07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11183.28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5097.05</w:t>
            </w:r>
          </w:p>
        </w:tc>
        <w:tc>
          <w:tcPr>
            <w:tcW w:w="4535" w:type="dxa"/>
            <w:vAlign w:val="center"/>
          </w:tcPr>
          <w:p>
            <w:pPr>
              <w:pStyle w:val="15"/>
            </w:pPr>
            <w:r>
              <w:t>本年支出合计</w:t>
            </w:r>
          </w:p>
        </w:tc>
        <w:tc>
          <w:tcPr>
            <w:tcW w:w="2126" w:type="dxa"/>
            <w:vAlign w:val="center"/>
          </w:tcPr>
          <w:p>
            <w:pPr>
              <w:pStyle w:val="16"/>
            </w:pPr>
            <w:r>
              <w:t>22271.22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17174.17</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22271.22</w:t>
            </w:r>
          </w:p>
        </w:tc>
        <w:tc>
          <w:tcPr>
            <w:tcW w:w="4535" w:type="dxa"/>
            <w:vAlign w:val="center"/>
          </w:tcPr>
          <w:p>
            <w:pPr>
              <w:pStyle w:val="15"/>
            </w:pPr>
            <w:r>
              <w:t>支出总计</w:t>
            </w:r>
          </w:p>
        </w:tc>
        <w:tc>
          <w:tcPr>
            <w:tcW w:w="2126" w:type="dxa"/>
            <w:vAlign w:val="center"/>
          </w:tcPr>
          <w:p>
            <w:pPr>
              <w:pStyle w:val="16"/>
            </w:pPr>
            <w:r>
              <w:t>22271.22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332晋州市水利局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22271.22</w:t>
            </w:r>
          </w:p>
        </w:tc>
        <w:tc>
          <w:tcPr>
            <w:tcW w:w="1134" w:type="dxa"/>
            <w:vAlign w:val="center"/>
          </w:tcPr>
          <w:p>
            <w:pPr>
              <w:pStyle w:val="16"/>
            </w:pPr>
            <w:r>
              <w:t>5097.05</w:t>
            </w:r>
          </w:p>
        </w:tc>
        <w:tc>
          <w:tcPr>
            <w:tcW w:w="1134" w:type="dxa"/>
            <w:vAlign w:val="center"/>
          </w:tcPr>
          <w:p>
            <w:pPr>
              <w:pStyle w:val="16"/>
            </w:pPr>
            <w:r>
              <w:t>5097.05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17174.17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97.00</w:t>
            </w:r>
          </w:p>
        </w:tc>
        <w:tc>
          <w:tcPr>
            <w:tcW w:w="1134" w:type="dxa"/>
            <w:vAlign w:val="center"/>
          </w:tcPr>
          <w:p>
            <w:pPr>
              <w:pStyle w:val="12"/>
            </w:pPr>
            <w:r>
              <w:t>97.00</w:t>
            </w:r>
          </w:p>
        </w:tc>
        <w:tc>
          <w:tcPr>
            <w:tcW w:w="1134" w:type="dxa"/>
            <w:vAlign w:val="center"/>
          </w:tcPr>
          <w:p>
            <w:pPr>
              <w:pStyle w:val="12"/>
            </w:pPr>
            <w:r>
              <w:t>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97.00</w:t>
            </w:r>
          </w:p>
        </w:tc>
        <w:tc>
          <w:tcPr>
            <w:tcW w:w="1134" w:type="dxa"/>
            <w:vAlign w:val="center"/>
          </w:tcPr>
          <w:p>
            <w:pPr>
              <w:pStyle w:val="12"/>
            </w:pPr>
            <w:r>
              <w:t>97.00</w:t>
            </w:r>
          </w:p>
        </w:tc>
        <w:tc>
          <w:tcPr>
            <w:tcW w:w="1134" w:type="dxa"/>
            <w:vAlign w:val="center"/>
          </w:tcPr>
          <w:p>
            <w:pPr>
              <w:pStyle w:val="12"/>
            </w:pPr>
            <w:r>
              <w:t>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97.00</w:t>
            </w:r>
          </w:p>
        </w:tc>
        <w:tc>
          <w:tcPr>
            <w:tcW w:w="1134" w:type="dxa"/>
            <w:vAlign w:val="center"/>
          </w:tcPr>
          <w:p>
            <w:pPr>
              <w:pStyle w:val="12"/>
            </w:pPr>
            <w:r>
              <w:t>97.00</w:t>
            </w:r>
          </w:p>
        </w:tc>
        <w:tc>
          <w:tcPr>
            <w:tcW w:w="1134" w:type="dxa"/>
            <w:vAlign w:val="center"/>
          </w:tcPr>
          <w:p>
            <w:pPr>
              <w:pStyle w:val="12"/>
            </w:pPr>
            <w:r>
              <w:t>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7534.87</w:t>
            </w:r>
          </w:p>
        </w:tc>
        <w:tc>
          <w:tcPr>
            <w:tcW w:w="1134" w:type="dxa"/>
            <w:vAlign w:val="center"/>
          </w:tcPr>
          <w:p>
            <w:pPr>
              <w:pStyle w:val="12"/>
            </w:pPr>
            <w:r>
              <w:t>5000.05</w:t>
            </w:r>
          </w:p>
        </w:tc>
        <w:tc>
          <w:tcPr>
            <w:tcW w:w="1134" w:type="dxa"/>
            <w:vAlign w:val="center"/>
          </w:tcPr>
          <w:p>
            <w:pPr>
              <w:pStyle w:val="12"/>
            </w:pPr>
            <w:r>
              <w:t>5000.05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2534.82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21303</w:t>
            </w:r>
          </w:p>
        </w:tc>
        <w:tc>
          <w:tcPr>
            <w:tcW w:w="1559" w:type="dxa"/>
            <w:vAlign w:val="center"/>
          </w:tcPr>
          <w:p>
            <w:pPr>
              <w:pStyle w:val="13"/>
            </w:pPr>
            <w:r>
              <w:t>水利</w:t>
            </w:r>
          </w:p>
        </w:tc>
        <w:tc>
          <w:tcPr>
            <w:tcW w:w="1134" w:type="dxa"/>
            <w:vAlign w:val="center"/>
          </w:tcPr>
          <w:p>
            <w:pPr>
              <w:pStyle w:val="12"/>
            </w:pPr>
            <w:r>
              <w:t>7534.81</w:t>
            </w:r>
          </w:p>
        </w:tc>
        <w:tc>
          <w:tcPr>
            <w:tcW w:w="1134" w:type="dxa"/>
            <w:vAlign w:val="center"/>
          </w:tcPr>
          <w:p>
            <w:pPr>
              <w:pStyle w:val="12"/>
            </w:pPr>
            <w:r>
              <w:t>4999.99</w:t>
            </w:r>
          </w:p>
        </w:tc>
        <w:tc>
          <w:tcPr>
            <w:tcW w:w="1134" w:type="dxa"/>
            <w:vAlign w:val="center"/>
          </w:tcPr>
          <w:p>
            <w:pPr>
              <w:pStyle w:val="12"/>
            </w:pPr>
            <w:r>
              <w:t>4999.99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2534.82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2130301</w:t>
            </w:r>
          </w:p>
        </w:tc>
        <w:tc>
          <w:tcPr>
            <w:tcW w:w="1559" w:type="dxa"/>
            <w:vAlign w:val="center"/>
          </w:tcPr>
          <w:p>
            <w:pPr>
              <w:pStyle w:val="13"/>
            </w:pPr>
            <w:r>
              <w:t>行政运行</w:t>
            </w:r>
          </w:p>
        </w:tc>
        <w:tc>
          <w:tcPr>
            <w:tcW w:w="1134" w:type="dxa"/>
            <w:vAlign w:val="center"/>
          </w:tcPr>
          <w:p>
            <w:pPr>
              <w:pStyle w:val="12"/>
            </w:pPr>
            <w:r>
              <w:t>216.55</w:t>
            </w:r>
          </w:p>
        </w:tc>
        <w:tc>
          <w:tcPr>
            <w:tcW w:w="1134" w:type="dxa"/>
            <w:vAlign w:val="center"/>
          </w:tcPr>
          <w:p>
            <w:pPr>
              <w:pStyle w:val="12"/>
            </w:pPr>
            <w:r>
              <w:t>216.55</w:t>
            </w:r>
          </w:p>
        </w:tc>
        <w:tc>
          <w:tcPr>
            <w:tcW w:w="1134" w:type="dxa"/>
            <w:vAlign w:val="center"/>
          </w:tcPr>
          <w:p>
            <w:pPr>
              <w:pStyle w:val="12"/>
            </w:pPr>
            <w:r>
              <w:t>216.55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2130304</w:t>
            </w:r>
          </w:p>
        </w:tc>
        <w:tc>
          <w:tcPr>
            <w:tcW w:w="1559" w:type="dxa"/>
            <w:vAlign w:val="center"/>
          </w:tcPr>
          <w:p>
            <w:pPr>
              <w:pStyle w:val="13"/>
            </w:pPr>
            <w:r>
              <w:t>水利行业业务管理</w:t>
            </w:r>
          </w:p>
        </w:tc>
        <w:tc>
          <w:tcPr>
            <w:tcW w:w="1134" w:type="dxa"/>
            <w:vAlign w:val="center"/>
          </w:tcPr>
          <w:p>
            <w:pPr>
              <w:pStyle w:val="12"/>
            </w:pPr>
            <w:r>
              <w:t>4201.45</w:t>
            </w:r>
          </w:p>
        </w:tc>
        <w:tc>
          <w:tcPr>
            <w:tcW w:w="1134" w:type="dxa"/>
            <w:vAlign w:val="center"/>
          </w:tcPr>
          <w:p>
            <w:pPr>
              <w:pStyle w:val="12"/>
            </w:pPr>
            <w:r>
              <w:t>4193.64</w:t>
            </w:r>
          </w:p>
        </w:tc>
        <w:tc>
          <w:tcPr>
            <w:tcW w:w="1134" w:type="dxa"/>
            <w:vAlign w:val="center"/>
          </w:tcPr>
          <w:p>
            <w:pPr>
              <w:pStyle w:val="12"/>
            </w:pPr>
            <w:r>
              <w:t>4193.64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2130305</w:t>
            </w:r>
          </w:p>
        </w:tc>
        <w:tc>
          <w:tcPr>
            <w:tcW w:w="1559" w:type="dxa"/>
            <w:vAlign w:val="center"/>
          </w:tcPr>
          <w:p>
            <w:pPr>
              <w:pStyle w:val="13"/>
            </w:pPr>
            <w:r>
              <w:t>水利工程建设</w:t>
            </w:r>
          </w:p>
        </w:tc>
        <w:tc>
          <w:tcPr>
            <w:tcW w:w="1134" w:type="dxa"/>
            <w:vAlign w:val="center"/>
          </w:tcPr>
          <w:p>
            <w:pPr>
              <w:pStyle w:val="12"/>
            </w:pPr>
            <w:r>
              <w:t>2500.00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2130306</w:t>
            </w:r>
          </w:p>
        </w:tc>
        <w:tc>
          <w:tcPr>
            <w:tcW w:w="1559" w:type="dxa"/>
            <w:vAlign w:val="center"/>
          </w:tcPr>
          <w:p>
            <w:pPr>
              <w:pStyle w:val="13"/>
            </w:pPr>
            <w:r>
              <w:t>水利工程运行与维护</w:t>
            </w:r>
          </w:p>
        </w:tc>
        <w:tc>
          <w:tcPr>
            <w:tcW w:w="1134" w:type="dxa"/>
            <w:vAlign w:val="center"/>
          </w:tcPr>
          <w:p>
            <w:pPr>
              <w:pStyle w:val="12"/>
            </w:pPr>
            <w:r>
              <w:t>477.80</w:t>
            </w:r>
          </w:p>
        </w:tc>
        <w:tc>
          <w:tcPr>
            <w:tcW w:w="1134" w:type="dxa"/>
            <w:vAlign w:val="center"/>
          </w:tcPr>
          <w:p>
            <w:pPr>
              <w:pStyle w:val="12"/>
            </w:pPr>
            <w:r>
              <w:t>477.80</w:t>
            </w:r>
          </w:p>
        </w:tc>
        <w:tc>
          <w:tcPr>
            <w:tcW w:w="1134" w:type="dxa"/>
            <w:vAlign w:val="center"/>
          </w:tcPr>
          <w:p>
            <w:pPr>
              <w:pStyle w:val="12"/>
            </w:pPr>
            <w:r>
              <w:t>477.80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2130399</w:t>
            </w:r>
          </w:p>
        </w:tc>
        <w:tc>
          <w:tcPr>
            <w:tcW w:w="1559" w:type="dxa"/>
            <w:vAlign w:val="center"/>
          </w:tcPr>
          <w:p>
            <w:pPr>
              <w:pStyle w:val="13"/>
            </w:pPr>
            <w:r>
              <w:t>其他水利支出</w:t>
            </w:r>
          </w:p>
        </w:tc>
        <w:tc>
          <w:tcPr>
            <w:tcW w:w="1134" w:type="dxa"/>
            <w:vAlign w:val="center"/>
          </w:tcPr>
          <w:p>
            <w:pPr>
              <w:pStyle w:val="12"/>
            </w:pPr>
            <w:r>
              <w:t>139.01</w:t>
            </w:r>
          </w:p>
        </w:tc>
        <w:tc>
          <w:tcPr>
            <w:tcW w:w="1134" w:type="dxa"/>
            <w:vAlign w:val="center"/>
          </w:tcPr>
          <w:p>
            <w:pPr>
              <w:pStyle w:val="12"/>
            </w:pPr>
            <w:r>
              <w:t>112.00</w:t>
            </w:r>
          </w:p>
        </w:tc>
        <w:tc>
          <w:tcPr>
            <w:tcW w:w="1134" w:type="dxa"/>
            <w:vAlign w:val="center"/>
          </w:tcPr>
          <w:p>
            <w:pPr>
              <w:pStyle w:val="12"/>
            </w:pPr>
            <w:r>
              <w:t>112.00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21372</w:t>
            </w:r>
          </w:p>
        </w:tc>
        <w:tc>
          <w:tcPr>
            <w:tcW w:w="1559" w:type="dxa"/>
            <w:vAlign w:val="center"/>
          </w:tcPr>
          <w:p>
            <w:pPr>
              <w:pStyle w:val="13"/>
            </w:pPr>
            <w:r>
              <w:t>大中型水库移民后期扶持基金支出</w:t>
            </w:r>
          </w:p>
        </w:tc>
        <w:tc>
          <w:tcPr>
            <w:tcW w:w="1134" w:type="dxa"/>
            <w:vAlign w:val="center"/>
          </w:tcPr>
          <w:p>
            <w:pPr>
              <w:pStyle w:val="12"/>
            </w:pPr>
            <w:r>
              <w:t>0.06</w:t>
            </w:r>
          </w:p>
        </w:tc>
        <w:tc>
          <w:tcPr>
            <w:tcW w:w="1134" w:type="dxa"/>
            <w:vAlign w:val="center"/>
          </w:tcPr>
          <w:p>
            <w:pPr>
              <w:pStyle w:val="12"/>
            </w:pPr>
            <w:r>
              <w:t>0.06</w:t>
            </w:r>
          </w:p>
        </w:tc>
        <w:tc>
          <w:tcPr>
            <w:tcW w:w="1134" w:type="dxa"/>
            <w:vAlign w:val="center"/>
          </w:tcPr>
          <w:p>
            <w:pPr>
              <w:pStyle w:val="12"/>
            </w:pPr>
            <w:r>
              <w:t>0.06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2137201</w:t>
            </w:r>
          </w:p>
        </w:tc>
        <w:tc>
          <w:tcPr>
            <w:tcW w:w="1559" w:type="dxa"/>
            <w:vAlign w:val="center"/>
          </w:tcPr>
          <w:p>
            <w:pPr>
              <w:pStyle w:val="13"/>
            </w:pPr>
            <w:r>
              <w:t>移民补助</w:t>
            </w:r>
          </w:p>
        </w:tc>
        <w:tc>
          <w:tcPr>
            <w:tcW w:w="1134" w:type="dxa"/>
            <w:vAlign w:val="center"/>
          </w:tcPr>
          <w:p>
            <w:pPr>
              <w:pStyle w:val="12"/>
            </w:pPr>
            <w:r>
              <w:t>0.06</w:t>
            </w:r>
          </w:p>
        </w:tc>
        <w:tc>
          <w:tcPr>
            <w:tcW w:w="1134" w:type="dxa"/>
            <w:vAlign w:val="center"/>
          </w:tcPr>
          <w:p>
            <w:pPr>
              <w:pStyle w:val="12"/>
            </w:pPr>
            <w:r>
              <w:t>0.06</w:t>
            </w:r>
          </w:p>
        </w:tc>
        <w:tc>
          <w:tcPr>
            <w:tcW w:w="1134" w:type="dxa"/>
            <w:vAlign w:val="center"/>
          </w:tcPr>
          <w:p>
            <w:pPr>
              <w:pStyle w:val="12"/>
            </w:pPr>
            <w:r>
              <w:t>0.06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3456.07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3456.07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3456.07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3456.07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2240704</w:t>
            </w:r>
          </w:p>
        </w:tc>
        <w:tc>
          <w:tcPr>
            <w:tcW w:w="1559" w:type="dxa"/>
            <w:vAlign w:val="center"/>
          </w:tcPr>
          <w:p>
            <w:pPr>
              <w:pStyle w:val="13"/>
            </w:pPr>
            <w:r>
              <w:t>自然灾害灾后重建补助</w:t>
            </w:r>
          </w:p>
        </w:tc>
        <w:tc>
          <w:tcPr>
            <w:tcW w:w="1134" w:type="dxa"/>
            <w:vAlign w:val="center"/>
          </w:tcPr>
          <w:p>
            <w:pPr>
              <w:pStyle w:val="12"/>
            </w:pPr>
            <w:r>
              <w:t>3456.07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3456.07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11183.28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11183.28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11183.28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11183.28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11183.28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11183.28</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332晋州市水利局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22271.22</w:t>
            </w:r>
          </w:p>
        </w:tc>
        <w:tc>
          <w:tcPr>
            <w:tcW w:w="1361" w:type="dxa"/>
            <w:vAlign w:val="center"/>
          </w:tcPr>
          <w:p>
            <w:pPr>
              <w:pStyle w:val="16"/>
            </w:pPr>
            <w:r>
              <w:t>1793.80</w:t>
            </w:r>
          </w:p>
        </w:tc>
        <w:tc>
          <w:tcPr>
            <w:tcW w:w="1361" w:type="dxa"/>
            <w:vAlign w:val="center"/>
          </w:tcPr>
          <w:p>
            <w:pPr>
              <w:pStyle w:val="16"/>
            </w:pPr>
            <w:r>
              <w:t>20477.42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97.00</w:t>
            </w:r>
          </w:p>
        </w:tc>
        <w:tc>
          <w:tcPr>
            <w:tcW w:w="1361" w:type="dxa"/>
            <w:vAlign w:val="center"/>
          </w:tcPr>
          <w:p>
            <w:pPr>
              <w:pStyle w:val="12"/>
            </w:pPr>
          </w:p>
        </w:tc>
        <w:tc>
          <w:tcPr>
            <w:tcW w:w="1361" w:type="dxa"/>
            <w:vAlign w:val="center"/>
          </w:tcPr>
          <w:p>
            <w:pPr>
              <w:pStyle w:val="12"/>
            </w:pPr>
            <w:r>
              <w:t>97.00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97.00</w:t>
            </w:r>
          </w:p>
        </w:tc>
        <w:tc>
          <w:tcPr>
            <w:tcW w:w="1361" w:type="dxa"/>
            <w:vAlign w:val="center"/>
          </w:tcPr>
          <w:p>
            <w:pPr>
              <w:pStyle w:val="12"/>
            </w:pPr>
          </w:p>
        </w:tc>
        <w:tc>
          <w:tcPr>
            <w:tcW w:w="1361" w:type="dxa"/>
            <w:vAlign w:val="center"/>
          </w:tcPr>
          <w:p>
            <w:pPr>
              <w:pStyle w:val="12"/>
            </w:pPr>
            <w:r>
              <w:t>97.00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97.00</w:t>
            </w:r>
          </w:p>
        </w:tc>
        <w:tc>
          <w:tcPr>
            <w:tcW w:w="1361" w:type="dxa"/>
            <w:vAlign w:val="center"/>
          </w:tcPr>
          <w:p>
            <w:pPr>
              <w:pStyle w:val="12"/>
            </w:pPr>
          </w:p>
        </w:tc>
        <w:tc>
          <w:tcPr>
            <w:tcW w:w="1361" w:type="dxa"/>
            <w:vAlign w:val="center"/>
          </w:tcPr>
          <w:p>
            <w:pPr>
              <w:pStyle w:val="12"/>
            </w:pPr>
            <w:r>
              <w:t>97.00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7534.87</w:t>
            </w:r>
          </w:p>
        </w:tc>
        <w:tc>
          <w:tcPr>
            <w:tcW w:w="1361" w:type="dxa"/>
            <w:vAlign w:val="center"/>
          </w:tcPr>
          <w:p>
            <w:pPr>
              <w:pStyle w:val="12"/>
            </w:pPr>
            <w:r>
              <w:t>1793.80</w:t>
            </w:r>
          </w:p>
        </w:tc>
        <w:tc>
          <w:tcPr>
            <w:tcW w:w="1361" w:type="dxa"/>
            <w:vAlign w:val="center"/>
          </w:tcPr>
          <w:p>
            <w:pPr>
              <w:pStyle w:val="12"/>
            </w:pPr>
            <w:r>
              <w:t>5741.07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21303</w:t>
            </w:r>
          </w:p>
        </w:tc>
        <w:tc>
          <w:tcPr>
            <w:tcW w:w="4535" w:type="dxa"/>
            <w:vAlign w:val="center"/>
          </w:tcPr>
          <w:p>
            <w:pPr>
              <w:pStyle w:val="13"/>
            </w:pPr>
            <w:r>
              <w:t>水利</w:t>
            </w:r>
          </w:p>
        </w:tc>
        <w:tc>
          <w:tcPr>
            <w:tcW w:w="1361" w:type="dxa"/>
            <w:vAlign w:val="center"/>
          </w:tcPr>
          <w:p>
            <w:pPr>
              <w:pStyle w:val="12"/>
            </w:pPr>
            <w:r>
              <w:t>7534.81</w:t>
            </w:r>
          </w:p>
        </w:tc>
        <w:tc>
          <w:tcPr>
            <w:tcW w:w="1361" w:type="dxa"/>
            <w:vAlign w:val="center"/>
          </w:tcPr>
          <w:p>
            <w:pPr>
              <w:pStyle w:val="12"/>
            </w:pPr>
            <w:r>
              <w:t>1793.80</w:t>
            </w:r>
          </w:p>
        </w:tc>
        <w:tc>
          <w:tcPr>
            <w:tcW w:w="1361" w:type="dxa"/>
            <w:vAlign w:val="center"/>
          </w:tcPr>
          <w:p>
            <w:pPr>
              <w:pStyle w:val="12"/>
            </w:pPr>
            <w:r>
              <w:t>5741.01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2130301</w:t>
            </w:r>
          </w:p>
        </w:tc>
        <w:tc>
          <w:tcPr>
            <w:tcW w:w="4535" w:type="dxa"/>
            <w:vAlign w:val="center"/>
          </w:tcPr>
          <w:p>
            <w:pPr>
              <w:pStyle w:val="13"/>
            </w:pPr>
            <w:r>
              <w:t>行政运行</w:t>
            </w:r>
          </w:p>
        </w:tc>
        <w:tc>
          <w:tcPr>
            <w:tcW w:w="1361" w:type="dxa"/>
            <w:vAlign w:val="center"/>
          </w:tcPr>
          <w:p>
            <w:pPr>
              <w:pStyle w:val="12"/>
            </w:pPr>
            <w:r>
              <w:t>216.55</w:t>
            </w:r>
          </w:p>
        </w:tc>
        <w:tc>
          <w:tcPr>
            <w:tcW w:w="1361" w:type="dxa"/>
            <w:vAlign w:val="center"/>
          </w:tcPr>
          <w:p>
            <w:pPr>
              <w:pStyle w:val="12"/>
            </w:pPr>
            <w:r>
              <w:t>216.55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2130304</w:t>
            </w:r>
          </w:p>
        </w:tc>
        <w:tc>
          <w:tcPr>
            <w:tcW w:w="4535" w:type="dxa"/>
            <w:vAlign w:val="center"/>
          </w:tcPr>
          <w:p>
            <w:pPr>
              <w:pStyle w:val="13"/>
            </w:pPr>
            <w:r>
              <w:t>水利行业业务管理</w:t>
            </w:r>
          </w:p>
        </w:tc>
        <w:tc>
          <w:tcPr>
            <w:tcW w:w="1361" w:type="dxa"/>
            <w:vAlign w:val="center"/>
          </w:tcPr>
          <w:p>
            <w:pPr>
              <w:pStyle w:val="12"/>
            </w:pPr>
            <w:r>
              <w:t>4201.45</w:t>
            </w:r>
          </w:p>
        </w:tc>
        <w:tc>
          <w:tcPr>
            <w:tcW w:w="1361" w:type="dxa"/>
            <w:vAlign w:val="center"/>
          </w:tcPr>
          <w:p>
            <w:pPr>
              <w:pStyle w:val="12"/>
            </w:pPr>
            <w:r>
              <w:t>1205.64</w:t>
            </w:r>
          </w:p>
        </w:tc>
        <w:tc>
          <w:tcPr>
            <w:tcW w:w="1361" w:type="dxa"/>
            <w:vAlign w:val="center"/>
          </w:tcPr>
          <w:p>
            <w:pPr>
              <w:pStyle w:val="12"/>
            </w:pPr>
            <w:r>
              <w:t>2995.81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2130305</w:t>
            </w:r>
          </w:p>
        </w:tc>
        <w:tc>
          <w:tcPr>
            <w:tcW w:w="4535" w:type="dxa"/>
            <w:vAlign w:val="center"/>
          </w:tcPr>
          <w:p>
            <w:pPr>
              <w:pStyle w:val="13"/>
            </w:pPr>
            <w:r>
              <w:t>水利工程建设</w:t>
            </w:r>
          </w:p>
        </w:tc>
        <w:tc>
          <w:tcPr>
            <w:tcW w:w="1361" w:type="dxa"/>
            <w:vAlign w:val="center"/>
          </w:tcPr>
          <w:p>
            <w:pPr>
              <w:pStyle w:val="12"/>
            </w:pPr>
            <w:r>
              <w:t>2500.00</w:t>
            </w:r>
          </w:p>
        </w:tc>
        <w:tc>
          <w:tcPr>
            <w:tcW w:w="1361" w:type="dxa"/>
            <w:vAlign w:val="center"/>
          </w:tcPr>
          <w:p>
            <w:pPr>
              <w:pStyle w:val="12"/>
            </w:pPr>
          </w:p>
        </w:tc>
        <w:tc>
          <w:tcPr>
            <w:tcW w:w="1361" w:type="dxa"/>
            <w:vAlign w:val="center"/>
          </w:tcPr>
          <w:p>
            <w:pPr>
              <w:pStyle w:val="12"/>
            </w:pPr>
            <w:r>
              <w:t>2500.00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2130306</w:t>
            </w:r>
          </w:p>
        </w:tc>
        <w:tc>
          <w:tcPr>
            <w:tcW w:w="4535" w:type="dxa"/>
            <w:vAlign w:val="center"/>
          </w:tcPr>
          <w:p>
            <w:pPr>
              <w:pStyle w:val="13"/>
            </w:pPr>
            <w:r>
              <w:t>水利工程运行与维护</w:t>
            </w:r>
          </w:p>
        </w:tc>
        <w:tc>
          <w:tcPr>
            <w:tcW w:w="1361" w:type="dxa"/>
            <w:vAlign w:val="center"/>
          </w:tcPr>
          <w:p>
            <w:pPr>
              <w:pStyle w:val="12"/>
            </w:pPr>
            <w:r>
              <w:t>477.80</w:t>
            </w:r>
          </w:p>
        </w:tc>
        <w:tc>
          <w:tcPr>
            <w:tcW w:w="1361" w:type="dxa"/>
            <w:vAlign w:val="center"/>
          </w:tcPr>
          <w:p>
            <w:pPr>
              <w:pStyle w:val="12"/>
            </w:pPr>
            <w:r>
              <w:t>371.61</w:t>
            </w:r>
          </w:p>
        </w:tc>
        <w:tc>
          <w:tcPr>
            <w:tcW w:w="1361" w:type="dxa"/>
            <w:vAlign w:val="center"/>
          </w:tcPr>
          <w:p>
            <w:pPr>
              <w:pStyle w:val="12"/>
            </w:pPr>
            <w:r>
              <w:t>106.19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2130399</w:t>
            </w:r>
          </w:p>
        </w:tc>
        <w:tc>
          <w:tcPr>
            <w:tcW w:w="4535" w:type="dxa"/>
            <w:vAlign w:val="center"/>
          </w:tcPr>
          <w:p>
            <w:pPr>
              <w:pStyle w:val="13"/>
            </w:pPr>
            <w:r>
              <w:t>其他水利支出</w:t>
            </w:r>
          </w:p>
        </w:tc>
        <w:tc>
          <w:tcPr>
            <w:tcW w:w="1361" w:type="dxa"/>
            <w:vAlign w:val="center"/>
          </w:tcPr>
          <w:p>
            <w:pPr>
              <w:pStyle w:val="12"/>
            </w:pPr>
            <w:r>
              <w:t>139.01</w:t>
            </w:r>
          </w:p>
        </w:tc>
        <w:tc>
          <w:tcPr>
            <w:tcW w:w="1361" w:type="dxa"/>
            <w:vAlign w:val="center"/>
          </w:tcPr>
          <w:p>
            <w:pPr>
              <w:pStyle w:val="12"/>
            </w:pPr>
          </w:p>
        </w:tc>
        <w:tc>
          <w:tcPr>
            <w:tcW w:w="1361" w:type="dxa"/>
            <w:vAlign w:val="center"/>
          </w:tcPr>
          <w:p>
            <w:pPr>
              <w:pStyle w:val="12"/>
            </w:pPr>
            <w:r>
              <w:t>139.01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21372</w:t>
            </w:r>
          </w:p>
        </w:tc>
        <w:tc>
          <w:tcPr>
            <w:tcW w:w="4535" w:type="dxa"/>
            <w:vAlign w:val="center"/>
          </w:tcPr>
          <w:p>
            <w:pPr>
              <w:pStyle w:val="13"/>
            </w:pPr>
            <w:r>
              <w:t>大中型水库移民后期扶持基金支出</w:t>
            </w:r>
          </w:p>
        </w:tc>
        <w:tc>
          <w:tcPr>
            <w:tcW w:w="1361" w:type="dxa"/>
            <w:vAlign w:val="center"/>
          </w:tcPr>
          <w:p>
            <w:pPr>
              <w:pStyle w:val="12"/>
            </w:pPr>
            <w:r>
              <w:t>0.06</w:t>
            </w:r>
          </w:p>
        </w:tc>
        <w:tc>
          <w:tcPr>
            <w:tcW w:w="1361" w:type="dxa"/>
            <w:vAlign w:val="center"/>
          </w:tcPr>
          <w:p>
            <w:pPr>
              <w:pStyle w:val="12"/>
            </w:pPr>
          </w:p>
        </w:tc>
        <w:tc>
          <w:tcPr>
            <w:tcW w:w="1361" w:type="dxa"/>
            <w:vAlign w:val="center"/>
          </w:tcPr>
          <w:p>
            <w:pPr>
              <w:pStyle w:val="12"/>
            </w:pPr>
            <w:r>
              <w:t>0.06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2137201</w:t>
            </w:r>
          </w:p>
        </w:tc>
        <w:tc>
          <w:tcPr>
            <w:tcW w:w="4535" w:type="dxa"/>
            <w:vAlign w:val="center"/>
          </w:tcPr>
          <w:p>
            <w:pPr>
              <w:pStyle w:val="13"/>
            </w:pPr>
            <w:r>
              <w:t>移民补助</w:t>
            </w:r>
          </w:p>
        </w:tc>
        <w:tc>
          <w:tcPr>
            <w:tcW w:w="1361" w:type="dxa"/>
            <w:vAlign w:val="center"/>
          </w:tcPr>
          <w:p>
            <w:pPr>
              <w:pStyle w:val="12"/>
            </w:pPr>
            <w:r>
              <w:t>0.06</w:t>
            </w:r>
          </w:p>
        </w:tc>
        <w:tc>
          <w:tcPr>
            <w:tcW w:w="1361" w:type="dxa"/>
            <w:vAlign w:val="center"/>
          </w:tcPr>
          <w:p>
            <w:pPr>
              <w:pStyle w:val="12"/>
            </w:pPr>
          </w:p>
        </w:tc>
        <w:tc>
          <w:tcPr>
            <w:tcW w:w="1361" w:type="dxa"/>
            <w:vAlign w:val="center"/>
          </w:tcPr>
          <w:p>
            <w:pPr>
              <w:pStyle w:val="12"/>
            </w:pPr>
            <w:r>
              <w:t>0.06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3456.07</w:t>
            </w:r>
          </w:p>
        </w:tc>
        <w:tc>
          <w:tcPr>
            <w:tcW w:w="1361" w:type="dxa"/>
            <w:vAlign w:val="center"/>
          </w:tcPr>
          <w:p>
            <w:pPr>
              <w:pStyle w:val="12"/>
            </w:pPr>
          </w:p>
        </w:tc>
        <w:tc>
          <w:tcPr>
            <w:tcW w:w="1361" w:type="dxa"/>
            <w:vAlign w:val="center"/>
          </w:tcPr>
          <w:p>
            <w:pPr>
              <w:pStyle w:val="12"/>
            </w:pPr>
            <w:r>
              <w:t>3456.07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3456.07</w:t>
            </w:r>
          </w:p>
        </w:tc>
        <w:tc>
          <w:tcPr>
            <w:tcW w:w="1361" w:type="dxa"/>
            <w:vAlign w:val="center"/>
          </w:tcPr>
          <w:p>
            <w:pPr>
              <w:pStyle w:val="12"/>
            </w:pPr>
          </w:p>
        </w:tc>
        <w:tc>
          <w:tcPr>
            <w:tcW w:w="1361" w:type="dxa"/>
            <w:vAlign w:val="center"/>
          </w:tcPr>
          <w:p>
            <w:pPr>
              <w:pStyle w:val="12"/>
            </w:pPr>
            <w:r>
              <w:t>3456.07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2240704</w:t>
            </w:r>
          </w:p>
        </w:tc>
        <w:tc>
          <w:tcPr>
            <w:tcW w:w="4535" w:type="dxa"/>
            <w:vAlign w:val="center"/>
          </w:tcPr>
          <w:p>
            <w:pPr>
              <w:pStyle w:val="13"/>
            </w:pPr>
            <w:r>
              <w:t>自然灾害灾后重建补助</w:t>
            </w:r>
          </w:p>
        </w:tc>
        <w:tc>
          <w:tcPr>
            <w:tcW w:w="1361" w:type="dxa"/>
            <w:vAlign w:val="center"/>
          </w:tcPr>
          <w:p>
            <w:pPr>
              <w:pStyle w:val="12"/>
            </w:pPr>
            <w:r>
              <w:t>3456.07</w:t>
            </w:r>
          </w:p>
        </w:tc>
        <w:tc>
          <w:tcPr>
            <w:tcW w:w="1361" w:type="dxa"/>
            <w:vAlign w:val="center"/>
          </w:tcPr>
          <w:p>
            <w:pPr>
              <w:pStyle w:val="12"/>
            </w:pPr>
          </w:p>
        </w:tc>
        <w:tc>
          <w:tcPr>
            <w:tcW w:w="1361" w:type="dxa"/>
            <w:vAlign w:val="center"/>
          </w:tcPr>
          <w:p>
            <w:pPr>
              <w:pStyle w:val="12"/>
            </w:pPr>
            <w:r>
              <w:t>3456.07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11183.28</w:t>
            </w:r>
          </w:p>
        </w:tc>
        <w:tc>
          <w:tcPr>
            <w:tcW w:w="1361" w:type="dxa"/>
            <w:vAlign w:val="center"/>
          </w:tcPr>
          <w:p>
            <w:pPr>
              <w:pStyle w:val="12"/>
            </w:pPr>
          </w:p>
        </w:tc>
        <w:tc>
          <w:tcPr>
            <w:tcW w:w="1361" w:type="dxa"/>
            <w:vAlign w:val="center"/>
          </w:tcPr>
          <w:p>
            <w:pPr>
              <w:pStyle w:val="12"/>
            </w:pPr>
            <w:r>
              <w:t>11183.28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11183.28</w:t>
            </w:r>
          </w:p>
        </w:tc>
        <w:tc>
          <w:tcPr>
            <w:tcW w:w="1361" w:type="dxa"/>
            <w:vAlign w:val="center"/>
          </w:tcPr>
          <w:p>
            <w:pPr>
              <w:pStyle w:val="12"/>
            </w:pPr>
          </w:p>
        </w:tc>
        <w:tc>
          <w:tcPr>
            <w:tcW w:w="1361" w:type="dxa"/>
            <w:vAlign w:val="center"/>
          </w:tcPr>
          <w:p>
            <w:pPr>
              <w:pStyle w:val="12"/>
            </w:pPr>
            <w:r>
              <w:t>11183.28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11183.28</w:t>
            </w:r>
          </w:p>
        </w:tc>
        <w:tc>
          <w:tcPr>
            <w:tcW w:w="1361" w:type="dxa"/>
            <w:vAlign w:val="center"/>
          </w:tcPr>
          <w:p>
            <w:pPr>
              <w:pStyle w:val="12"/>
            </w:pPr>
          </w:p>
        </w:tc>
        <w:tc>
          <w:tcPr>
            <w:tcW w:w="1361" w:type="dxa"/>
            <w:vAlign w:val="center"/>
          </w:tcPr>
          <w:p>
            <w:pPr>
              <w:pStyle w:val="12"/>
            </w:pPr>
            <w:r>
              <w:t>11183.28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332晋州市水利局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4999.99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97.06</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97.00</w:t>
            </w:r>
          </w:p>
        </w:tc>
        <w:tc>
          <w:tcPr>
            <w:tcW w:w="1474" w:type="dxa"/>
            <w:vAlign w:val="center"/>
          </w:tcPr>
          <w:p>
            <w:pPr>
              <w:pStyle w:val="12"/>
            </w:pPr>
          </w:p>
        </w:tc>
        <w:tc>
          <w:tcPr>
            <w:tcW w:w="1474" w:type="dxa"/>
            <w:vAlign w:val="center"/>
          </w:tcPr>
          <w:p>
            <w:pPr>
              <w:pStyle w:val="12"/>
            </w:pPr>
            <w:r>
              <w:t>97.00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7534.87</w:t>
            </w:r>
          </w:p>
        </w:tc>
        <w:tc>
          <w:tcPr>
            <w:tcW w:w="1474" w:type="dxa"/>
            <w:vAlign w:val="center"/>
          </w:tcPr>
          <w:p>
            <w:pPr>
              <w:pStyle w:val="12"/>
            </w:pPr>
            <w:r>
              <w:t>7534.81</w:t>
            </w:r>
          </w:p>
        </w:tc>
        <w:tc>
          <w:tcPr>
            <w:tcW w:w="1474" w:type="dxa"/>
            <w:vAlign w:val="center"/>
          </w:tcPr>
          <w:p>
            <w:pPr>
              <w:pStyle w:val="12"/>
            </w:pPr>
            <w:r>
              <w:t>0.06</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3456.07</w:t>
            </w:r>
          </w:p>
        </w:tc>
        <w:tc>
          <w:tcPr>
            <w:tcW w:w="1474" w:type="dxa"/>
            <w:vAlign w:val="center"/>
          </w:tcPr>
          <w:p>
            <w:pPr>
              <w:pStyle w:val="12"/>
            </w:pPr>
            <w:r>
              <w:t>3456.07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11183.28</w:t>
            </w:r>
          </w:p>
        </w:tc>
        <w:tc>
          <w:tcPr>
            <w:tcW w:w="1474" w:type="dxa"/>
            <w:vAlign w:val="center"/>
          </w:tcPr>
          <w:p>
            <w:pPr>
              <w:pStyle w:val="12"/>
            </w:pPr>
          </w:p>
        </w:tc>
        <w:tc>
          <w:tcPr>
            <w:tcW w:w="1474" w:type="dxa"/>
            <w:vAlign w:val="center"/>
          </w:tcPr>
          <w:p>
            <w:pPr>
              <w:pStyle w:val="12"/>
            </w:pPr>
            <w:r>
              <w:t>11183.28</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5097.05</w:t>
            </w:r>
          </w:p>
        </w:tc>
        <w:tc>
          <w:tcPr>
            <w:tcW w:w="3402" w:type="dxa"/>
            <w:vAlign w:val="center"/>
          </w:tcPr>
          <w:p>
            <w:pPr>
              <w:pStyle w:val="15"/>
            </w:pPr>
            <w:r>
              <w:t>本年支出合计</w:t>
            </w:r>
          </w:p>
        </w:tc>
        <w:tc>
          <w:tcPr>
            <w:tcW w:w="1474" w:type="dxa"/>
            <w:vAlign w:val="center"/>
          </w:tcPr>
          <w:p>
            <w:pPr>
              <w:pStyle w:val="16"/>
            </w:pPr>
            <w:r>
              <w:t>22271.22</w:t>
            </w:r>
          </w:p>
        </w:tc>
        <w:tc>
          <w:tcPr>
            <w:tcW w:w="1474" w:type="dxa"/>
            <w:vAlign w:val="center"/>
          </w:tcPr>
          <w:p>
            <w:pPr>
              <w:pStyle w:val="16"/>
            </w:pPr>
            <w:r>
              <w:t>10990.88</w:t>
            </w:r>
          </w:p>
        </w:tc>
        <w:tc>
          <w:tcPr>
            <w:tcW w:w="1474" w:type="dxa"/>
            <w:vAlign w:val="center"/>
          </w:tcPr>
          <w:p>
            <w:pPr>
              <w:pStyle w:val="16"/>
            </w:pPr>
            <w:r>
              <w:t>11280.34</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17174.17</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5990.89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11183.28</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22271.22</w:t>
            </w:r>
          </w:p>
        </w:tc>
        <w:tc>
          <w:tcPr>
            <w:tcW w:w="3402" w:type="dxa"/>
            <w:vAlign w:val="center"/>
          </w:tcPr>
          <w:p>
            <w:pPr>
              <w:pStyle w:val="15"/>
            </w:pPr>
            <w:r>
              <w:t>支出总计</w:t>
            </w:r>
          </w:p>
        </w:tc>
        <w:tc>
          <w:tcPr>
            <w:tcW w:w="1474" w:type="dxa"/>
            <w:vAlign w:val="center"/>
          </w:tcPr>
          <w:p>
            <w:pPr>
              <w:pStyle w:val="16"/>
            </w:pPr>
            <w:r>
              <w:t>22271.22</w:t>
            </w:r>
          </w:p>
        </w:tc>
        <w:tc>
          <w:tcPr>
            <w:tcW w:w="1474" w:type="dxa"/>
            <w:vAlign w:val="center"/>
          </w:tcPr>
          <w:p>
            <w:pPr>
              <w:pStyle w:val="16"/>
            </w:pPr>
            <w:r>
              <w:t>10990.88</w:t>
            </w:r>
          </w:p>
        </w:tc>
        <w:tc>
          <w:tcPr>
            <w:tcW w:w="1474" w:type="dxa"/>
            <w:vAlign w:val="center"/>
          </w:tcPr>
          <w:p>
            <w:pPr>
              <w:pStyle w:val="16"/>
            </w:pPr>
            <w:r>
              <w:t>11280.34</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332晋州市水利局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10990.88</w:t>
            </w:r>
          </w:p>
        </w:tc>
        <w:tc>
          <w:tcPr>
            <w:tcW w:w="2551" w:type="dxa"/>
            <w:vAlign w:val="center"/>
          </w:tcPr>
          <w:p>
            <w:pPr>
              <w:pStyle w:val="16"/>
            </w:pPr>
            <w:r>
              <w:t>1793.80</w:t>
            </w:r>
          </w:p>
        </w:tc>
        <w:tc>
          <w:tcPr>
            <w:tcW w:w="2551" w:type="dxa"/>
            <w:vAlign w:val="center"/>
          </w:tcPr>
          <w:p>
            <w:pPr>
              <w:pStyle w:val="16"/>
            </w:pPr>
            <w:r>
              <w:t>9197.08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7534.81</w:t>
            </w:r>
          </w:p>
        </w:tc>
        <w:tc>
          <w:tcPr>
            <w:tcW w:w="2551" w:type="dxa"/>
            <w:vAlign w:val="center"/>
          </w:tcPr>
          <w:p>
            <w:pPr>
              <w:pStyle w:val="12"/>
            </w:pPr>
            <w:r>
              <w:t>1793.80</w:t>
            </w:r>
          </w:p>
        </w:tc>
        <w:tc>
          <w:tcPr>
            <w:tcW w:w="2551" w:type="dxa"/>
            <w:vAlign w:val="center"/>
          </w:tcPr>
          <w:p>
            <w:pPr>
              <w:pStyle w:val="12"/>
            </w:pPr>
            <w:r>
              <w:t>5741.01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21303</w:t>
            </w:r>
          </w:p>
        </w:tc>
        <w:tc>
          <w:tcPr>
            <w:tcW w:w="4535" w:type="dxa"/>
            <w:vAlign w:val="center"/>
          </w:tcPr>
          <w:p>
            <w:pPr>
              <w:pStyle w:val="13"/>
            </w:pPr>
            <w:r>
              <w:t>水利</w:t>
            </w:r>
          </w:p>
        </w:tc>
        <w:tc>
          <w:tcPr>
            <w:tcW w:w="2551" w:type="dxa"/>
            <w:vAlign w:val="center"/>
          </w:tcPr>
          <w:p>
            <w:pPr>
              <w:pStyle w:val="12"/>
            </w:pPr>
            <w:r>
              <w:t>7534.81</w:t>
            </w:r>
          </w:p>
        </w:tc>
        <w:tc>
          <w:tcPr>
            <w:tcW w:w="2551" w:type="dxa"/>
            <w:vAlign w:val="center"/>
          </w:tcPr>
          <w:p>
            <w:pPr>
              <w:pStyle w:val="12"/>
            </w:pPr>
            <w:r>
              <w:t>1793.80</w:t>
            </w:r>
          </w:p>
        </w:tc>
        <w:tc>
          <w:tcPr>
            <w:tcW w:w="2551" w:type="dxa"/>
            <w:vAlign w:val="center"/>
          </w:tcPr>
          <w:p>
            <w:pPr>
              <w:pStyle w:val="12"/>
            </w:pPr>
            <w:r>
              <w:t>5741.01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2130301</w:t>
            </w:r>
          </w:p>
        </w:tc>
        <w:tc>
          <w:tcPr>
            <w:tcW w:w="4535" w:type="dxa"/>
            <w:vAlign w:val="center"/>
          </w:tcPr>
          <w:p>
            <w:pPr>
              <w:pStyle w:val="13"/>
            </w:pPr>
            <w:r>
              <w:t>行政运行</w:t>
            </w:r>
          </w:p>
        </w:tc>
        <w:tc>
          <w:tcPr>
            <w:tcW w:w="2551" w:type="dxa"/>
            <w:vAlign w:val="center"/>
          </w:tcPr>
          <w:p>
            <w:pPr>
              <w:pStyle w:val="12"/>
            </w:pPr>
            <w:r>
              <w:t>216.55</w:t>
            </w:r>
          </w:p>
        </w:tc>
        <w:tc>
          <w:tcPr>
            <w:tcW w:w="2551" w:type="dxa"/>
            <w:vAlign w:val="center"/>
          </w:tcPr>
          <w:p>
            <w:pPr>
              <w:pStyle w:val="12"/>
            </w:pPr>
            <w:r>
              <w:t>216.55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2130304</w:t>
            </w:r>
          </w:p>
        </w:tc>
        <w:tc>
          <w:tcPr>
            <w:tcW w:w="4535" w:type="dxa"/>
            <w:vAlign w:val="center"/>
          </w:tcPr>
          <w:p>
            <w:pPr>
              <w:pStyle w:val="13"/>
            </w:pPr>
            <w:r>
              <w:t>水利行业业务管理</w:t>
            </w:r>
          </w:p>
        </w:tc>
        <w:tc>
          <w:tcPr>
            <w:tcW w:w="2551" w:type="dxa"/>
            <w:vAlign w:val="center"/>
          </w:tcPr>
          <w:p>
            <w:pPr>
              <w:pStyle w:val="12"/>
            </w:pPr>
            <w:r>
              <w:t>4201.45</w:t>
            </w:r>
          </w:p>
        </w:tc>
        <w:tc>
          <w:tcPr>
            <w:tcW w:w="2551" w:type="dxa"/>
            <w:vAlign w:val="center"/>
          </w:tcPr>
          <w:p>
            <w:pPr>
              <w:pStyle w:val="12"/>
            </w:pPr>
            <w:r>
              <w:t>1205.64</w:t>
            </w:r>
          </w:p>
        </w:tc>
        <w:tc>
          <w:tcPr>
            <w:tcW w:w="2551" w:type="dxa"/>
            <w:vAlign w:val="center"/>
          </w:tcPr>
          <w:p>
            <w:pPr>
              <w:pStyle w:val="12"/>
            </w:pPr>
            <w:r>
              <w:t>2995.81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2130305</w:t>
            </w:r>
          </w:p>
        </w:tc>
        <w:tc>
          <w:tcPr>
            <w:tcW w:w="4535" w:type="dxa"/>
            <w:vAlign w:val="center"/>
          </w:tcPr>
          <w:p>
            <w:pPr>
              <w:pStyle w:val="13"/>
            </w:pPr>
            <w:r>
              <w:t>水利工程建设</w:t>
            </w:r>
          </w:p>
        </w:tc>
        <w:tc>
          <w:tcPr>
            <w:tcW w:w="2551" w:type="dxa"/>
            <w:vAlign w:val="center"/>
          </w:tcPr>
          <w:p>
            <w:pPr>
              <w:pStyle w:val="12"/>
            </w:pPr>
            <w:r>
              <w:t>2500.00</w:t>
            </w:r>
          </w:p>
        </w:tc>
        <w:tc>
          <w:tcPr>
            <w:tcW w:w="2551" w:type="dxa"/>
            <w:vAlign w:val="center"/>
          </w:tcPr>
          <w:p>
            <w:pPr>
              <w:pStyle w:val="12"/>
            </w:pPr>
          </w:p>
        </w:tc>
        <w:tc>
          <w:tcPr>
            <w:tcW w:w="2551" w:type="dxa"/>
            <w:vAlign w:val="center"/>
          </w:tcPr>
          <w:p>
            <w:pPr>
              <w:pStyle w:val="12"/>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2130306</w:t>
            </w:r>
          </w:p>
        </w:tc>
        <w:tc>
          <w:tcPr>
            <w:tcW w:w="4535" w:type="dxa"/>
            <w:vAlign w:val="center"/>
          </w:tcPr>
          <w:p>
            <w:pPr>
              <w:pStyle w:val="13"/>
            </w:pPr>
            <w:r>
              <w:t>水利工程运行与维护</w:t>
            </w:r>
          </w:p>
        </w:tc>
        <w:tc>
          <w:tcPr>
            <w:tcW w:w="2551" w:type="dxa"/>
            <w:vAlign w:val="center"/>
          </w:tcPr>
          <w:p>
            <w:pPr>
              <w:pStyle w:val="12"/>
            </w:pPr>
            <w:r>
              <w:t>477.80</w:t>
            </w:r>
          </w:p>
        </w:tc>
        <w:tc>
          <w:tcPr>
            <w:tcW w:w="2551" w:type="dxa"/>
            <w:vAlign w:val="center"/>
          </w:tcPr>
          <w:p>
            <w:pPr>
              <w:pStyle w:val="12"/>
            </w:pPr>
            <w:r>
              <w:t>371.61</w:t>
            </w:r>
          </w:p>
        </w:tc>
        <w:tc>
          <w:tcPr>
            <w:tcW w:w="2551" w:type="dxa"/>
            <w:vAlign w:val="center"/>
          </w:tcPr>
          <w:p>
            <w:pPr>
              <w:pStyle w:val="12"/>
            </w:pPr>
            <w:r>
              <w:t>106.19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2130399</w:t>
            </w:r>
          </w:p>
        </w:tc>
        <w:tc>
          <w:tcPr>
            <w:tcW w:w="4535" w:type="dxa"/>
            <w:vAlign w:val="center"/>
          </w:tcPr>
          <w:p>
            <w:pPr>
              <w:pStyle w:val="13"/>
            </w:pPr>
            <w:r>
              <w:t>其他水利支出</w:t>
            </w:r>
          </w:p>
        </w:tc>
        <w:tc>
          <w:tcPr>
            <w:tcW w:w="2551" w:type="dxa"/>
            <w:vAlign w:val="center"/>
          </w:tcPr>
          <w:p>
            <w:pPr>
              <w:pStyle w:val="12"/>
            </w:pPr>
            <w:r>
              <w:t>139.01</w:t>
            </w:r>
          </w:p>
        </w:tc>
        <w:tc>
          <w:tcPr>
            <w:tcW w:w="2551" w:type="dxa"/>
            <w:vAlign w:val="center"/>
          </w:tcPr>
          <w:p>
            <w:pPr>
              <w:pStyle w:val="12"/>
            </w:pPr>
          </w:p>
        </w:tc>
        <w:tc>
          <w:tcPr>
            <w:tcW w:w="2551" w:type="dxa"/>
            <w:vAlign w:val="center"/>
          </w:tcPr>
          <w:p>
            <w:pPr>
              <w:pStyle w:val="12"/>
            </w:pPr>
            <w:r>
              <w:t>139.01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3456.07</w:t>
            </w:r>
          </w:p>
        </w:tc>
        <w:tc>
          <w:tcPr>
            <w:tcW w:w="2551" w:type="dxa"/>
            <w:vAlign w:val="center"/>
          </w:tcPr>
          <w:p>
            <w:pPr>
              <w:pStyle w:val="12"/>
            </w:pPr>
          </w:p>
        </w:tc>
        <w:tc>
          <w:tcPr>
            <w:tcW w:w="2551" w:type="dxa"/>
            <w:vAlign w:val="center"/>
          </w:tcPr>
          <w:p>
            <w:pPr>
              <w:pStyle w:val="12"/>
            </w:pPr>
            <w:r>
              <w:t>3456.07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3456.07</w:t>
            </w:r>
          </w:p>
        </w:tc>
        <w:tc>
          <w:tcPr>
            <w:tcW w:w="2551" w:type="dxa"/>
            <w:vAlign w:val="center"/>
          </w:tcPr>
          <w:p>
            <w:pPr>
              <w:pStyle w:val="12"/>
            </w:pPr>
          </w:p>
        </w:tc>
        <w:tc>
          <w:tcPr>
            <w:tcW w:w="2551" w:type="dxa"/>
            <w:vAlign w:val="center"/>
          </w:tcPr>
          <w:p>
            <w:pPr>
              <w:pStyle w:val="12"/>
            </w:pPr>
            <w:r>
              <w:t>3456.07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2240704</w:t>
            </w:r>
          </w:p>
        </w:tc>
        <w:tc>
          <w:tcPr>
            <w:tcW w:w="4535" w:type="dxa"/>
            <w:vAlign w:val="center"/>
          </w:tcPr>
          <w:p>
            <w:pPr>
              <w:pStyle w:val="13"/>
            </w:pPr>
            <w:r>
              <w:t>自然灾害灾后重建补助</w:t>
            </w:r>
          </w:p>
        </w:tc>
        <w:tc>
          <w:tcPr>
            <w:tcW w:w="2551" w:type="dxa"/>
            <w:vAlign w:val="center"/>
          </w:tcPr>
          <w:p>
            <w:pPr>
              <w:pStyle w:val="12"/>
            </w:pPr>
            <w:r>
              <w:t>3456.07</w:t>
            </w:r>
          </w:p>
        </w:tc>
        <w:tc>
          <w:tcPr>
            <w:tcW w:w="2551" w:type="dxa"/>
            <w:vAlign w:val="center"/>
          </w:tcPr>
          <w:p>
            <w:pPr>
              <w:pStyle w:val="12"/>
            </w:pPr>
          </w:p>
        </w:tc>
        <w:tc>
          <w:tcPr>
            <w:tcW w:w="2551" w:type="dxa"/>
            <w:vAlign w:val="center"/>
          </w:tcPr>
          <w:p>
            <w:pPr>
              <w:pStyle w:val="12"/>
            </w:pPr>
            <w:r>
              <w:t>3456.07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332晋州市水利局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1793.80</w:t>
            </w:r>
          </w:p>
        </w:tc>
        <w:tc>
          <w:tcPr>
            <w:tcW w:w="2551" w:type="dxa"/>
            <w:vAlign w:val="center"/>
          </w:tcPr>
          <w:p>
            <w:pPr>
              <w:pStyle w:val="16"/>
            </w:pPr>
            <w:r>
              <w:t>1706.78</w:t>
            </w:r>
          </w:p>
        </w:tc>
        <w:tc>
          <w:tcPr>
            <w:tcW w:w="2551" w:type="dxa"/>
            <w:vAlign w:val="center"/>
          </w:tcPr>
          <w:p>
            <w:pPr>
              <w:pStyle w:val="16"/>
            </w:pPr>
            <w:r>
              <w:t>87.02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1653.02</w:t>
            </w:r>
          </w:p>
        </w:tc>
        <w:tc>
          <w:tcPr>
            <w:tcW w:w="2551" w:type="dxa"/>
            <w:vAlign w:val="center"/>
          </w:tcPr>
          <w:p>
            <w:pPr>
              <w:pStyle w:val="12"/>
            </w:pPr>
            <w:r>
              <w:t>1653.02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658.52</w:t>
            </w:r>
          </w:p>
        </w:tc>
        <w:tc>
          <w:tcPr>
            <w:tcW w:w="2551" w:type="dxa"/>
            <w:vAlign w:val="center"/>
          </w:tcPr>
          <w:p>
            <w:pPr>
              <w:pStyle w:val="12"/>
            </w:pPr>
            <w:r>
              <w:t>658.52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92.53</w:t>
            </w:r>
          </w:p>
        </w:tc>
        <w:tc>
          <w:tcPr>
            <w:tcW w:w="2551" w:type="dxa"/>
            <w:vAlign w:val="center"/>
          </w:tcPr>
          <w:p>
            <w:pPr>
              <w:pStyle w:val="12"/>
            </w:pPr>
            <w:r>
              <w:t>92.53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22.55</w:t>
            </w:r>
          </w:p>
        </w:tc>
        <w:tc>
          <w:tcPr>
            <w:tcW w:w="2551" w:type="dxa"/>
            <w:vAlign w:val="center"/>
          </w:tcPr>
          <w:p>
            <w:pPr>
              <w:pStyle w:val="12"/>
            </w:pPr>
            <w:r>
              <w:t>22.55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404.98</w:t>
            </w:r>
          </w:p>
        </w:tc>
        <w:tc>
          <w:tcPr>
            <w:tcW w:w="2551" w:type="dxa"/>
            <w:vAlign w:val="center"/>
          </w:tcPr>
          <w:p>
            <w:pPr>
              <w:pStyle w:val="12"/>
            </w:pPr>
            <w:r>
              <w:t>404.98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175.73</w:t>
            </w:r>
          </w:p>
        </w:tc>
        <w:tc>
          <w:tcPr>
            <w:tcW w:w="2551" w:type="dxa"/>
            <w:vAlign w:val="center"/>
          </w:tcPr>
          <w:p>
            <w:pPr>
              <w:pStyle w:val="12"/>
            </w:pPr>
            <w:r>
              <w:t>175.73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80.45</w:t>
            </w:r>
          </w:p>
        </w:tc>
        <w:tc>
          <w:tcPr>
            <w:tcW w:w="2551" w:type="dxa"/>
            <w:vAlign w:val="center"/>
          </w:tcPr>
          <w:p>
            <w:pPr>
              <w:pStyle w:val="12"/>
            </w:pPr>
            <w:r>
              <w:t>80.45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70.11</w:t>
            </w:r>
          </w:p>
        </w:tc>
        <w:tc>
          <w:tcPr>
            <w:tcW w:w="2551" w:type="dxa"/>
            <w:vAlign w:val="center"/>
          </w:tcPr>
          <w:p>
            <w:pPr>
              <w:pStyle w:val="12"/>
            </w:pPr>
            <w:r>
              <w:t>70.11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2.86</w:t>
            </w:r>
          </w:p>
        </w:tc>
        <w:tc>
          <w:tcPr>
            <w:tcW w:w="2551" w:type="dxa"/>
            <w:vAlign w:val="center"/>
          </w:tcPr>
          <w:p>
            <w:pPr>
              <w:pStyle w:val="12"/>
            </w:pPr>
            <w:r>
              <w:t>2.86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12.67</w:t>
            </w:r>
          </w:p>
        </w:tc>
        <w:tc>
          <w:tcPr>
            <w:tcW w:w="2551" w:type="dxa"/>
            <w:vAlign w:val="center"/>
          </w:tcPr>
          <w:p>
            <w:pPr>
              <w:pStyle w:val="12"/>
            </w:pPr>
            <w:r>
              <w:t>12.67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132.62</w:t>
            </w:r>
          </w:p>
        </w:tc>
        <w:tc>
          <w:tcPr>
            <w:tcW w:w="2551" w:type="dxa"/>
            <w:vAlign w:val="center"/>
          </w:tcPr>
          <w:p>
            <w:pPr>
              <w:pStyle w:val="12"/>
            </w:pPr>
            <w:r>
              <w:t>132.62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84.02</w:t>
            </w:r>
          </w:p>
        </w:tc>
        <w:tc>
          <w:tcPr>
            <w:tcW w:w="2551" w:type="dxa"/>
            <w:vAlign w:val="center"/>
          </w:tcPr>
          <w:p>
            <w:pPr>
              <w:pStyle w:val="12"/>
            </w:pPr>
          </w:p>
        </w:tc>
        <w:tc>
          <w:tcPr>
            <w:tcW w:w="2551" w:type="dxa"/>
            <w:vAlign w:val="center"/>
          </w:tcPr>
          <w:p>
            <w:pPr>
              <w:pStyle w:val="12"/>
            </w:pPr>
            <w:r>
              <w:t>84.02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13.79</w:t>
            </w:r>
          </w:p>
        </w:tc>
        <w:tc>
          <w:tcPr>
            <w:tcW w:w="2551" w:type="dxa"/>
            <w:vAlign w:val="center"/>
          </w:tcPr>
          <w:p>
            <w:pPr>
              <w:pStyle w:val="12"/>
            </w:pPr>
          </w:p>
        </w:tc>
        <w:tc>
          <w:tcPr>
            <w:tcW w:w="2551" w:type="dxa"/>
            <w:vAlign w:val="center"/>
          </w:tcPr>
          <w:p>
            <w:pPr>
              <w:pStyle w:val="12"/>
            </w:pPr>
            <w:r>
              <w:t>13.79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0.15</w:t>
            </w:r>
          </w:p>
        </w:tc>
        <w:tc>
          <w:tcPr>
            <w:tcW w:w="2551" w:type="dxa"/>
            <w:vAlign w:val="center"/>
          </w:tcPr>
          <w:p>
            <w:pPr>
              <w:pStyle w:val="12"/>
            </w:pPr>
          </w:p>
        </w:tc>
        <w:tc>
          <w:tcPr>
            <w:tcW w:w="2551" w:type="dxa"/>
            <w:vAlign w:val="center"/>
          </w:tcPr>
          <w:p>
            <w:pPr>
              <w:pStyle w:val="12"/>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5.19</w:t>
            </w:r>
          </w:p>
        </w:tc>
        <w:tc>
          <w:tcPr>
            <w:tcW w:w="2551" w:type="dxa"/>
            <w:vAlign w:val="center"/>
          </w:tcPr>
          <w:p>
            <w:pPr>
              <w:pStyle w:val="12"/>
            </w:pPr>
          </w:p>
        </w:tc>
        <w:tc>
          <w:tcPr>
            <w:tcW w:w="2551" w:type="dxa"/>
            <w:vAlign w:val="center"/>
          </w:tcPr>
          <w:p>
            <w:pPr>
              <w:pStyle w:val="12"/>
            </w:pPr>
            <w:r>
              <w:t>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6.17</w:t>
            </w:r>
          </w:p>
        </w:tc>
        <w:tc>
          <w:tcPr>
            <w:tcW w:w="2551" w:type="dxa"/>
            <w:vAlign w:val="center"/>
          </w:tcPr>
          <w:p>
            <w:pPr>
              <w:pStyle w:val="12"/>
            </w:pPr>
          </w:p>
        </w:tc>
        <w:tc>
          <w:tcPr>
            <w:tcW w:w="2551" w:type="dxa"/>
            <w:vAlign w:val="center"/>
          </w:tcPr>
          <w:p>
            <w:pPr>
              <w:pStyle w:val="12"/>
            </w:pPr>
            <w:r>
              <w:t>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20.85</w:t>
            </w:r>
          </w:p>
        </w:tc>
        <w:tc>
          <w:tcPr>
            <w:tcW w:w="2551" w:type="dxa"/>
            <w:vAlign w:val="center"/>
          </w:tcPr>
          <w:p>
            <w:pPr>
              <w:pStyle w:val="12"/>
            </w:pPr>
          </w:p>
        </w:tc>
        <w:tc>
          <w:tcPr>
            <w:tcW w:w="2551" w:type="dxa"/>
            <w:vAlign w:val="center"/>
          </w:tcPr>
          <w:p>
            <w:pPr>
              <w:pStyle w:val="12"/>
            </w:pPr>
            <w:r>
              <w:t>20.85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17.94</w:t>
            </w:r>
          </w:p>
        </w:tc>
        <w:tc>
          <w:tcPr>
            <w:tcW w:w="2551" w:type="dxa"/>
            <w:vAlign w:val="center"/>
          </w:tcPr>
          <w:p>
            <w:pPr>
              <w:pStyle w:val="12"/>
            </w:pPr>
          </w:p>
        </w:tc>
        <w:tc>
          <w:tcPr>
            <w:tcW w:w="2551" w:type="dxa"/>
            <w:vAlign w:val="center"/>
          </w:tcPr>
          <w:p>
            <w:pPr>
              <w:pStyle w:val="12"/>
            </w:pPr>
            <w:r>
              <w:t>17.94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6.96</w:t>
            </w:r>
          </w:p>
        </w:tc>
        <w:tc>
          <w:tcPr>
            <w:tcW w:w="2551" w:type="dxa"/>
            <w:vAlign w:val="center"/>
          </w:tcPr>
          <w:p>
            <w:pPr>
              <w:pStyle w:val="12"/>
            </w:pPr>
          </w:p>
        </w:tc>
        <w:tc>
          <w:tcPr>
            <w:tcW w:w="2551" w:type="dxa"/>
            <w:vAlign w:val="center"/>
          </w:tcPr>
          <w:p>
            <w:pPr>
              <w:pStyle w:val="12"/>
            </w:pPr>
            <w:r>
              <w:t>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10.87</w:t>
            </w:r>
          </w:p>
        </w:tc>
        <w:tc>
          <w:tcPr>
            <w:tcW w:w="2551" w:type="dxa"/>
            <w:vAlign w:val="center"/>
          </w:tcPr>
          <w:p>
            <w:pPr>
              <w:pStyle w:val="12"/>
            </w:pPr>
          </w:p>
        </w:tc>
        <w:tc>
          <w:tcPr>
            <w:tcW w:w="2551" w:type="dxa"/>
            <w:vAlign w:val="center"/>
          </w:tcPr>
          <w:p>
            <w:pPr>
              <w:pStyle w:val="12"/>
            </w:pPr>
            <w:r>
              <w:t>10.87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53.76</w:t>
            </w:r>
          </w:p>
        </w:tc>
        <w:tc>
          <w:tcPr>
            <w:tcW w:w="2551" w:type="dxa"/>
            <w:vAlign w:val="center"/>
          </w:tcPr>
          <w:p>
            <w:pPr>
              <w:pStyle w:val="12"/>
            </w:pPr>
            <w:r>
              <w:t>53.76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42.24</w:t>
            </w:r>
          </w:p>
        </w:tc>
        <w:tc>
          <w:tcPr>
            <w:tcW w:w="2551" w:type="dxa"/>
            <w:vAlign w:val="center"/>
          </w:tcPr>
          <w:p>
            <w:pPr>
              <w:pStyle w:val="12"/>
            </w:pPr>
            <w:r>
              <w:t>42.24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11.52</w:t>
            </w:r>
          </w:p>
        </w:tc>
        <w:tc>
          <w:tcPr>
            <w:tcW w:w="2551" w:type="dxa"/>
            <w:vAlign w:val="center"/>
          </w:tcPr>
          <w:p>
            <w:pPr>
              <w:pStyle w:val="12"/>
            </w:pPr>
            <w:r>
              <w:t>11.52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27</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332晋州市水利局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11280.34</w:t>
            </w:r>
          </w:p>
        </w:tc>
        <w:tc>
          <w:tcPr>
            <w:tcW w:w="2551" w:type="dxa"/>
            <w:vAlign w:val="center"/>
          </w:tcPr>
          <w:p>
            <w:pPr>
              <w:pStyle w:val="16"/>
            </w:pPr>
          </w:p>
        </w:tc>
        <w:tc>
          <w:tcPr>
            <w:tcW w:w="2551" w:type="dxa"/>
            <w:vAlign w:val="center"/>
          </w:tcPr>
          <w:p>
            <w:pPr>
              <w:pStyle w:val="16"/>
            </w:pPr>
            <w:r>
              <w:t>11280.34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97.00</w:t>
            </w:r>
          </w:p>
        </w:tc>
        <w:tc>
          <w:tcPr>
            <w:tcW w:w="2551" w:type="dxa"/>
            <w:vAlign w:val="center"/>
          </w:tcPr>
          <w:p>
            <w:pPr>
              <w:pStyle w:val="12"/>
            </w:pPr>
          </w:p>
        </w:tc>
        <w:tc>
          <w:tcPr>
            <w:tcW w:w="2551" w:type="dxa"/>
            <w:vAlign w:val="center"/>
          </w:tcPr>
          <w:p>
            <w:pPr>
              <w:pStyle w:val="12"/>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97.00</w:t>
            </w:r>
          </w:p>
        </w:tc>
        <w:tc>
          <w:tcPr>
            <w:tcW w:w="2551" w:type="dxa"/>
            <w:vAlign w:val="center"/>
          </w:tcPr>
          <w:p>
            <w:pPr>
              <w:pStyle w:val="12"/>
            </w:pPr>
          </w:p>
        </w:tc>
        <w:tc>
          <w:tcPr>
            <w:tcW w:w="2551" w:type="dxa"/>
            <w:vAlign w:val="center"/>
          </w:tcPr>
          <w:p>
            <w:pPr>
              <w:pStyle w:val="12"/>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97.00</w:t>
            </w:r>
          </w:p>
        </w:tc>
        <w:tc>
          <w:tcPr>
            <w:tcW w:w="2551" w:type="dxa"/>
            <w:vAlign w:val="center"/>
          </w:tcPr>
          <w:p>
            <w:pPr>
              <w:pStyle w:val="12"/>
            </w:pPr>
          </w:p>
        </w:tc>
        <w:tc>
          <w:tcPr>
            <w:tcW w:w="2551" w:type="dxa"/>
            <w:vAlign w:val="center"/>
          </w:tcPr>
          <w:p>
            <w:pPr>
              <w:pStyle w:val="12"/>
            </w:pPr>
            <w:r>
              <w:t>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0.06</w:t>
            </w:r>
          </w:p>
        </w:tc>
        <w:tc>
          <w:tcPr>
            <w:tcW w:w="2551" w:type="dxa"/>
            <w:vAlign w:val="center"/>
          </w:tcPr>
          <w:p>
            <w:pPr>
              <w:pStyle w:val="12"/>
            </w:pPr>
          </w:p>
        </w:tc>
        <w:tc>
          <w:tcPr>
            <w:tcW w:w="2551" w:type="dxa"/>
            <w:vAlign w:val="center"/>
          </w:tcPr>
          <w:p>
            <w:pPr>
              <w:pStyle w:val="12"/>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21372</w:t>
            </w:r>
          </w:p>
        </w:tc>
        <w:tc>
          <w:tcPr>
            <w:tcW w:w="4535" w:type="dxa"/>
            <w:vAlign w:val="center"/>
          </w:tcPr>
          <w:p>
            <w:pPr>
              <w:pStyle w:val="13"/>
            </w:pPr>
            <w:r>
              <w:t>大中型水库移民后期扶持基金支出</w:t>
            </w:r>
          </w:p>
        </w:tc>
        <w:tc>
          <w:tcPr>
            <w:tcW w:w="2551" w:type="dxa"/>
            <w:vAlign w:val="center"/>
          </w:tcPr>
          <w:p>
            <w:pPr>
              <w:pStyle w:val="12"/>
            </w:pPr>
            <w:r>
              <w:t>0.06</w:t>
            </w:r>
          </w:p>
        </w:tc>
        <w:tc>
          <w:tcPr>
            <w:tcW w:w="2551" w:type="dxa"/>
            <w:vAlign w:val="center"/>
          </w:tcPr>
          <w:p>
            <w:pPr>
              <w:pStyle w:val="12"/>
            </w:pPr>
          </w:p>
        </w:tc>
        <w:tc>
          <w:tcPr>
            <w:tcW w:w="2551" w:type="dxa"/>
            <w:vAlign w:val="center"/>
          </w:tcPr>
          <w:p>
            <w:pPr>
              <w:pStyle w:val="12"/>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7</w:t>
            </w:r>
          </w:p>
        </w:tc>
        <w:tc>
          <w:tcPr>
            <w:tcW w:w="1191" w:type="dxa"/>
            <w:vAlign w:val="center"/>
          </w:tcPr>
          <w:p>
            <w:pPr>
              <w:pStyle w:val="13"/>
            </w:pPr>
            <w:r>
              <w:t>2137201</w:t>
            </w:r>
          </w:p>
        </w:tc>
        <w:tc>
          <w:tcPr>
            <w:tcW w:w="4535" w:type="dxa"/>
            <w:vAlign w:val="center"/>
          </w:tcPr>
          <w:p>
            <w:pPr>
              <w:pStyle w:val="13"/>
            </w:pPr>
            <w:r>
              <w:t>移民补助</w:t>
            </w:r>
          </w:p>
        </w:tc>
        <w:tc>
          <w:tcPr>
            <w:tcW w:w="2551" w:type="dxa"/>
            <w:vAlign w:val="center"/>
          </w:tcPr>
          <w:p>
            <w:pPr>
              <w:pStyle w:val="12"/>
            </w:pPr>
            <w:r>
              <w:t>0.06</w:t>
            </w:r>
          </w:p>
        </w:tc>
        <w:tc>
          <w:tcPr>
            <w:tcW w:w="2551" w:type="dxa"/>
            <w:vAlign w:val="center"/>
          </w:tcPr>
          <w:p>
            <w:pPr>
              <w:pStyle w:val="12"/>
            </w:pPr>
          </w:p>
        </w:tc>
        <w:tc>
          <w:tcPr>
            <w:tcW w:w="2551" w:type="dxa"/>
            <w:vAlign w:val="center"/>
          </w:tcPr>
          <w:p>
            <w:pPr>
              <w:pStyle w:val="12"/>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11183.28</w:t>
            </w:r>
          </w:p>
        </w:tc>
        <w:tc>
          <w:tcPr>
            <w:tcW w:w="2551" w:type="dxa"/>
            <w:vAlign w:val="center"/>
          </w:tcPr>
          <w:p>
            <w:pPr>
              <w:pStyle w:val="12"/>
            </w:pPr>
          </w:p>
        </w:tc>
        <w:tc>
          <w:tcPr>
            <w:tcW w:w="2551" w:type="dxa"/>
            <w:vAlign w:val="center"/>
          </w:tcPr>
          <w:p>
            <w:pPr>
              <w:pStyle w:val="12"/>
            </w:pPr>
            <w:r>
              <w:t>11183.28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11183.28</w:t>
            </w:r>
          </w:p>
        </w:tc>
        <w:tc>
          <w:tcPr>
            <w:tcW w:w="2551" w:type="dxa"/>
            <w:vAlign w:val="center"/>
          </w:tcPr>
          <w:p>
            <w:pPr>
              <w:pStyle w:val="12"/>
            </w:pPr>
          </w:p>
        </w:tc>
        <w:tc>
          <w:tcPr>
            <w:tcW w:w="2551" w:type="dxa"/>
            <w:vAlign w:val="center"/>
          </w:tcPr>
          <w:p>
            <w:pPr>
              <w:pStyle w:val="12"/>
            </w:pPr>
            <w:r>
              <w:t>11183.28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11183.28</w:t>
            </w:r>
          </w:p>
        </w:tc>
        <w:tc>
          <w:tcPr>
            <w:tcW w:w="2551" w:type="dxa"/>
            <w:vAlign w:val="center"/>
          </w:tcPr>
          <w:p>
            <w:pPr>
              <w:pStyle w:val="12"/>
            </w:pPr>
          </w:p>
        </w:tc>
        <w:tc>
          <w:tcPr>
            <w:tcW w:w="2551" w:type="dxa"/>
            <w:vAlign w:val="center"/>
          </w:tcPr>
          <w:p>
            <w:pPr>
              <w:pStyle w:val="12"/>
            </w:pPr>
            <w:r>
              <w:t>11183.28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332晋州市水利局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332晋州市水利局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17.94</w:t>
            </w:r>
          </w:p>
        </w:tc>
        <w:tc>
          <w:tcPr>
            <w:tcW w:w="2381" w:type="dxa"/>
            <w:vAlign w:val="center"/>
          </w:tcPr>
          <w:p>
            <w:pPr>
              <w:pStyle w:val="16"/>
            </w:pPr>
            <w:r>
              <w:t>17.94</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17.94</w:t>
            </w:r>
          </w:p>
        </w:tc>
        <w:tc>
          <w:tcPr>
            <w:tcW w:w="2381" w:type="dxa"/>
            <w:vAlign w:val="center"/>
          </w:tcPr>
          <w:p>
            <w:pPr>
              <w:pStyle w:val="12"/>
            </w:pPr>
            <w:r>
              <w:t>17.94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17.94</w:t>
            </w:r>
          </w:p>
        </w:tc>
        <w:tc>
          <w:tcPr>
            <w:tcW w:w="2381" w:type="dxa"/>
            <w:vAlign w:val="center"/>
          </w:tcPr>
          <w:p>
            <w:pPr>
              <w:pStyle w:val="12"/>
            </w:pPr>
            <w:r>
              <w:t>17.94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晋州市水利局2026年部门预算信息公开情况说明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晋州市水利局2026年部门预算信息公开情况说明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按照《中华人民共和国预算法》、《地方预决算公开操作规程》和《关于进一步推进预算公开工作的实施意见》规定，现将晋州市水利局2026年部门预算公开如下：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（一）负责保障水资源合理开发利用，贯彻落实上级水利政策，拟定水利战略规划，起草有关政府规章草案，组织编制全市水资源战略规划、重要河流湖泊综合规划、防洪规划等重大水利规划。</w:t>
      </w:r>
    </w:p>
    <w:p>
      <w:pPr>
        <w:pStyle w:val="18"/>
      </w:pPr>
      <w:r>
        <w:t>（二）负责生活、生产经营和生态环境用水的统筹和保障。组织实施最严格水资源管理制度，实施水资源的统一监督管理，拟定全市水中长期供求规划、水量分配方案并监督实施。负责重要流域、全域以及重大调水工程的水资源调度。指导开展水资源有偿使用工作。指导水利行业供水和乡(镇)供水工作。</w:t>
      </w:r>
    </w:p>
    <w:p>
      <w:pPr>
        <w:pStyle w:val="18"/>
      </w:pPr>
      <w:r>
        <w:t>（三）按规定制定水利工程建设有关制度并组织实施、负责提出全市水利固定资产投资规模、方向、具体安排建议并组织指导实施、按规定权限审核市规划内和年度计划规模内固定资产投资项目、提出全市水利资金安排建议并负责项目实施的监督管理。</w:t>
      </w:r>
    </w:p>
    <w:p>
      <w:pPr>
        <w:pStyle w:val="18"/>
      </w:pPr>
      <w:r>
        <w:t>（四）负责水资源保护工作，组织编制并实施水资源保护规划。按规定开展饮用水水源保护有关工作，负责地下水开发利用和地下水资源管理保护。负责地下水超采区综合治理。负责组织对河流湖库和地下水实施监测，发布水资源信息，按规定组织开展水资源、水能资源调查评价和水资源承载能力监测预警工作。</w:t>
      </w:r>
    </w:p>
    <w:p>
      <w:pPr>
        <w:pStyle w:val="18"/>
      </w:pPr>
      <w:r>
        <w:t>（五）负责节约用水工作。贯彻落实节约用水政策，组织编制节约用水规划并监督实施。</w:t>
      </w:r>
    </w:p>
    <w:p>
      <w:pPr>
        <w:pStyle w:val="18"/>
      </w:pPr>
      <w:r>
        <w:t>（六）指导水利设施、水域及其岸线的管理、保护与综合利用。负责水利基础设施网络建设。</w:t>
      </w:r>
    </w:p>
    <w:p>
      <w:pPr>
        <w:pStyle w:val="18"/>
      </w:pPr>
      <w:r>
        <w:t>（七）负责监督水利工程建设与运行管理，组织实施具有控制性的重要水利工程建设与运行管理。</w:t>
      </w:r>
    </w:p>
    <w:p>
      <w:pPr>
        <w:pStyle w:val="18"/>
      </w:pPr>
      <w:r>
        <w:t>（八）负责水土保持工作。拟定水土保持规划并监督实施，组织实施水土流失的综合防治、监测预报。</w:t>
      </w:r>
    </w:p>
    <w:p>
      <w:pPr>
        <w:pStyle w:val="18"/>
      </w:pPr>
      <w:r>
        <w:t>（九）指导农村水利工作。组织开展大中型灌排工程建设与改造。</w:t>
      </w:r>
    </w:p>
    <w:p>
      <w:pPr>
        <w:pStyle w:val="18"/>
      </w:pPr>
      <w:r>
        <w:t>（十）负责水库、水电工程移民管理工作。</w:t>
      </w:r>
    </w:p>
    <w:p>
      <w:pPr>
        <w:pStyle w:val="18"/>
      </w:pPr>
      <w:r>
        <w:t>（十一）负责重大涉水违法事件的查处，协调水事纠纷，指导水库、水电站大坝、农村水电站的安全监管。负责水利建设市场的监督管理，组织实施水利工程建设的监督。</w:t>
      </w:r>
    </w:p>
    <w:p>
      <w:pPr>
        <w:pStyle w:val="18"/>
      </w:pPr>
      <w:r>
        <w:t>（十二）组织开展水利行业治理监督工作。</w:t>
      </w:r>
    </w:p>
    <w:p>
      <w:pPr>
        <w:pStyle w:val="18"/>
      </w:pPr>
      <w:r>
        <w:t>（十三）负责落实综合防灾减灾规划相关要求，组织编制洪水干旱灾害防治规划。承担水情旱情监测预警工作。</w:t>
      </w:r>
    </w:p>
    <w:p>
      <w:pPr>
        <w:pStyle w:val="18"/>
      </w:pPr>
      <w:r>
        <w:t>（十四）负责城市供水工作，保证供水设备正常安全运行，负责城市供水管网建设工作。</w:t>
      </w:r>
    </w:p>
    <w:p>
      <w:pPr>
        <w:pStyle w:val="18"/>
      </w:pPr>
      <w:r>
        <w:t>（十五）完成市委、市政府交办的其他任务。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晋州市水利局本级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晋州市河道服务中心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晋州市水政水资源服务中心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财政拨款</w:t>
            </w:r>
          </w:p>
        </w:tc>
      </w:tr>
    </w:tbl>
    <w:p>
      <w:pPr>
        <w:spacing w:before="10" w:after="10" w:line="360" w:lineRule="auto"/>
        <w:ind w:firstLine="640"/>
        <w:jc w:val="left"/>
        <w:outlineLvl w:val="2"/>
      </w:pPr>
      <w:bookmarkStart w:id="20" w:name="_GoBack"/>
      <w:bookmarkEnd w:id="20"/>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按照预算管理有关规定，目前部门预算的编制实行综合预算管理，即全部收入和支出都反映在预算中。晋州市水利局机关及所属事业单位的收支包含在部门预算中。</w:t>
      </w:r>
    </w:p>
    <w:p>
      <w:pPr>
        <w:pStyle w:val="19"/>
      </w:pPr>
      <w:r>
        <w:t>1、收入说明</w:t>
      </w:r>
    </w:p>
    <w:p>
      <w:pPr>
        <w:pStyle w:val="19"/>
      </w:pPr>
      <w:r>
        <w:t>反映本部门当年全部收入。2026年预算收入22271.22万元，其中：一般公共预算收入4999.99万元，基金预算收入97.06万元，国有资本经营预算收入0.00万元，财政专户核拨收入0.00万元，单位资金收入0.00万元，上年结转结余17174.17万元。</w:t>
      </w:r>
    </w:p>
    <w:p>
      <w:pPr>
        <w:pStyle w:val="19"/>
      </w:pPr>
      <w:r>
        <w:t>2、支出说明</w:t>
      </w:r>
    </w:p>
    <w:p>
      <w:pPr>
        <w:pStyle w:val="19"/>
      </w:pPr>
      <w:r>
        <w:t>收支预算总表支出栏、基本支出表、项目支出表按经济分类和支出功能分类科目编制，反映晋州市水利局年度部门预算中支出预算的总体情况。2026年支出预算22271.22万元，其中基本支出1793.80万元，包括人员经费1706.78万元和日常公用经费87.02万元；项目支出20477.42万元，主要为晋州市城区供水管网建设项目7000万，滹沱河晋州段治理工程2500万元，南水北调水费2000万元，冀财预[2023]74号文增发2023年国债灾后恢复重建和提升减灾能力补助资金2158.07万元，晋州市地下水超采综合治理农业灌溉水源置换二期项目2023.64万元，晋州市南部城区供水基础设施建设项目1168.17万元，晋州市城区供水设施改造提升项目872.74万元，冀财农[2023]198号提前下达增发2023年国债省级补助（水利领域）资金1298万元，冀财农[2025]107号提前下达2026年中央水利发展资金112万元等</w:t>
      </w:r>
      <w:r>
        <w:tab/>
      </w:r>
      <w:r>
        <w:t>；预计下年使用的单位资金结余0.00万元。委托业务费共计安排0.00万元，主要用于因技术原因确需对外委托的辅助性工作和确有必要对外委托开展咨询、评审、规划等工作。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22271.22万元，较2025年预算增加4943.51万元，其中：基本支出减少6.10万元，主要为人员调出，基本支出减少。项目支出增加4949.61万元，主要为新增专项债券项目晋州市城区供水管网建设项目。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2026年，我部门机关运行经费共计安排87.02万元，主要用于日常维修、办公用房水电费、办公用房取暖费、办公用房物业管理费等日常运行支出。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17.94万元，其中因公出国（境）费0.00万元；公务用车购置及运维费17.94万元（其中：公务用车购置费为0.00万元，公务用车运维费17.94万元)；公务接待费0.00万元。与2025年相比增加8.24万元，增减变化的主要原因是上年未编制三公经费预算，按规定编制调整预算，所有支出均合规可控且符合厉行节约要求。</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xml:space="preserve">认真贯彻落实上级水利政策，拟定水利战略规划、全市水中长期供求规划、水资源保护、防洪等规划，起草有关政府规章草案，组织实施各项规划。负责保障水资源合理开发利用、兼顾生活、生产经营和生态环境用水得到保障；负责地下水超采区综合治理，组织对河流湖库和地下水实施监测，发布水源信息，按规定组织开展水资源，水能源调查评价和水资源承载能力监测预警工作。贯彻落实节约用水政策，组织实施用水总量控制等管理制度，指导水利设施，水域及其岸线的管理，保护与综合利用。负责水库、水电工程移民管理工作，指导监督水库移民后期扶持政策的实施，负责城市供水及农村水利工作，做好重大涉水违法事件的查处，落实综合防灾减灾规划相关要求，组织编制洪水干旱灾害防洪规划，承担防御洪水应急抢险的技术支撑工作，负责督导水利工程建设与运行管理，落实南水北调配套工程运行和后续工程建设的有关政策措施。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（一）农村饮水维修养护，保障供水系统稳定运行，确保供水安全性和可靠性，减少水资源浪费，提升供水效率。</w:t>
      </w:r>
    </w:p>
    <w:p>
      <w:pPr>
        <w:pStyle w:val="23"/>
      </w:pPr>
      <w:r>
        <w:t>绩效目标：为农村饮水提供保障，保证农村居民用水安全，促进农村社会稳定发展。</w:t>
      </w:r>
    </w:p>
    <w:p>
      <w:pPr>
        <w:pStyle w:val="23"/>
      </w:pPr>
      <w:r>
        <w:t>绩效指标：农村饮水维修养护8处，实际完成率=100%。</w:t>
      </w:r>
    </w:p>
    <w:p>
      <w:pPr>
        <w:pStyle w:val="23"/>
      </w:pPr>
      <w:r>
        <w:t>（二）建立节水型机关，全面落实《晋州市全力推进全社会节水工作实施方案》，全市事业单位全部建成节水型机关。</w:t>
      </w:r>
    </w:p>
    <w:p>
      <w:pPr>
        <w:pStyle w:val="23"/>
      </w:pPr>
      <w:r>
        <w:t>绩效目标：创建节水型社区2家、省级节水标杆企业2家。</w:t>
      </w:r>
    </w:p>
    <w:p>
      <w:pPr>
        <w:pStyle w:val="23"/>
      </w:pPr>
      <w:r>
        <w:t>绩效指标：节水型机关工作完成率≥98%。</w:t>
      </w:r>
    </w:p>
    <w:p>
      <w:pPr>
        <w:pStyle w:val="23"/>
      </w:pPr>
      <w:r>
        <w:t>（三）防汛任务</w:t>
      </w:r>
    </w:p>
    <w:p>
      <w:pPr>
        <w:pStyle w:val="23"/>
      </w:pPr>
      <w:r>
        <w:t>绩效目标：完成汛前检查、预案修订、物资储备、专家和应急处置队伍建设、抢险救援联合演练、泄洪期安全等各项任务，确保水工程安全。</w:t>
      </w:r>
    </w:p>
    <w:p>
      <w:pPr>
        <w:pStyle w:val="23"/>
      </w:pPr>
      <w:r>
        <w:t>绩效指标：水利工程安全率=100%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完善制度建设。制度完善的预算绩效管理制度，资金管理办法，拟定《事前绩效评估工作方案》，工作保障制度等，为全年预算绩效目标的实现奠定制度基础。</w:t>
      </w:r>
    </w:p>
    <w:p>
      <w:pPr>
        <w:pStyle w:val="24"/>
      </w:pPr>
      <w:r>
        <w:t>加强支出管理。优化支出结构、编细编实预算、尽快启动项目、及时支付资金、按规定及时下达资金等多种措施，确保支出进度达标。项目资金专款专用，保障财政资金安全。</w:t>
      </w:r>
    </w:p>
    <w:p>
      <w:pPr>
        <w:pStyle w:val="24"/>
      </w:pPr>
      <w:r>
        <w:t>加强绩效运行监控。按要求开展绩效运行监控，成立了项目管理领导小组，由专人负责，发现问题及时采取措施，确保绩效目标如期保质实现。</w:t>
      </w:r>
    </w:p>
    <w:p>
      <w:pPr>
        <w:pStyle w:val="24"/>
      </w:pPr>
      <w:r>
        <w:t>做好绩效自评。成立事前绩效评估小组，开展上年度部门预算绩效自评和重点评价工作，对评价中发现的问题及时整改，调整优化支出结构，提高财政资金使用效益。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1、地下水超采综合治理农业灌溉水源置换项目（专项债券）绩效目标表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13018323P00026910107C</w:t>
            </w:r>
          </w:p>
        </w:tc>
        <w:tc>
          <w:tcPr>
            <w:tcW w:w="2835" w:type="dxa"/>
            <w:vAlign w:val="center"/>
          </w:tcPr>
          <w:p>
            <w:pPr>
              <w:pStyle w:val="11"/>
            </w:pPr>
            <w:r>
              <w:t>项目名称</w:t>
            </w:r>
          </w:p>
        </w:tc>
        <w:tc>
          <w:tcPr>
            <w:tcW w:w="6095" w:type="dxa"/>
            <w:gridSpan w:val="3"/>
            <w:vAlign w:val="center"/>
          </w:tcPr>
          <w:p>
            <w:pPr>
              <w:pStyle w:val="13"/>
            </w:pPr>
            <w:r>
              <w:t>地下水超采综合治理农业灌溉水源置换项目（专项债券）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112.62</w:t>
            </w:r>
          </w:p>
        </w:tc>
        <w:tc>
          <w:tcPr>
            <w:tcW w:w="2835" w:type="dxa"/>
            <w:vAlign w:val="center"/>
          </w:tcPr>
          <w:p>
            <w:pPr>
              <w:pStyle w:val="11"/>
            </w:pPr>
            <w:r>
              <w:t>其中：财政    资金</w:t>
            </w:r>
          </w:p>
        </w:tc>
        <w:tc>
          <w:tcPr>
            <w:tcW w:w="2551" w:type="dxa"/>
            <w:vAlign w:val="center"/>
          </w:tcPr>
          <w:p>
            <w:pPr>
              <w:pStyle w:val="13"/>
            </w:pPr>
            <w:r>
              <w:t>112.62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地下水超采综合治理农业灌溉水源置换，延缓地下水位下降。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1.地下水超采综合治理农业灌溉水源置换，延缓地下水位下降。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灌溉渠道长度</w:t>
            </w:r>
          </w:p>
        </w:tc>
        <w:tc>
          <w:tcPr>
            <w:tcW w:w="5386" w:type="dxa"/>
            <w:vAlign w:val="center"/>
          </w:tcPr>
          <w:p>
            <w:pPr>
              <w:pStyle w:val="13"/>
            </w:pPr>
            <w:r>
              <w:t>灌溉渠道长度</w:t>
            </w:r>
          </w:p>
        </w:tc>
        <w:tc>
          <w:tcPr>
            <w:tcW w:w="2268" w:type="dxa"/>
            <w:vAlign w:val="center"/>
          </w:tcPr>
          <w:p>
            <w:pPr>
              <w:pStyle w:val="13"/>
            </w:pPr>
            <w:r>
              <w:t>8.61千米</w:t>
            </w:r>
          </w:p>
        </w:tc>
        <w:tc>
          <w:tcPr>
            <w:tcW w:w="1276" w:type="dxa"/>
            <w:vAlign w:val="center"/>
          </w:tcPr>
          <w:p>
            <w:pPr>
              <w:pStyle w:val="13"/>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质量验收合格率</w:t>
            </w:r>
          </w:p>
        </w:tc>
        <w:tc>
          <w:tcPr>
            <w:tcW w:w="5386" w:type="dxa"/>
            <w:vAlign w:val="center"/>
          </w:tcPr>
          <w:p>
            <w:pPr>
              <w:pStyle w:val="13"/>
            </w:pPr>
            <w:r>
              <w:t>质量验收合格率</w:t>
            </w:r>
          </w:p>
        </w:tc>
        <w:tc>
          <w:tcPr>
            <w:tcW w:w="2268" w:type="dxa"/>
            <w:vAlign w:val="center"/>
          </w:tcPr>
          <w:p>
            <w:pPr>
              <w:pStyle w:val="13"/>
            </w:pPr>
            <w:r>
              <w:t>≥95%</w:t>
            </w:r>
          </w:p>
        </w:tc>
        <w:tc>
          <w:tcPr>
            <w:tcW w:w="1276" w:type="dxa"/>
            <w:vAlign w:val="center"/>
          </w:tcPr>
          <w:p>
            <w:pPr>
              <w:pStyle w:val="13"/>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按时完成及时率</w:t>
            </w:r>
          </w:p>
        </w:tc>
        <w:tc>
          <w:tcPr>
            <w:tcW w:w="5386" w:type="dxa"/>
            <w:vAlign w:val="center"/>
          </w:tcPr>
          <w:p>
            <w:pPr>
              <w:pStyle w:val="13"/>
            </w:pPr>
            <w:r>
              <w:t>按时完成及时率</w:t>
            </w:r>
          </w:p>
        </w:tc>
        <w:tc>
          <w:tcPr>
            <w:tcW w:w="2268" w:type="dxa"/>
            <w:vAlign w:val="center"/>
          </w:tcPr>
          <w:p>
            <w:pPr>
              <w:pStyle w:val="13"/>
            </w:pPr>
            <w:r>
              <w:t>≥95%</w:t>
            </w:r>
          </w:p>
        </w:tc>
        <w:tc>
          <w:tcPr>
            <w:tcW w:w="1276" w:type="dxa"/>
            <w:vAlign w:val="center"/>
          </w:tcPr>
          <w:p>
            <w:pPr>
              <w:pStyle w:val="13"/>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项目实际支出控制预算数</w:t>
            </w:r>
          </w:p>
        </w:tc>
        <w:tc>
          <w:tcPr>
            <w:tcW w:w="5386" w:type="dxa"/>
            <w:vAlign w:val="center"/>
          </w:tcPr>
          <w:p>
            <w:pPr>
              <w:pStyle w:val="13"/>
            </w:pPr>
            <w:r>
              <w:t>项目实际支出控制预算数</w:t>
            </w:r>
          </w:p>
        </w:tc>
        <w:tc>
          <w:tcPr>
            <w:tcW w:w="2268" w:type="dxa"/>
            <w:vAlign w:val="center"/>
          </w:tcPr>
          <w:p>
            <w:pPr>
              <w:pStyle w:val="13"/>
            </w:pPr>
            <w:r>
              <w:t>2126221.94元</w:t>
            </w:r>
          </w:p>
        </w:tc>
        <w:tc>
          <w:tcPr>
            <w:tcW w:w="1276" w:type="dxa"/>
            <w:vAlign w:val="center"/>
          </w:tcPr>
          <w:p>
            <w:pPr>
              <w:pStyle w:val="13"/>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延缓地下水位下降数量</w:t>
            </w:r>
          </w:p>
        </w:tc>
        <w:tc>
          <w:tcPr>
            <w:tcW w:w="5386" w:type="dxa"/>
            <w:vAlign w:val="center"/>
          </w:tcPr>
          <w:p>
            <w:pPr>
              <w:pStyle w:val="13"/>
            </w:pPr>
            <w:r>
              <w:t>延缓地下水位下降数量</w:t>
            </w:r>
          </w:p>
        </w:tc>
        <w:tc>
          <w:tcPr>
            <w:tcW w:w="2268" w:type="dxa"/>
            <w:vAlign w:val="center"/>
          </w:tcPr>
          <w:p>
            <w:pPr>
              <w:pStyle w:val="13"/>
            </w:pPr>
            <w:r>
              <w:t>313万立方米</w:t>
            </w:r>
          </w:p>
        </w:tc>
        <w:tc>
          <w:tcPr>
            <w:tcW w:w="1276" w:type="dxa"/>
            <w:vAlign w:val="center"/>
          </w:tcPr>
          <w:p>
            <w:pPr>
              <w:pStyle w:val="13"/>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晋财预[2023]5号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2、河长制工作经费绩效目标表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13018326P00032810029J</w:t>
            </w:r>
          </w:p>
        </w:tc>
        <w:tc>
          <w:tcPr>
            <w:tcW w:w="2835" w:type="dxa"/>
            <w:vAlign w:val="center"/>
          </w:tcPr>
          <w:p>
            <w:pPr>
              <w:pStyle w:val="11"/>
            </w:pPr>
            <w:r>
              <w:t>项目名称</w:t>
            </w:r>
          </w:p>
        </w:tc>
        <w:tc>
          <w:tcPr>
            <w:tcW w:w="6095" w:type="dxa"/>
            <w:gridSpan w:val="3"/>
            <w:vAlign w:val="center"/>
          </w:tcPr>
          <w:p>
            <w:pPr>
              <w:pStyle w:val="13"/>
            </w:pPr>
            <w:r>
              <w:t>河长制工作经费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用以维持河长制工作正常运行支出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1.河长制工作正常运行，河道生态环境得到改善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河长公示牌更换数量</w:t>
            </w:r>
          </w:p>
        </w:tc>
        <w:tc>
          <w:tcPr>
            <w:tcW w:w="5386" w:type="dxa"/>
            <w:vAlign w:val="center"/>
          </w:tcPr>
          <w:p>
            <w:pPr>
              <w:pStyle w:val="13"/>
            </w:pPr>
            <w:r>
              <w:t>河长公示牌更换数量</w:t>
            </w:r>
          </w:p>
        </w:tc>
        <w:tc>
          <w:tcPr>
            <w:tcW w:w="2268" w:type="dxa"/>
            <w:vAlign w:val="center"/>
          </w:tcPr>
          <w:p>
            <w:pPr>
              <w:pStyle w:val="13"/>
            </w:pPr>
            <w:r>
              <w:t>≥20块</w:t>
            </w:r>
          </w:p>
        </w:tc>
        <w:tc>
          <w:tcPr>
            <w:tcW w:w="1276" w:type="dxa"/>
            <w:vAlign w:val="center"/>
          </w:tcPr>
          <w:p>
            <w:pPr>
              <w:pStyle w:val="13"/>
            </w:pPr>
            <w:r>
              <w:t>晋办字[2017]11号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质量验收合格率</w:t>
            </w:r>
          </w:p>
        </w:tc>
        <w:tc>
          <w:tcPr>
            <w:tcW w:w="5386" w:type="dxa"/>
            <w:vAlign w:val="center"/>
          </w:tcPr>
          <w:p>
            <w:pPr>
              <w:pStyle w:val="13"/>
            </w:pPr>
            <w:r>
              <w:t>质量验收合格率</w:t>
            </w:r>
          </w:p>
        </w:tc>
        <w:tc>
          <w:tcPr>
            <w:tcW w:w="2268" w:type="dxa"/>
            <w:vAlign w:val="center"/>
          </w:tcPr>
          <w:p>
            <w:pPr>
              <w:pStyle w:val="13"/>
            </w:pPr>
            <w:r>
              <w:t>100%</w:t>
            </w:r>
          </w:p>
        </w:tc>
        <w:tc>
          <w:tcPr>
            <w:tcW w:w="1276" w:type="dxa"/>
            <w:vAlign w:val="center"/>
          </w:tcPr>
          <w:p>
            <w:pPr>
              <w:pStyle w:val="13"/>
            </w:pPr>
            <w:r>
              <w:t>晋办字[2017]11号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晋办字[2017]11号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项目实际支出控制预算数</w:t>
            </w:r>
          </w:p>
        </w:tc>
        <w:tc>
          <w:tcPr>
            <w:tcW w:w="5386" w:type="dxa"/>
            <w:vAlign w:val="center"/>
          </w:tcPr>
          <w:p>
            <w:pPr>
              <w:pStyle w:val="13"/>
            </w:pPr>
            <w:r>
              <w:t>实际支出控制在预算内</w:t>
            </w:r>
          </w:p>
        </w:tc>
        <w:tc>
          <w:tcPr>
            <w:tcW w:w="2268" w:type="dxa"/>
            <w:vAlign w:val="center"/>
          </w:tcPr>
          <w:p>
            <w:pPr>
              <w:pStyle w:val="13"/>
            </w:pPr>
            <w:r>
              <w:t>3万元</w:t>
            </w:r>
          </w:p>
        </w:tc>
        <w:tc>
          <w:tcPr>
            <w:tcW w:w="1276" w:type="dxa"/>
            <w:vAlign w:val="center"/>
          </w:tcPr>
          <w:p>
            <w:pPr>
              <w:pStyle w:val="13"/>
            </w:pPr>
            <w:r>
              <w:t>晋办字[2017]11号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河道生态环境是否得到改善</w:t>
            </w:r>
          </w:p>
        </w:tc>
        <w:tc>
          <w:tcPr>
            <w:tcW w:w="2268" w:type="dxa"/>
            <w:vAlign w:val="center"/>
          </w:tcPr>
          <w:p>
            <w:pPr>
              <w:pStyle w:val="13"/>
            </w:pPr>
            <w:r>
              <w:t>是</w:t>
            </w:r>
          </w:p>
        </w:tc>
        <w:tc>
          <w:tcPr>
            <w:tcW w:w="1276" w:type="dxa"/>
            <w:vAlign w:val="center"/>
          </w:tcPr>
          <w:p>
            <w:pPr>
              <w:pStyle w:val="13"/>
            </w:pPr>
            <w:r>
              <w:t>晋办字[2017]11号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3、河湖智能视频监控服务费绩效目标表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13018326P00032810021M</w:t>
            </w:r>
          </w:p>
        </w:tc>
        <w:tc>
          <w:tcPr>
            <w:tcW w:w="2835" w:type="dxa"/>
            <w:vAlign w:val="center"/>
          </w:tcPr>
          <w:p>
            <w:pPr>
              <w:pStyle w:val="11"/>
            </w:pPr>
            <w:r>
              <w:t>项目名称</w:t>
            </w:r>
          </w:p>
        </w:tc>
        <w:tc>
          <w:tcPr>
            <w:tcW w:w="6095" w:type="dxa"/>
            <w:gridSpan w:val="3"/>
            <w:vAlign w:val="center"/>
          </w:tcPr>
          <w:p>
            <w:pPr>
              <w:pStyle w:val="13"/>
            </w:pPr>
            <w:r>
              <w:t>河湖智能视频监控服务费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23.00</w:t>
            </w:r>
          </w:p>
        </w:tc>
        <w:tc>
          <w:tcPr>
            <w:tcW w:w="2835" w:type="dxa"/>
            <w:vAlign w:val="center"/>
          </w:tcPr>
          <w:p>
            <w:pPr>
              <w:pStyle w:val="11"/>
            </w:pPr>
            <w:r>
              <w:t>其中：财政    资金</w:t>
            </w:r>
          </w:p>
        </w:tc>
        <w:tc>
          <w:tcPr>
            <w:tcW w:w="2551" w:type="dxa"/>
            <w:vAlign w:val="center"/>
          </w:tcPr>
          <w:p>
            <w:pPr>
              <w:pStyle w:val="13"/>
            </w:pPr>
            <w:r>
              <w:t>23.00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用于一河四渠智能监控工作经费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1.实现一河四渠智能监控全覆盖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购买视频监控系统数量</w:t>
            </w:r>
          </w:p>
        </w:tc>
        <w:tc>
          <w:tcPr>
            <w:tcW w:w="5386" w:type="dxa"/>
            <w:vAlign w:val="center"/>
          </w:tcPr>
          <w:p>
            <w:pPr>
              <w:pStyle w:val="13"/>
            </w:pPr>
            <w:r>
              <w:t>购视频监控系统数量</w:t>
            </w:r>
          </w:p>
        </w:tc>
        <w:tc>
          <w:tcPr>
            <w:tcW w:w="2268" w:type="dxa"/>
            <w:vAlign w:val="center"/>
          </w:tcPr>
          <w:p>
            <w:pPr>
              <w:pStyle w:val="13"/>
            </w:pPr>
            <w:r>
              <w:t>1套</w:t>
            </w:r>
          </w:p>
        </w:tc>
        <w:tc>
          <w:tcPr>
            <w:tcW w:w="1276" w:type="dxa"/>
            <w:vAlign w:val="center"/>
          </w:tcPr>
          <w:p>
            <w:pPr>
              <w:pStyle w:val="13"/>
            </w:pPr>
            <w:r>
              <w:t>监控服务合同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监控设备完好率</w:t>
            </w:r>
          </w:p>
        </w:tc>
        <w:tc>
          <w:tcPr>
            <w:tcW w:w="5386" w:type="dxa"/>
            <w:vAlign w:val="center"/>
          </w:tcPr>
          <w:p>
            <w:pPr>
              <w:pStyle w:val="13"/>
            </w:pPr>
            <w:r>
              <w:t>监控设备完好率</w:t>
            </w:r>
          </w:p>
        </w:tc>
        <w:tc>
          <w:tcPr>
            <w:tcW w:w="2268" w:type="dxa"/>
            <w:vAlign w:val="center"/>
          </w:tcPr>
          <w:p>
            <w:pPr>
              <w:pStyle w:val="13"/>
            </w:pPr>
            <w:r>
              <w:t>100%</w:t>
            </w:r>
          </w:p>
        </w:tc>
        <w:tc>
          <w:tcPr>
            <w:tcW w:w="1276" w:type="dxa"/>
            <w:vAlign w:val="center"/>
          </w:tcPr>
          <w:p>
            <w:pPr>
              <w:pStyle w:val="13"/>
            </w:pPr>
            <w:r>
              <w:t>监控服务合同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项目时限</w:t>
            </w:r>
          </w:p>
        </w:tc>
        <w:tc>
          <w:tcPr>
            <w:tcW w:w="5386" w:type="dxa"/>
            <w:vAlign w:val="center"/>
          </w:tcPr>
          <w:p>
            <w:pPr>
              <w:pStyle w:val="13"/>
            </w:pPr>
            <w:r>
              <w:t>此项目时效</w:t>
            </w:r>
          </w:p>
        </w:tc>
        <w:tc>
          <w:tcPr>
            <w:tcW w:w="2268" w:type="dxa"/>
            <w:vAlign w:val="center"/>
          </w:tcPr>
          <w:p>
            <w:pPr>
              <w:pStyle w:val="13"/>
            </w:pPr>
            <w:r>
              <w:t>1年</w:t>
            </w:r>
          </w:p>
        </w:tc>
        <w:tc>
          <w:tcPr>
            <w:tcW w:w="1276" w:type="dxa"/>
            <w:vAlign w:val="center"/>
          </w:tcPr>
          <w:p>
            <w:pPr>
              <w:pStyle w:val="13"/>
            </w:pPr>
            <w:r>
              <w:t>监控服务合同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河湖智能监控服务所需资金</w:t>
            </w:r>
          </w:p>
        </w:tc>
        <w:tc>
          <w:tcPr>
            <w:tcW w:w="2268" w:type="dxa"/>
            <w:vAlign w:val="center"/>
          </w:tcPr>
          <w:p>
            <w:pPr>
              <w:pStyle w:val="13"/>
            </w:pPr>
            <w:r>
              <w:t>23万元</w:t>
            </w:r>
          </w:p>
        </w:tc>
        <w:tc>
          <w:tcPr>
            <w:tcW w:w="1276" w:type="dxa"/>
            <w:vAlign w:val="center"/>
          </w:tcPr>
          <w:p>
            <w:pPr>
              <w:pStyle w:val="13"/>
            </w:pPr>
            <w:r>
              <w:t>监控服务合同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有利于当地生态环境的改善</w:t>
            </w:r>
          </w:p>
        </w:tc>
        <w:tc>
          <w:tcPr>
            <w:tcW w:w="5386" w:type="dxa"/>
            <w:vAlign w:val="center"/>
          </w:tcPr>
          <w:p>
            <w:pPr>
              <w:pStyle w:val="13"/>
            </w:pPr>
            <w:r>
              <w:t>是否有利于当地生态环境的改善</w:t>
            </w:r>
          </w:p>
        </w:tc>
        <w:tc>
          <w:tcPr>
            <w:tcW w:w="2268" w:type="dxa"/>
            <w:vAlign w:val="center"/>
          </w:tcPr>
          <w:p>
            <w:pPr>
              <w:pStyle w:val="13"/>
            </w:pPr>
            <w:r>
              <w:t>对当地生态环境有明显改善</w:t>
            </w:r>
          </w:p>
        </w:tc>
        <w:tc>
          <w:tcPr>
            <w:tcW w:w="1276" w:type="dxa"/>
            <w:vAlign w:val="center"/>
          </w:tcPr>
          <w:p>
            <w:pPr>
              <w:pStyle w:val="13"/>
            </w:pPr>
            <w:r>
              <w:t>监控服务合同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4、河渠管护经费绩效目标表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13018326P000328100254</w:t>
            </w:r>
          </w:p>
        </w:tc>
        <w:tc>
          <w:tcPr>
            <w:tcW w:w="2835" w:type="dxa"/>
            <w:vAlign w:val="center"/>
          </w:tcPr>
          <w:p>
            <w:pPr>
              <w:pStyle w:val="11"/>
            </w:pPr>
            <w:r>
              <w:t>项目名称</w:t>
            </w:r>
          </w:p>
        </w:tc>
        <w:tc>
          <w:tcPr>
            <w:tcW w:w="6095" w:type="dxa"/>
            <w:gridSpan w:val="3"/>
            <w:vAlign w:val="center"/>
          </w:tcPr>
          <w:p>
            <w:pPr>
              <w:pStyle w:val="13"/>
            </w:pPr>
            <w:r>
              <w:t>河渠管护经费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用于河渠管护工作一系列支出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1.加强河渠管护工作，恢复河渠生态功能。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管护河渠数量</w:t>
            </w:r>
          </w:p>
        </w:tc>
        <w:tc>
          <w:tcPr>
            <w:tcW w:w="5386" w:type="dxa"/>
            <w:vAlign w:val="center"/>
          </w:tcPr>
          <w:p>
            <w:pPr>
              <w:pStyle w:val="13"/>
            </w:pPr>
            <w:r>
              <w:t>管护一河四渠数量</w:t>
            </w:r>
          </w:p>
        </w:tc>
        <w:tc>
          <w:tcPr>
            <w:tcW w:w="2268" w:type="dxa"/>
            <w:vAlign w:val="center"/>
          </w:tcPr>
          <w:p>
            <w:pPr>
              <w:pStyle w:val="13"/>
            </w:pPr>
            <w:r>
              <w:t>5个</w:t>
            </w:r>
          </w:p>
        </w:tc>
        <w:tc>
          <w:tcPr>
            <w:tcW w:w="1276" w:type="dxa"/>
            <w:vAlign w:val="center"/>
          </w:tcPr>
          <w:p>
            <w:pPr>
              <w:pStyle w:val="13"/>
            </w:pPr>
            <w:r>
              <w:t>晋州市河渠管护长效管理办法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河渠管护达标率</w:t>
            </w:r>
          </w:p>
        </w:tc>
        <w:tc>
          <w:tcPr>
            <w:tcW w:w="5386" w:type="dxa"/>
            <w:vAlign w:val="center"/>
          </w:tcPr>
          <w:p>
            <w:pPr>
              <w:pStyle w:val="13"/>
            </w:pPr>
            <w:r>
              <w:t>河渠管护达到“河中无障碍物、河边无围栏养禽、河岸无暴露垃圾”的标准的百分比</w:t>
            </w:r>
          </w:p>
        </w:tc>
        <w:tc>
          <w:tcPr>
            <w:tcW w:w="2268" w:type="dxa"/>
            <w:vAlign w:val="center"/>
          </w:tcPr>
          <w:p>
            <w:pPr>
              <w:pStyle w:val="13"/>
            </w:pPr>
            <w:r>
              <w:t>100%</w:t>
            </w:r>
          </w:p>
        </w:tc>
        <w:tc>
          <w:tcPr>
            <w:tcW w:w="1276" w:type="dxa"/>
            <w:vAlign w:val="center"/>
          </w:tcPr>
          <w:p>
            <w:pPr>
              <w:pStyle w:val="13"/>
            </w:pPr>
            <w:r>
              <w:t>晋州市河渠管护长效管理办法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晋州市河渠管护长效管理办法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w:t>
            </w:r>
          </w:p>
        </w:tc>
        <w:tc>
          <w:tcPr>
            <w:tcW w:w="5386" w:type="dxa"/>
            <w:vAlign w:val="center"/>
          </w:tcPr>
          <w:p>
            <w:pPr>
              <w:pStyle w:val="13"/>
            </w:pPr>
            <w:r>
              <w:t>项目预算控制</w:t>
            </w:r>
          </w:p>
        </w:tc>
        <w:tc>
          <w:tcPr>
            <w:tcW w:w="2268" w:type="dxa"/>
            <w:vAlign w:val="center"/>
          </w:tcPr>
          <w:p>
            <w:pPr>
              <w:pStyle w:val="13"/>
            </w:pPr>
            <w:r>
              <w:t>25万元</w:t>
            </w:r>
          </w:p>
        </w:tc>
        <w:tc>
          <w:tcPr>
            <w:tcW w:w="1276" w:type="dxa"/>
            <w:vAlign w:val="center"/>
          </w:tcPr>
          <w:p>
            <w:pPr>
              <w:pStyle w:val="13"/>
            </w:pPr>
            <w:r>
              <w:t>晋州市河渠管护长效管理办法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促进生态文明建设，推动绿色发展</w:t>
            </w:r>
          </w:p>
        </w:tc>
        <w:tc>
          <w:tcPr>
            <w:tcW w:w="5386" w:type="dxa"/>
            <w:vAlign w:val="center"/>
          </w:tcPr>
          <w:p>
            <w:pPr>
              <w:pStyle w:val="13"/>
            </w:pPr>
            <w:r>
              <w:t>促进生态文明建设，推动绿色发展和绿色生活方式</w:t>
            </w:r>
          </w:p>
        </w:tc>
        <w:tc>
          <w:tcPr>
            <w:tcW w:w="2268" w:type="dxa"/>
            <w:vAlign w:val="center"/>
          </w:tcPr>
          <w:p>
            <w:pPr>
              <w:pStyle w:val="13"/>
            </w:pPr>
            <w:r>
              <w:t>促进文明建设，河道生态环境得到提升</w:t>
            </w:r>
          </w:p>
        </w:tc>
        <w:tc>
          <w:tcPr>
            <w:tcW w:w="1276" w:type="dxa"/>
            <w:vAlign w:val="center"/>
          </w:tcPr>
          <w:p>
            <w:pPr>
              <w:pStyle w:val="13"/>
            </w:pPr>
            <w:r>
              <w:t>晋州市河渠管护长效管理办法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5、冀财农[2023]198号提前下达增发2023年国债省级补助（水利领域）资金绩效目标表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13018325P00006411870B</w:t>
            </w:r>
          </w:p>
        </w:tc>
        <w:tc>
          <w:tcPr>
            <w:tcW w:w="2835" w:type="dxa"/>
            <w:vAlign w:val="center"/>
          </w:tcPr>
          <w:p>
            <w:pPr>
              <w:pStyle w:val="11"/>
            </w:pPr>
            <w:r>
              <w:t>项目名称</w:t>
            </w:r>
          </w:p>
        </w:tc>
        <w:tc>
          <w:tcPr>
            <w:tcW w:w="6095" w:type="dxa"/>
            <w:gridSpan w:val="3"/>
            <w:vAlign w:val="center"/>
          </w:tcPr>
          <w:p>
            <w:pPr>
              <w:pStyle w:val="13"/>
            </w:pPr>
            <w:r>
              <w:t>冀财农[2023]198号提前下达增发2023年国债省级补助（水利领域）资金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1298.00</w:t>
            </w:r>
          </w:p>
        </w:tc>
        <w:tc>
          <w:tcPr>
            <w:tcW w:w="2835" w:type="dxa"/>
            <w:vAlign w:val="center"/>
          </w:tcPr>
          <w:p>
            <w:pPr>
              <w:pStyle w:val="11"/>
            </w:pPr>
            <w:r>
              <w:t>其中：财政    资金</w:t>
            </w:r>
          </w:p>
        </w:tc>
        <w:tc>
          <w:tcPr>
            <w:tcW w:w="2551" w:type="dxa"/>
            <w:vAlign w:val="center"/>
          </w:tcPr>
          <w:p>
            <w:pPr>
              <w:pStyle w:val="13"/>
            </w:pPr>
            <w:r>
              <w:t>1298.00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对滹沱河晋州市段堤坝加固硬化，保障人民生命财产安全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1.对社会经济发展和人民生命财产的影响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滹沱河南堤堤身加固长度</w:t>
            </w:r>
          </w:p>
        </w:tc>
        <w:tc>
          <w:tcPr>
            <w:tcW w:w="5386" w:type="dxa"/>
            <w:vAlign w:val="center"/>
          </w:tcPr>
          <w:p>
            <w:pPr>
              <w:pStyle w:val="13"/>
            </w:pPr>
            <w:r>
              <w:t>滹沱河南堤堤身加固长度</w:t>
            </w:r>
          </w:p>
        </w:tc>
        <w:tc>
          <w:tcPr>
            <w:tcW w:w="2268" w:type="dxa"/>
            <w:vAlign w:val="center"/>
          </w:tcPr>
          <w:p>
            <w:pPr>
              <w:pStyle w:val="13"/>
            </w:pPr>
            <w:r>
              <w:t>15.14公里</w:t>
            </w:r>
          </w:p>
        </w:tc>
        <w:tc>
          <w:tcPr>
            <w:tcW w:w="1276" w:type="dxa"/>
            <w:vAlign w:val="center"/>
          </w:tcPr>
          <w:p>
            <w:pPr>
              <w:pStyle w:val="13"/>
            </w:pPr>
            <w:r>
              <w:t>冀财农[2023]198号提前下达增发2023年国债省级补助（水利领域）资金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质量验收合格率</w:t>
            </w:r>
          </w:p>
        </w:tc>
        <w:tc>
          <w:tcPr>
            <w:tcW w:w="5386" w:type="dxa"/>
            <w:vAlign w:val="center"/>
          </w:tcPr>
          <w:p>
            <w:pPr>
              <w:pStyle w:val="13"/>
            </w:pPr>
            <w:r>
              <w:t>质量验收合格率</w:t>
            </w:r>
          </w:p>
        </w:tc>
        <w:tc>
          <w:tcPr>
            <w:tcW w:w="2268" w:type="dxa"/>
            <w:vAlign w:val="center"/>
          </w:tcPr>
          <w:p>
            <w:pPr>
              <w:pStyle w:val="13"/>
            </w:pPr>
            <w:r>
              <w:t>100%</w:t>
            </w:r>
          </w:p>
        </w:tc>
        <w:tc>
          <w:tcPr>
            <w:tcW w:w="1276" w:type="dxa"/>
            <w:vAlign w:val="center"/>
          </w:tcPr>
          <w:p>
            <w:pPr>
              <w:pStyle w:val="13"/>
            </w:pPr>
            <w:r>
              <w:t>冀财农[2023]198号提前下达增发2023年国债省级补助（水利领域）资金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按时完成及时率</w:t>
            </w:r>
          </w:p>
        </w:tc>
        <w:tc>
          <w:tcPr>
            <w:tcW w:w="5386" w:type="dxa"/>
            <w:vAlign w:val="center"/>
          </w:tcPr>
          <w:p>
            <w:pPr>
              <w:pStyle w:val="13"/>
            </w:pPr>
            <w:r>
              <w:t>按时完成及时率</w:t>
            </w:r>
          </w:p>
        </w:tc>
        <w:tc>
          <w:tcPr>
            <w:tcW w:w="2268" w:type="dxa"/>
            <w:vAlign w:val="center"/>
          </w:tcPr>
          <w:p>
            <w:pPr>
              <w:pStyle w:val="13"/>
            </w:pPr>
            <w:r>
              <w:t>100%</w:t>
            </w:r>
          </w:p>
        </w:tc>
        <w:tc>
          <w:tcPr>
            <w:tcW w:w="1276" w:type="dxa"/>
            <w:vAlign w:val="center"/>
          </w:tcPr>
          <w:p>
            <w:pPr>
              <w:pStyle w:val="13"/>
            </w:pPr>
            <w:r>
              <w:t>冀财农[2023]198号提前下达增发2023年国债省级补助（水利领域）资金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项目实际支出控制预算数</w:t>
            </w:r>
          </w:p>
        </w:tc>
        <w:tc>
          <w:tcPr>
            <w:tcW w:w="5386" w:type="dxa"/>
            <w:vAlign w:val="center"/>
          </w:tcPr>
          <w:p>
            <w:pPr>
              <w:pStyle w:val="13"/>
            </w:pPr>
            <w:r>
              <w:t>项目实际支出控制预算数</w:t>
            </w:r>
          </w:p>
        </w:tc>
        <w:tc>
          <w:tcPr>
            <w:tcW w:w="2268" w:type="dxa"/>
            <w:vAlign w:val="center"/>
          </w:tcPr>
          <w:p>
            <w:pPr>
              <w:pStyle w:val="13"/>
            </w:pPr>
            <w:r>
              <w:t>1298万元</w:t>
            </w:r>
          </w:p>
        </w:tc>
        <w:tc>
          <w:tcPr>
            <w:tcW w:w="1276" w:type="dxa"/>
            <w:vAlign w:val="center"/>
          </w:tcPr>
          <w:p>
            <w:pPr>
              <w:pStyle w:val="13"/>
            </w:pPr>
            <w:r>
              <w:t>冀财农[2023]198号提前下达增发2023年国债省级补助（水利领域）资金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对社会经济发展和人民生命财产的影响</w:t>
            </w:r>
          </w:p>
        </w:tc>
        <w:tc>
          <w:tcPr>
            <w:tcW w:w="5386" w:type="dxa"/>
            <w:vAlign w:val="center"/>
          </w:tcPr>
          <w:p>
            <w:pPr>
              <w:pStyle w:val="13"/>
            </w:pPr>
            <w:r>
              <w:t>对社会经济发展和人民生命财产的影响</w:t>
            </w:r>
          </w:p>
        </w:tc>
        <w:tc>
          <w:tcPr>
            <w:tcW w:w="2268" w:type="dxa"/>
            <w:vAlign w:val="center"/>
          </w:tcPr>
          <w:p>
            <w:pPr>
              <w:pStyle w:val="13"/>
            </w:pPr>
            <w:r>
              <w:t>保障了社会经济发展和人民生命财产安全</w:t>
            </w:r>
          </w:p>
        </w:tc>
        <w:tc>
          <w:tcPr>
            <w:tcW w:w="1276" w:type="dxa"/>
            <w:vAlign w:val="center"/>
          </w:tcPr>
          <w:p>
            <w:pPr>
              <w:pStyle w:val="13"/>
            </w:pPr>
            <w:r>
              <w:t>冀财农[2023]198号提前下达增发2023年国债省级补助（水利领域）资金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6、冀财农[2024]100号提前下达2025年中央水利发展资金绩效目标表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13018325P00003410002C</w:t>
            </w:r>
          </w:p>
        </w:tc>
        <w:tc>
          <w:tcPr>
            <w:tcW w:w="2835" w:type="dxa"/>
            <w:vAlign w:val="center"/>
          </w:tcPr>
          <w:p>
            <w:pPr>
              <w:pStyle w:val="11"/>
            </w:pPr>
            <w:r>
              <w:t>项目名称</w:t>
            </w:r>
          </w:p>
        </w:tc>
        <w:tc>
          <w:tcPr>
            <w:tcW w:w="6095" w:type="dxa"/>
            <w:gridSpan w:val="3"/>
            <w:vAlign w:val="center"/>
          </w:tcPr>
          <w:p>
            <w:pPr>
              <w:pStyle w:val="13"/>
            </w:pPr>
            <w:r>
              <w:t>冀财农[2024]100号提前下达2025年中央水利发展资金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27.01</w:t>
            </w:r>
          </w:p>
        </w:tc>
        <w:tc>
          <w:tcPr>
            <w:tcW w:w="2835" w:type="dxa"/>
            <w:vAlign w:val="center"/>
          </w:tcPr>
          <w:p>
            <w:pPr>
              <w:pStyle w:val="11"/>
            </w:pPr>
            <w:r>
              <w:t>其中：财政    资金</w:t>
            </w:r>
          </w:p>
        </w:tc>
        <w:tc>
          <w:tcPr>
            <w:tcW w:w="2551" w:type="dxa"/>
            <w:vAlign w:val="center"/>
          </w:tcPr>
          <w:p>
            <w:pPr>
              <w:pStyle w:val="13"/>
            </w:pPr>
            <w:r>
              <w:t>27.01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为农村饮水提供保障，保证居民用水安全。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1.为农村饮水提供保障，保证居民用水安全。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农灌机井“以电折水”样本井点数</w:t>
            </w:r>
          </w:p>
        </w:tc>
        <w:tc>
          <w:tcPr>
            <w:tcW w:w="5386" w:type="dxa"/>
            <w:vAlign w:val="center"/>
          </w:tcPr>
          <w:p>
            <w:pPr>
              <w:pStyle w:val="13"/>
            </w:pPr>
            <w:r>
              <w:t>农灌机井“以电折水”样本井点数</w:t>
            </w:r>
          </w:p>
        </w:tc>
        <w:tc>
          <w:tcPr>
            <w:tcW w:w="2268" w:type="dxa"/>
            <w:vAlign w:val="center"/>
          </w:tcPr>
          <w:p>
            <w:pPr>
              <w:pStyle w:val="13"/>
            </w:pPr>
            <w:r>
              <w:t>59个</w:t>
            </w:r>
          </w:p>
        </w:tc>
        <w:tc>
          <w:tcPr>
            <w:tcW w:w="1276" w:type="dxa"/>
            <w:vAlign w:val="center"/>
          </w:tcPr>
          <w:p>
            <w:pPr>
              <w:pStyle w:val="13"/>
            </w:pPr>
            <w:r>
              <w:t>冀财农[2024]100号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农村饮水工程维修养护数量</w:t>
            </w:r>
          </w:p>
        </w:tc>
        <w:tc>
          <w:tcPr>
            <w:tcW w:w="5386" w:type="dxa"/>
            <w:vAlign w:val="center"/>
          </w:tcPr>
          <w:p>
            <w:pPr>
              <w:pStyle w:val="13"/>
            </w:pPr>
            <w:r>
              <w:t>农村饮水工程维修养护数量</w:t>
            </w:r>
          </w:p>
        </w:tc>
        <w:tc>
          <w:tcPr>
            <w:tcW w:w="2268" w:type="dxa"/>
            <w:vAlign w:val="center"/>
          </w:tcPr>
          <w:p>
            <w:pPr>
              <w:pStyle w:val="13"/>
            </w:pPr>
            <w:r>
              <w:t>10处</w:t>
            </w:r>
          </w:p>
        </w:tc>
        <w:tc>
          <w:tcPr>
            <w:tcW w:w="1276" w:type="dxa"/>
            <w:vAlign w:val="center"/>
          </w:tcPr>
          <w:p>
            <w:pPr>
              <w:pStyle w:val="13"/>
            </w:pPr>
            <w:r>
              <w:t>冀财农[2024]100号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冀财农[2024]100号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截至2025年底，投资完成比例</w:t>
            </w:r>
          </w:p>
        </w:tc>
        <w:tc>
          <w:tcPr>
            <w:tcW w:w="5386" w:type="dxa"/>
            <w:vAlign w:val="center"/>
          </w:tcPr>
          <w:p>
            <w:pPr>
              <w:pStyle w:val="13"/>
            </w:pPr>
            <w:r>
              <w:t>截至2025年底，投资完成比例</w:t>
            </w:r>
          </w:p>
        </w:tc>
        <w:tc>
          <w:tcPr>
            <w:tcW w:w="2268" w:type="dxa"/>
            <w:vAlign w:val="center"/>
          </w:tcPr>
          <w:p>
            <w:pPr>
              <w:pStyle w:val="13"/>
            </w:pPr>
            <w:r>
              <w:t>≥80%</w:t>
            </w:r>
          </w:p>
        </w:tc>
        <w:tc>
          <w:tcPr>
            <w:tcW w:w="1276" w:type="dxa"/>
            <w:vAlign w:val="center"/>
          </w:tcPr>
          <w:p>
            <w:pPr>
              <w:pStyle w:val="13"/>
            </w:pPr>
            <w:r>
              <w:t>冀财农[2024]100号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151.3万元</w:t>
            </w:r>
          </w:p>
        </w:tc>
        <w:tc>
          <w:tcPr>
            <w:tcW w:w="1276" w:type="dxa"/>
            <w:vAlign w:val="center"/>
          </w:tcPr>
          <w:p>
            <w:pPr>
              <w:pStyle w:val="13"/>
            </w:pPr>
            <w:r>
              <w:t>冀财农[2024]100号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农村饮水工程维修养护覆盖服务人口</w:t>
            </w:r>
          </w:p>
        </w:tc>
        <w:tc>
          <w:tcPr>
            <w:tcW w:w="5386" w:type="dxa"/>
            <w:vAlign w:val="center"/>
          </w:tcPr>
          <w:p>
            <w:pPr>
              <w:pStyle w:val="13"/>
            </w:pPr>
            <w:r>
              <w:t>农村饮水工程维修养护覆盖服务人口</w:t>
            </w:r>
          </w:p>
        </w:tc>
        <w:tc>
          <w:tcPr>
            <w:tcW w:w="2268" w:type="dxa"/>
            <w:vAlign w:val="center"/>
          </w:tcPr>
          <w:p>
            <w:pPr>
              <w:pStyle w:val="13"/>
            </w:pPr>
            <w:r>
              <w:t>11万人</w:t>
            </w:r>
          </w:p>
        </w:tc>
        <w:tc>
          <w:tcPr>
            <w:tcW w:w="1276" w:type="dxa"/>
            <w:vAlign w:val="center"/>
          </w:tcPr>
          <w:p>
            <w:pPr>
              <w:pStyle w:val="13"/>
            </w:pPr>
            <w:r>
              <w:t>冀财农[2024]100号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7、冀财农[2025]102号提前下达2026年中央水库移民扶持基金绩效目标表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13018326P00029510002B</w:t>
            </w:r>
          </w:p>
        </w:tc>
        <w:tc>
          <w:tcPr>
            <w:tcW w:w="2835" w:type="dxa"/>
            <w:vAlign w:val="center"/>
          </w:tcPr>
          <w:p>
            <w:pPr>
              <w:pStyle w:val="11"/>
            </w:pPr>
            <w:r>
              <w:t>项目名称</w:t>
            </w:r>
          </w:p>
        </w:tc>
        <w:tc>
          <w:tcPr>
            <w:tcW w:w="6095" w:type="dxa"/>
            <w:gridSpan w:val="3"/>
            <w:vAlign w:val="center"/>
          </w:tcPr>
          <w:p>
            <w:pPr>
              <w:pStyle w:val="13"/>
            </w:pPr>
            <w:r>
              <w:t>冀财农[2025]102号提前下达2026年中央水库移民扶持基金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用于水库移民购置米面油等基本生活必需品。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1.及时发放移民补助，保障水库移民基本生活。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后期扶持受益移民人口</w:t>
            </w:r>
          </w:p>
        </w:tc>
        <w:tc>
          <w:tcPr>
            <w:tcW w:w="5386" w:type="dxa"/>
            <w:vAlign w:val="center"/>
          </w:tcPr>
          <w:p>
            <w:pPr>
              <w:pStyle w:val="13"/>
            </w:pPr>
            <w:r>
              <w:t>后期扶持受益移民人口</w:t>
            </w:r>
          </w:p>
        </w:tc>
        <w:tc>
          <w:tcPr>
            <w:tcW w:w="2268" w:type="dxa"/>
            <w:vAlign w:val="center"/>
          </w:tcPr>
          <w:p>
            <w:pPr>
              <w:pStyle w:val="13"/>
            </w:pPr>
            <w:r>
              <w:t>2人</w:t>
            </w:r>
          </w:p>
        </w:tc>
        <w:tc>
          <w:tcPr>
            <w:tcW w:w="1276" w:type="dxa"/>
            <w:vAlign w:val="center"/>
          </w:tcPr>
          <w:p>
            <w:pPr>
              <w:pStyle w:val="13"/>
            </w:pPr>
            <w:r>
              <w:t>冀财农[2025]102号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足额发放率</w:t>
            </w:r>
          </w:p>
        </w:tc>
        <w:tc>
          <w:tcPr>
            <w:tcW w:w="5386" w:type="dxa"/>
            <w:vAlign w:val="center"/>
          </w:tcPr>
          <w:p>
            <w:pPr>
              <w:pStyle w:val="13"/>
            </w:pPr>
            <w:r>
              <w:t>足额发放率</w:t>
            </w:r>
          </w:p>
        </w:tc>
        <w:tc>
          <w:tcPr>
            <w:tcW w:w="2268" w:type="dxa"/>
            <w:vAlign w:val="center"/>
          </w:tcPr>
          <w:p>
            <w:pPr>
              <w:pStyle w:val="13"/>
            </w:pPr>
            <w:r>
              <w:t>100%</w:t>
            </w:r>
          </w:p>
        </w:tc>
        <w:tc>
          <w:tcPr>
            <w:tcW w:w="1276" w:type="dxa"/>
            <w:vAlign w:val="center"/>
          </w:tcPr>
          <w:p>
            <w:pPr>
              <w:pStyle w:val="13"/>
            </w:pPr>
            <w:r>
              <w:t>冀财农[2025]102号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按时发放及时率</w:t>
            </w:r>
          </w:p>
        </w:tc>
        <w:tc>
          <w:tcPr>
            <w:tcW w:w="5386" w:type="dxa"/>
            <w:vAlign w:val="center"/>
          </w:tcPr>
          <w:p>
            <w:pPr>
              <w:pStyle w:val="13"/>
            </w:pPr>
            <w:r>
              <w:t>按时发放及时率</w:t>
            </w:r>
          </w:p>
        </w:tc>
        <w:tc>
          <w:tcPr>
            <w:tcW w:w="2268" w:type="dxa"/>
            <w:vAlign w:val="center"/>
          </w:tcPr>
          <w:p>
            <w:pPr>
              <w:pStyle w:val="13"/>
            </w:pPr>
            <w:r>
              <w:t>100%</w:t>
            </w:r>
          </w:p>
        </w:tc>
        <w:tc>
          <w:tcPr>
            <w:tcW w:w="1276" w:type="dxa"/>
            <w:vAlign w:val="center"/>
          </w:tcPr>
          <w:p>
            <w:pPr>
              <w:pStyle w:val="13"/>
            </w:pPr>
            <w:r>
              <w:t>冀财农[2025]102号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控制预算数</w:t>
            </w:r>
          </w:p>
        </w:tc>
        <w:tc>
          <w:tcPr>
            <w:tcW w:w="5386" w:type="dxa"/>
            <w:vAlign w:val="center"/>
          </w:tcPr>
          <w:p>
            <w:pPr>
              <w:pStyle w:val="13"/>
            </w:pPr>
            <w:r>
              <w:t>控制预算数</w:t>
            </w:r>
          </w:p>
        </w:tc>
        <w:tc>
          <w:tcPr>
            <w:tcW w:w="2268" w:type="dxa"/>
            <w:vAlign w:val="center"/>
          </w:tcPr>
          <w:p>
            <w:pPr>
              <w:pStyle w:val="13"/>
            </w:pPr>
            <w:r>
              <w:t>0.06万元</w:t>
            </w:r>
          </w:p>
        </w:tc>
        <w:tc>
          <w:tcPr>
            <w:tcW w:w="1276" w:type="dxa"/>
            <w:vAlign w:val="center"/>
          </w:tcPr>
          <w:p>
            <w:pPr>
              <w:pStyle w:val="13"/>
            </w:pPr>
            <w:r>
              <w:t>冀财农[2025]102号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信访事项及时处理率</w:t>
            </w:r>
          </w:p>
        </w:tc>
        <w:tc>
          <w:tcPr>
            <w:tcW w:w="5386" w:type="dxa"/>
            <w:vAlign w:val="center"/>
          </w:tcPr>
          <w:p>
            <w:pPr>
              <w:pStyle w:val="13"/>
            </w:pPr>
            <w:r>
              <w:t>信访事项及时处理率</w:t>
            </w:r>
          </w:p>
        </w:tc>
        <w:tc>
          <w:tcPr>
            <w:tcW w:w="2268" w:type="dxa"/>
            <w:vAlign w:val="center"/>
          </w:tcPr>
          <w:p>
            <w:pPr>
              <w:pStyle w:val="13"/>
            </w:pPr>
            <w:r>
              <w:t>100%</w:t>
            </w:r>
          </w:p>
        </w:tc>
        <w:tc>
          <w:tcPr>
            <w:tcW w:w="1276" w:type="dxa"/>
            <w:vAlign w:val="center"/>
          </w:tcPr>
          <w:p>
            <w:pPr>
              <w:pStyle w:val="13"/>
            </w:pPr>
            <w:r>
              <w:t>冀财农[2025]102号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移民对后期扶持政策实施满意度</w:t>
            </w:r>
          </w:p>
        </w:tc>
        <w:tc>
          <w:tcPr>
            <w:tcW w:w="5386" w:type="dxa"/>
            <w:vAlign w:val="center"/>
          </w:tcPr>
          <w:p>
            <w:pPr>
              <w:pStyle w:val="13"/>
            </w:pPr>
            <w:r>
              <w:t>移民对后期扶持政策实施满意度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8、冀财农[2025]107号提前下达2026年中央水利发展资金绩效目标表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13018326P00029410004W</w:t>
            </w:r>
          </w:p>
        </w:tc>
        <w:tc>
          <w:tcPr>
            <w:tcW w:w="2835" w:type="dxa"/>
            <w:vAlign w:val="center"/>
          </w:tcPr>
          <w:p>
            <w:pPr>
              <w:pStyle w:val="11"/>
            </w:pPr>
            <w:r>
              <w:t>项目名称</w:t>
            </w:r>
          </w:p>
        </w:tc>
        <w:tc>
          <w:tcPr>
            <w:tcW w:w="6095" w:type="dxa"/>
            <w:gridSpan w:val="3"/>
            <w:vAlign w:val="center"/>
          </w:tcPr>
          <w:p>
            <w:pPr>
              <w:pStyle w:val="13"/>
            </w:pPr>
            <w:r>
              <w:t>冀财农[2025]107号提前下达2026年中央水利发展资金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112.00</w:t>
            </w:r>
          </w:p>
        </w:tc>
        <w:tc>
          <w:tcPr>
            <w:tcW w:w="2835" w:type="dxa"/>
            <w:vAlign w:val="center"/>
          </w:tcPr>
          <w:p>
            <w:pPr>
              <w:pStyle w:val="11"/>
            </w:pPr>
            <w:r>
              <w:t>其中：财政    资金</w:t>
            </w:r>
          </w:p>
        </w:tc>
        <w:tc>
          <w:tcPr>
            <w:tcW w:w="2551" w:type="dxa"/>
            <w:vAlign w:val="center"/>
          </w:tcPr>
          <w:p>
            <w:pPr>
              <w:pStyle w:val="13"/>
            </w:pPr>
            <w:r>
              <w:t>112.00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用于支付农村饮水工程日常维修与养护工作经费。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1.为农村饮水提供保障，保证居民用水安全。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农村饮水工程维修养护数量</w:t>
            </w:r>
          </w:p>
        </w:tc>
        <w:tc>
          <w:tcPr>
            <w:tcW w:w="5386" w:type="dxa"/>
            <w:vAlign w:val="center"/>
          </w:tcPr>
          <w:p>
            <w:pPr>
              <w:pStyle w:val="13"/>
            </w:pPr>
            <w:r>
              <w:t>农村饮水工程维修养护数量</w:t>
            </w:r>
          </w:p>
        </w:tc>
        <w:tc>
          <w:tcPr>
            <w:tcW w:w="2268" w:type="dxa"/>
            <w:vAlign w:val="center"/>
          </w:tcPr>
          <w:p>
            <w:pPr>
              <w:pStyle w:val="13"/>
            </w:pPr>
            <w:r>
              <w:t>8处</w:t>
            </w:r>
          </w:p>
        </w:tc>
        <w:tc>
          <w:tcPr>
            <w:tcW w:w="1276" w:type="dxa"/>
            <w:vAlign w:val="center"/>
          </w:tcPr>
          <w:p>
            <w:pPr>
              <w:pStyle w:val="13"/>
            </w:pPr>
            <w:r>
              <w:t>冀财农[2025]107号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冀财农[2025]107号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100%</w:t>
            </w:r>
          </w:p>
        </w:tc>
        <w:tc>
          <w:tcPr>
            <w:tcW w:w="1276" w:type="dxa"/>
            <w:vAlign w:val="center"/>
          </w:tcPr>
          <w:p>
            <w:pPr>
              <w:pStyle w:val="13"/>
            </w:pPr>
            <w:r>
              <w:t>冀财农[2025]107号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112万元</w:t>
            </w:r>
          </w:p>
        </w:tc>
        <w:tc>
          <w:tcPr>
            <w:tcW w:w="1276" w:type="dxa"/>
            <w:vAlign w:val="center"/>
          </w:tcPr>
          <w:p>
            <w:pPr>
              <w:pStyle w:val="13"/>
            </w:pPr>
            <w:r>
              <w:t>冀财农[2025]107号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农村饮水工程维修养护覆盖服务人口</w:t>
            </w:r>
          </w:p>
        </w:tc>
        <w:tc>
          <w:tcPr>
            <w:tcW w:w="5386" w:type="dxa"/>
            <w:vAlign w:val="center"/>
          </w:tcPr>
          <w:p>
            <w:pPr>
              <w:pStyle w:val="13"/>
            </w:pPr>
            <w:r>
              <w:t>农村饮水工程维修养护覆盖服务人口</w:t>
            </w:r>
          </w:p>
        </w:tc>
        <w:tc>
          <w:tcPr>
            <w:tcW w:w="2268" w:type="dxa"/>
            <w:vAlign w:val="center"/>
          </w:tcPr>
          <w:p>
            <w:pPr>
              <w:pStyle w:val="13"/>
            </w:pPr>
            <w:r>
              <w:t>≥13.5万人</w:t>
            </w:r>
          </w:p>
        </w:tc>
        <w:tc>
          <w:tcPr>
            <w:tcW w:w="1276" w:type="dxa"/>
            <w:vAlign w:val="center"/>
          </w:tcPr>
          <w:p>
            <w:pPr>
              <w:pStyle w:val="13"/>
            </w:pPr>
            <w:r>
              <w:t>冀财农[2025]107号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9、冀财农[2025]10号下达2025年省级地下水超采综合治理专项资金绩效目标表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13018325P00006410973C</w:t>
            </w:r>
          </w:p>
        </w:tc>
        <w:tc>
          <w:tcPr>
            <w:tcW w:w="2835" w:type="dxa"/>
            <w:vAlign w:val="center"/>
          </w:tcPr>
          <w:p>
            <w:pPr>
              <w:pStyle w:val="11"/>
            </w:pPr>
            <w:r>
              <w:t>项目名称</w:t>
            </w:r>
          </w:p>
        </w:tc>
        <w:tc>
          <w:tcPr>
            <w:tcW w:w="6095" w:type="dxa"/>
            <w:gridSpan w:val="3"/>
            <w:vAlign w:val="center"/>
          </w:tcPr>
          <w:p>
            <w:pPr>
              <w:pStyle w:val="13"/>
            </w:pPr>
            <w:r>
              <w:t>冀财农[2025]10号下达2025年省级地下水超采综合治理专项资金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7.81</w:t>
            </w:r>
          </w:p>
        </w:tc>
        <w:tc>
          <w:tcPr>
            <w:tcW w:w="2835" w:type="dxa"/>
            <w:vAlign w:val="center"/>
          </w:tcPr>
          <w:p>
            <w:pPr>
              <w:pStyle w:val="11"/>
            </w:pPr>
            <w:r>
              <w:t>其中：财政    资金</w:t>
            </w:r>
          </w:p>
        </w:tc>
        <w:tc>
          <w:tcPr>
            <w:tcW w:w="2551" w:type="dxa"/>
            <w:vAlign w:val="center"/>
          </w:tcPr>
          <w:p>
            <w:pPr>
              <w:pStyle w:val="13"/>
            </w:pPr>
            <w:r>
              <w:t>7.81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为农村居民用水提供保障，保证居民用水安全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1.为农村居民用水提供保障，保证居民用水安全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购买地表水数量</w:t>
            </w:r>
          </w:p>
        </w:tc>
        <w:tc>
          <w:tcPr>
            <w:tcW w:w="5386" w:type="dxa"/>
            <w:vAlign w:val="center"/>
          </w:tcPr>
          <w:p>
            <w:pPr>
              <w:pStyle w:val="13"/>
            </w:pPr>
            <w:r>
              <w:t>反映购买地表水数量</w:t>
            </w:r>
          </w:p>
        </w:tc>
        <w:tc>
          <w:tcPr>
            <w:tcW w:w="2268" w:type="dxa"/>
            <w:vAlign w:val="center"/>
          </w:tcPr>
          <w:p>
            <w:pPr>
              <w:pStyle w:val="13"/>
            </w:pPr>
            <w:r>
              <w:t>≤5577689立方米</w:t>
            </w:r>
          </w:p>
        </w:tc>
        <w:tc>
          <w:tcPr>
            <w:tcW w:w="1276" w:type="dxa"/>
            <w:vAlign w:val="center"/>
          </w:tcPr>
          <w:p>
            <w:pPr>
              <w:pStyle w:val="13"/>
            </w:pPr>
            <w:r>
              <w:t>冀财农[2025]10号关于下达2025年省级地下水超采综合治理专项资金的通知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已建工程合格率</w:t>
            </w:r>
          </w:p>
        </w:tc>
        <w:tc>
          <w:tcPr>
            <w:tcW w:w="5386" w:type="dxa"/>
            <w:vAlign w:val="center"/>
          </w:tcPr>
          <w:p>
            <w:pPr>
              <w:pStyle w:val="13"/>
            </w:pPr>
            <w:r>
              <w:t>反映已建工程合格率</w:t>
            </w:r>
          </w:p>
        </w:tc>
        <w:tc>
          <w:tcPr>
            <w:tcW w:w="2268" w:type="dxa"/>
            <w:vAlign w:val="center"/>
          </w:tcPr>
          <w:p>
            <w:pPr>
              <w:pStyle w:val="13"/>
            </w:pPr>
            <w:r>
              <w:t>100%</w:t>
            </w:r>
          </w:p>
        </w:tc>
        <w:tc>
          <w:tcPr>
            <w:tcW w:w="1276" w:type="dxa"/>
            <w:vAlign w:val="center"/>
          </w:tcPr>
          <w:p>
            <w:pPr>
              <w:pStyle w:val="13"/>
            </w:pPr>
            <w:r>
              <w:t>冀财农[2025]10号关于下达2025年省级地下水超采综合治理专项资金的通知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反映工程是否按照批复方案按时完工</w:t>
            </w:r>
          </w:p>
        </w:tc>
        <w:tc>
          <w:tcPr>
            <w:tcW w:w="2268" w:type="dxa"/>
            <w:vAlign w:val="center"/>
          </w:tcPr>
          <w:p>
            <w:pPr>
              <w:pStyle w:val="13"/>
            </w:pPr>
            <w:r>
              <w:t>100%</w:t>
            </w:r>
          </w:p>
        </w:tc>
        <w:tc>
          <w:tcPr>
            <w:tcW w:w="1276" w:type="dxa"/>
            <w:vAlign w:val="center"/>
          </w:tcPr>
          <w:p>
            <w:pPr>
              <w:pStyle w:val="13"/>
            </w:pPr>
            <w:r>
              <w:t>冀财农[2025]10号关于下达2025年省级地下水超采综合治理专项资金的通知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工程建设成本</w:t>
            </w:r>
          </w:p>
        </w:tc>
        <w:tc>
          <w:tcPr>
            <w:tcW w:w="5386" w:type="dxa"/>
            <w:vAlign w:val="center"/>
          </w:tcPr>
          <w:p>
            <w:pPr>
              <w:pStyle w:val="13"/>
            </w:pPr>
            <w:r>
              <w:t>反映工程建设成本情况</w:t>
            </w:r>
          </w:p>
        </w:tc>
        <w:tc>
          <w:tcPr>
            <w:tcW w:w="2268" w:type="dxa"/>
            <w:vAlign w:val="center"/>
          </w:tcPr>
          <w:p>
            <w:pPr>
              <w:pStyle w:val="13"/>
            </w:pPr>
            <w:r>
              <w:t>140万元</w:t>
            </w:r>
          </w:p>
        </w:tc>
        <w:tc>
          <w:tcPr>
            <w:tcW w:w="1276" w:type="dxa"/>
            <w:vAlign w:val="center"/>
          </w:tcPr>
          <w:p>
            <w:pPr>
              <w:pStyle w:val="13"/>
            </w:pPr>
            <w:r>
              <w:t>冀财农[2025]10号关于下达2025年省级地下水超采综合治理专项资金的通知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工程受益人口数量</w:t>
            </w:r>
          </w:p>
        </w:tc>
        <w:tc>
          <w:tcPr>
            <w:tcW w:w="5386" w:type="dxa"/>
            <w:vAlign w:val="center"/>
          </w:tcPr>
          <w:p>
            <w:pPr>
              <w:pStyle w:val="13"/>
            </w:pPr>
            <w:r>
              <w:t>反映农村饮水工程受益人口</w:t>
            </w:r>
          </w:p>
        </w:tc>
        <w:tc>
          <w:tcPr>
            <w:tcW w:w="2268" w:type="dxa"/>
            <w:vAlign w:val="center"/>
          </w:tcPr>
          <w:p>
            <w:pPr>
              <w:pStyle w:val="13"/>
            </w:pPr>
            <w:r>
              <w:t>≥10万人</w:t>
            </w:r>
          </w:p>
        </w:tc>
        <w:tc>
          <w:tcPr>
            <w:tcW w:w="1276" w:type="dxa"/>
            <w:vAlign w:val="center"/>
          </w:tcPr>
          <w:p>
            <w:pPr>
              <w:pStyle w:val="13"/>
            </w:pPr>
            <w:r>
              <w:t>冀财农[2025]10号关于下达2025年省级地下水超采综合治理专项资金的通知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10、冀财预[2023]74号增发2023年国债灾后恢复重建和提升防灾减灾能力补助资金绩效目标表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13018323P00026911051U</w:t>
            </w:r>
          </w:p>
        </w:tc>
        <w:tc>
          <w:tcPr>
            <w:tcW w:w="2835" w:type="dxa"/>
            <w:vAlign w:val="center"/>
          </w:tcPr>
          <w:p>
            <w:pPr>
              <w:pStyle w:val="11"/>
            </w:pPr>
            <w:r>
              <w:t>项目名称</w:t>
            </w:r>
          </w:p>
        </w:tc>
        <w:tc>
          <w:tcPr>
            <w:tcW w:w="6095" w:type="dxa"/>
            <w:gridSpan w:val="3"/>
            <w:vAlign w:val="center"/>
          </w:tcPr>
          <w:p>
            <w:pPr>
              <w:pStyle w:val="13"/>
            </w:pPr>
            <w:r>
              <w:t>冀财预[2023]74号增发2023年国债灾后恢复重建和提升防灾减灾能力补助资金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2158.07</w:t>
            </w:r>
          </w:p>
        </w:tc>
        <w:tc>
          <w:tcPr>
            <w:tcW w:w="2835" w:type="dxa"/>
            <w:vAlign w:val="center"/>
          </w:tcPr>
          <w:p>
            <w:pPr>
              <w:pStyle w:val="11"/>
            </w:pPr>
            <w:r>
              <w:t>其中：财政    资金</w:t>
            </w:r>
          </w:p>
        </w:tc>
        <w:tc>
          <w:tcPr>
            <w:tcW w:w="2551" w:type="dxa"/>
            <w:vAlign w:val="center"/>
          </w:tcPr>
          <w:p>
            <w:pPr>
              <w:pStyle w:val="13"/>
            </w:pPr>
            <w:r>
              <w:t>2158.07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保障了社会经济发展和人民生命财产安全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1.保障了社会经济发展和人民生命财产安全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滹沱河南堤堤身加固长度</w:t>
            </w:r>
          </w:p>
        </w:tc>
        <w:tc>
          <w:tcPr>
            <w:tcW w:w="5386" w:type="dxa"/>
            <w:vAlign w:val="center"/>
          </w:tcPr>
          <w:p>
            <w:pPr>
              <w:pStyle w:val="13"/>
            </w:pPr>
            <w:r>
              <w:t>滹沱河南堤堤身加固长度</w:t>
            </w:r>
          </w:p>
        </w:tc>
        <w:tc>
          <w:tcPr>
            <w:tcW w:w="2268" w:type="dxa"/>
            <w:vAlign w:val="center"/>
          </w:tcPr>
          <w:p>
            <w:pPr>
              <w:pStyle w:val="13"/>
            </w:pPr>
            <w:r>
              <w:t>15.89公里</w:t>
            </w:r>
          </w:p>
        </w:tc>
        <w:tc>
          <w:tcPr>
            <w:tcW w:w="1276" w:type="dxa"/>
            <w:vAlign w:val="center"/>
          </w:tcPr>
          <w:p>
            <w:pPr>
              <w:pStyle w:val="13"/>
            </w:pPr>
            <w:r>
              <w:t>冀财预[2023]74号关于下达增发2023年国债灾后恢复重建和提升防灾减灾能力补助资金预算的通知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质量验收合格率</w:t>
            </w:r>
          </w:p>
        </w:tc>
        <w:tc>
          <w:tcPr>
            <w:tcW w:w="5386" w:type="dxa"/>
            <w:vAlign w:val="center"/>
          </w:tcPr>
          <w:p>
            <w:pPr>
              <w:pStyle w:val="13"/>
            </w:pPr>
            <w:r>
              <w:t>质量验收合格率</w:t>
            </w:r>
          </w:p>
        </w:tc>
        <w:tc>
          <w:tcPr>
            <w:tcW w:w="2268" w:type="dxa"/>
            <w:vAlign w:val="center"/>
          </w:tcPr>
          <w:p>
            <w:pPr>
              <w:pStyle w:val="13"/>
            </w:pPr>
            <w:r>
              <w:t>≥95%</w:t>
            </w:r>
          </w:p>
        </w:tc>
        <w:tc>
          <w:tcPr>
            <w:tcW w:w="1276" w:type="dxa"/>
            <w:vAlign w:val="center"/>
          </w:tcPr>
          <w:p>
            <w:pPr>
              <w:pStyle w:val="13"/>
            </w:pPr>
            <w:r>
              <w:t>冀财预[2023]74号关于下达增发2023年国债灾后恢复重建和提升防灾减灾能力补助资金预算的通知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按时完成及时率</w:t>
            </w:r>
          </w:p>
        </w:tc>
        <w:tc>
          <w:tcPr>
            <w:tcW w:w="5386" w:type="dxa"/>
            <w:vAlign w:val="center"/>
          </w:tcPr>
          <w:p>
            <w:pPr>
              <w:pStyle w:val="13"/>
            </w:pPr>
            <w:r>
              <w:t>按时完成及时率</w:t>
            </w:r>
          </w:p>
        </w:tc>
        <w:tc>
          <w:tcPr>
            <w:tcW w:w="2268" w:type="dxa"/>
            <w:vAlign w:val="center"/>
          </w:tcPr>
          <w:p>
            <w:pPr>
              <w:pStyle w:val="13"/>
            </w:pPr>
            <w:r>
              <w:t>≥95%</w:t>
            </w:r>
          </w:p>
        </w:tc>
        <w:tc>
          <w:tcPr>
            <w:tcW w:w="1276" w:type="dxa"/>
            <w:vAlign w:val="center"/>
          </w:tcPr>
          <w:p>
            <w:pPr>
              <w:pStyle w:val="13"/>
            </w:pPr>
            <w:r>
              <w:t>冀财预[2023]74号关于下达增发2023年国债灾后恢复重建和提升防灾减灾能力补助资金预算的通知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项目实际支出控制预算数</w:t>
            </w:r>
          </w:p>
        </w:tc>
        <w:tc>
          <w:tcPr>
            <w:tcW w:w="5386" w:type="dxa"/>
            <w:vAlign w:val="center"/>
          </w:tcPr>
          <w:p>
            <w:pPr>
              <w:pStyle w:val="13"/>
            </w:pPr>
            <w:r>
              <w:t>项目实际支出控制预算数</w:t>
            </w:r>
          </w:p>
        </w:tc>
        <w:tc>
          <w:tcPr>
            <w:tcW w:w="2268" w:type="dxa"/>
            <w:vAlign w:val="center"/>
          </w:tcPr>
          <w:p>
            <w:pPr>
              <w:pStyle w:val="13"/>
            </w:pPr>
            <w:r>
              <w:t>38842024.89元</w:t>
            </w:r>
          </w:p>
        </w:tc>
        <w:tc>
          <w:tcPr>
            <w:tcW w:w="1276" w:type="dxa"/>
            <w:vAlign w:val="center"/>
          </w:tcPr>
          <w:p>
            <w:pPr>
              <w:pStyle w:val="13"/>
            </w:pPr>
            <w:r>
              <w:t>冀财预[2023]74号关于下达增发2023年国债灾后恢复重建和提升防灾减灾能力补助资金预算的通知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对社会经济发展和人民生命财产的影响</w:t>
            </w:r>
          </w:p>
        </w:tc>
        <w:tc>
          <w:tcPr>
            <w:tcW w:w="5386" w:type="dxa"/>
            <w:vAlign w:val="center"/>
          </w:tcPr>
          <w:p>
            <w:pPr>
              <w:pStyle w:val="13"/>
            </w:pPr>
            <w:r>
              <w:t>对社会经济发展和人民生命财产的影响</w:t>
            </w:r>
          </w:p>
        </w:tc>
        <w:tc>
          <w:tcPr>
            <w:tcW w:w="2268" w:type="dxa"/>
            <w:vAlign w:val="center"/>
          </w:tcPr>
          <w:p>
            <w:pPr>
              <w:pStyle w:val="13"/>
            </w:pPr>
            <w:r>
              <w:t>保障了社会经济发展和人民生命财产安全</w:t>
            </w:r>
          </w:p>
        </w:tc>
        <w:tc>
          <w:tcPr>
            <w:tcW w:w="1276" w:type="dxa"/>
            <w:vAlign w:val="center"/>
          </w:tcPr>
          <w:p>
            <w:pPr>
              <w:pStyle w:val="13"/>
            </w:pPr>
            <w:r>
              <w:t>冀财预[2023]74号关于下达增发2023年国债灾后恢复重建和提升防灾减灾能力补助资金预算的通知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11、晋州市城区供水管网建设项目绩效目标表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130183246G91ARE0UQ8UQ</w:t>
            </w:r>
          </w:p>
        </w:tc>
        <w:tc>
          <w:tcPr>
            <w:tcW w:w="2835" w:type="dxa"/>
            <w:vAlign w:val="center"/>
          </w:tcPr>
          <w:p>
            <w:pPr>
              <w:pStyle w:val="11"/>
            </w:pPr>
            <w:r>
              <w:t>项目名称</w:t>
            </w:r>
          </w:p>
        </w:tc>
        <w:tc>
          <w:tcPr>
            <w:tcW w:w="6095" w:type="dxa"/>
            <w:gridSpan w:val="3"/>
            <w:vAlign w:val="center"/>
          </w:tcPr>
          <w:p>
            <w:pPr>
              <w:pStyle w:val="13"/>
            </w:pPr>
            <w:r>
              <w:t>晋州市城区供水管网建设项目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7000.00</w:t>
            </w:r>
          </w:p>
        </w:tc>
        <w:tc>
          <w:tcPr>
            <w:tcW w:w="2835" w:type="dxa"/>
            <w:vAlign w:val="center"/>
          </w:tcPr>
          <w:p>
            <w:pPr>
              <w:pStyle w:val="11"/>
            </w:pPr>
            <w:r>
              <w:t>其中：财政    资金</w:t>
            </w:r>
          </w:p>
        </w:tc>
        <w:tc>
          <w:tcPr>
            <w:tcW w:w="2551" w:type="dxa"/>
            <w:vAlign w:val="center"/>
          </w:tcPr>
          <w:p>
            <w:pPr>
              <w:pStyle w:val="13"/>
            </w:pPr>
            <w:r>
              <w:t>7000.00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铺设供水主管网，保证晋州人民供水要求，提高供水保障。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1.保证晋州人民供水要求，提高供水保障。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供水主管网长度</w:t>
            </w:r>
          </w:p>
        </w:tc>
        <w:tc>
          <w:tcPr>
            <w:tcW w:w="5386" w:type="dxa"/>
            <w:vAlign w:val="center"/>
          </w:tcPr>
          <w:p>
            <w:pPr>
              <w:pStyle w:val="13"/>
            </w:pPr>
            <w:r>
              <w:t>铺设配水管网长度</w:t>
            </w:r>
          </w:p>
        </w:tc>
        <w:tc>
          <w:tcPr>
            <w:tcW w:w="2268" w:type="dxa"/>
            <w:vAlign w:val="center"/>
          </w:tcPr>
          <w:p>
            <w:pPr>
              <w:pStyle w:val="13"/>
            </w:pPr>
            <w:r>
              <w:t>28127米</w:t>
            </w:r>
          </w:p>
        </w:tc>
        <w:tc>
          <w:tcPr>
            <w:tcW w:w="1276" w:type="dxa"/>
            <w:vAlign w:val="center"/>
          </w:tcPr>
          <w:p>
            <w:pPr>
              <w:pStyle w:val="13"/>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100%</w:t>
            </w:r>
          </w:p>
        </w:tc>
        <w:tc>
          <w:tcPr>
            <w:tcW w:w="1276" w:type="dxa"/>
            <w:vAlign w:val="center"/>
          </w:tcPr>
          <w:p>
            <w:pPr>
              <w:pStyle w:val="13"/>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5386" w:type="dxa"/>
            <w:vAlign w:val="center"/>
          </w:tcPr>
          <w:p>
            <w:pPr>
              <w:pStyle w:val="13"/>
            </w:pPr>
            <w:r>
              <w:t>项目按时完成率</w:t>
            </w:r>
          </w:p>
        </w:tc>
        <w:tc>
          <w:tcPr>
            <w:tcW w:w="2268" w:type="dxa"/>
            <w:vAlign w:val="center"/>
          </w:tcPr>
          <w:p>
            <w:pPr>
              <w:pStyle w:val="13"/>
            </w:pPr>
            <w:r>
              <w:t>100%</w:t>
            </w:r>
          </w:p>
        </w:tc>
        <w:tc>
          <w:tcPr>
            <w:tcW w:w="1276" w:type="dxa"/>
            <w:vAlign w:val="center"/>
          </w:tcPr>
          <w:p>
            <w:pPr>
              <w:pStyle w:val="13"/>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≤8653万元</w:t>
            </w:r>
          </w:p>
        </w:tc>
        <w:tc>
          <w:tcPr>
            <w:tcW w:w="1276" w:type="dxa"/>
            <w:vAlign w:val="center"/>
          </w:tcPr>
          <w:p>
            <w:pPr>
              <w:pStyle w:val="13"/>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保证晋州人民供水</w:t>
            </w:r>
          </w:p>
        </w:tc>
        <w:tc>
          <w:tcPr>
            <w:tcW w:w="5386" w:type="dxa"/>
            <w:vAlign w:val="center"/>
          </w:tcPr>
          <w:p>
            <w:pPr>
              <w:pStyle w:val="13"/>
            </w:pPr>
            <w:r>
              <w:t>保证晋州市区人民生活供水要求</w:t>
            </w:r>
          </w:p>
        </w:tc>
        <w:tc>
          <w:tcPr>
            <w:tcW w:w="2268" w:type="dxa"/>
            <w:vAlign w:val="center"/>
          </w:tcPr>
          <w:p>
            <w:pPr>
              <w:pStyle w:val="13"/>
            </w:pPr>
            <w:r>
              <w:t>100%</w:t>
            </w:r>
          </w:p>
        </w:tc>
        <w:tc>
          <w:tcPr>
            <w:tcW w:w="1276" w:type="dxa"/>
            <w:vAlign w:val="center"/>
          </w:tcPr>
          <w:p>
            <w:pPr>
              <w:pStyle w:val="13"/>
            </w:pPr>
            <w:r>
              <w:t>晋财监[2025]9号关于下达2025年第十批新增政府债券资金的通知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12、晋州市城区供水设施改造提升工程（专项债券）绩效目标表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13018323P00026910106Q</w:t>
            </w:r>
          </w:p>
        </w:tc>
        <w:tc>
          <w:tcPr>
            <w:tcW w:w="2835" w:type="dxa"/>
            <w:vAlign w:val="center"/>
          </w:tcPr>
          <w:p>
            <w:pPr>
              <w:pStyle w:val="11"/>
            </w:pPr>
            <w:r>
              <w:t>项目名称</w:t>
            </w:r>
          </w:p>
        </w:tc>
        <w:tc>
          <w:tcPr>
            <w:tcW w:w="6095" w:type="dxa"/>
            <w:gridSpan w:val="3"/>
            <w:vAlign w:val="center"/>
          </w:tcPr>
          <w:p>
            <w:pPr>
              <w:pStyle w:val="13"/>
            </w:pPr>
            <w:r>
              <w:t>晋州市城区供水设施改造提升工程（专项债券）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872.74</w:t>
            </w:r>
          </w:p>
        </w:tc>
        <w:tc>
          <w:tcPr>
            <w:tcW w:w="2835" w:type="dxa"/>
            <w:vAlign w:val="center"/>
          </w:tcPr>
          <w:p>
            <w:pPr>
              <w:pStyle w:val="11"/>
            </w:pPr>
            <w:r>
              <w:t>其中：财政    资金</w:t>
            </w:r>
          </w:p>
        </w:tc>
        <w:tc>
          <w:tcPr>
            <w:tcW w:w="2551" w:type="dxa"/>
            <w:vAlign w:val="center"/>
          </w:tcPr>
          <w:p>
            <w:pPr>
              <w:pStyle w:val="13"/>
            </w:pPr>
            <w:r>
              <w:t>872.74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新建供水管网，进一步降低供水漏损率，提高供水保障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1.进一步降低供水漏损率，提高供水保障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新建供水管网公里数</w:t>
            </w:r>
          </w:p>
        </w:tc>
        <w:tc>
          <w:tcPr>
            <w:tcW w:w="5386" w:type="dxa"/>
            <w:vAlign w:val="center"/>
          </w:tcPr>
          <w:p>
            <w:pPr>
              <w:pStyle w:val="13"/>
            </w:pPr>
            <w:r>
              <w:t>新建供水管网公里数</w:t>
            </w:r>
          </w:p>
        </w:tc>
        <w:tc>
          <w:tcPr>
            <w:tcW w:w="2268" w:type="dxa"/>
            <w:vAlign w:val="center"/>
          </w:tcPr>
          <w:p>
            <w:pPr>
              <w:pStyle w:val="13"/>
            </w:pPr>
            <w:r>
              <w:t>14.02公里</w:t>
            </w:r>
          </w:p>
        </w:tc>
        <w:tc>
          <w:tcPr>
            <w:tcW w:w="1276" w:type="dxa"/>
            <w:vAlign w:val="center"/>
          </w:tcPr>
          <w:p>
            <w:pPr>
              <w:pStyle w:val="13"/>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质量验收合格率</w:t>
            </w:r>
          </w:p>
        </w:tc>
        <w:tc>
          <w:tcPr>
            <w:tcW w:w="5386" w:type="dxa"/>
            <w:vAlign w:val="center"/>
          </w:tcPr>
          <w:p>
            <w:pPr>
              <w:pStyle w:val="13"/>
            </w:pPr>
            <w:r>
              <w:t>质量验收合格率</w:t>
            </w:r>
          </w:p>
        </w:tc>
        <w:tc>
          <w:tcPr>
            <w:tcW w:w="2268" w:type="dxa"/>
            <w:vAlign w:val="center"/>
          </w:tcPr>
          <w:p>
            <w:pPr>
              <w:pStyle w:val="13"/>
            </w:pPr>
            <w:r>
              <w:t>≥95%</w:t>
            </w:r>
          </w:p>
        </w:tc>
        <w:tc>
          <w:tcPr>
            <w:tcW w:w="1276" w:type="dxa"/>
            <w:vAlign w:val="center"/>
          </w:tcPr>
          <w:p>
            <w:pPr>
              <w:pStyle w:val="13"/>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按时完成及时率</w:t>
            </w:r>
          </w:p>
        </w:tc>
        <w:tc>
          <w:tcPr>
            <w:tcW w:w="5386" w:type="dxa"/>
            <w:vAlign w:val="center"/>
          </w:tcPr>
          <w:p>
            <w:pPr>
              <w:pStyle w:val="13"/>
            </w:pPr>
            <w:r>
              <w:t>按时完成及时率</w:t>
            </w:r>
          </w:p>
        </w:tc>
        <w:tc>
          <w:tcPr>
            <w:tcW w:w="2268" w:type="dxa"/>
            <w:vAlign w:val="center"/>
          </w:tcPr>
          <w:p>
            <w:pPr>
              <w:pStyle w:val="13"/>
            </w:pPr>
            <w:r>
              <w:t>≥95%</w:t>
            </w:r>
          </w:p>
        </w:tc>
        <w:tc>
          <w:tcPr>
            <w:tcW w:w="1276" w:type="dxa"/>
            <w:vAlign w:val="center"/>
          </w:tcPr>
          <w:p>
            <w:pPr>
              <w:pStyle w:val="13"/>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项目实际支出控制预算数</w:t>
            </w:r>
          </w:p>
        </w:tc>
        <w:tc>
          <w:tcPr>
            <w:tcW w:w="5386" w:type="dxa"/>
            <w:vAlign w:val="center"/>
          </w:tcPr>
          <w:p>
            <w:pPr>
              <w:pStyle w:val="13"/>
            </w:pPr>
            <w:r>
              <w:t>项目实际支出控制预算数</w:t>
            </w:r>
          </w:p>
        </w:tc>
        <w:tc>
          <w:tcPr>
            <w:tcW w:w="2268" w:type="dxa"/>
            <w:vAlign w:val="center"/>
          </w:tcPr>
          <w:p>
            <w:pPr>
              <w:pStyle w:val="13"/>
            </w:pPr>
            <w:r>
              <w:t>10934570.13元</w:t>
            </w:r>
          </w:p>
        </w:tc>
        <w:tc>
          <w:tcPr>
            <w:tcW w:w="1276" w:type="dxa"/>
            <w:vAlign w:val="center"/>
          </w:tcPr>
          <w:p>
            <w:pPr>
              <w:pStyle w:val="13"/>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供水保障率</w:t>
            </w:r>
          </w:p>
        </w:tc>
        <w:tc>
          <w:tcPr>
            <w:tcW w:w="5386" w:type="dxa"/>
            <w:vAlign w:val="center"/>
          </w:tcPr>
          <w:p>
            <w:pPr>
              <w:pStyle w:val="13"/>
            </w:pPr>
            <w:r>
              <w:t>供水保障率</w:t>
            </w:r>
          </w:p>
        </w:tc>
        <w:tc>
          <w:tcPr>
            <w:tcW w:w="2268" w:type="dxa"/>
            <w:vAlign w:val="center"/>
          </w:tcPr>
          <w:p>
            <w:pPr>
              <w:pStyle w:val="13"/>
            </w:pPr>
            <w:r>
              <w:t>&gt;95%</w:t>
            </w:r>
          </w:p>
        </w:tc>
        <w:tc>
          <w:tcPr>
            <w:tcW w:w="1276" w:type="dxa"/>
            <w:vAlign w:val="center"/>
          </w:tcPr>
          <w:p>
            <w:pPr>
              <w:pStyle w:val="13"/>
            </w:pPr>
            <w:r>
              <w:t>晋财预[2023]5号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晋财预[2023]5号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13、晋州市城区供水设施智能化改造项目一期（专项债券）绩效目标表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13018323P00026910711A</w:t>
            </w:r>
          </w:p>
        </w:tc>
        <w:tc>
          <w:tcPr>
            <w:tcW w:w="2835" w:type="dxa"/>
            <w:vAlign w:val="center"/>
          </w:tcPr>
          <w:p>
            <w:pPr>
              <w:pStyle w:val="11"/>
            </w:pPr>
            <w:r>
              <w:t>项目名称</w:t>
            </w:r>
          </w:p>
        </w:tc>
        <w:tc>
          <w:tcPr>
            <w:tcW w:w="6095" w:type="dxa"/>
            <w:gridSpan w:val="3"/>
            <w:vAlign w:val="center"/>
          </w:tcPr>
          <w:p>
            <w:pPr>
              <w:pStyle w:val="13"/>
            </w:pPr>
            <w:r>
              <w:t>晋州市城区供水设施智能化改造项目一期（专项债券）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6.11</w:t>
            </w:r>
          </w:p>
        </w:tc>
        <w:tc>
          <w:tcPr>
            <w:tcW w:w="2835" w:type="dxa"/>
            <w:vAlign w:val="center"/>
          </w:tcPr>
          <w:p>
            <w:pPr>
              <w:pStyle w:val="11"/>
            </w:pPr>
            <w:r>
              <w:t>其中：财政    资金</w:t>
            </w:r>
          </w:p>
        </w:tc>
        <w:tc>
          <w:tcPr>
            <w:tcW w:w="2551" w:type="dxa"/>
            <w:vAlign w:val="center"/>
          </w:tcPr>
          <w:p>
            <w:pPr>
              <w:pStyle w:val="13"/>
            </w:pPr>
            <w:r>
              <w:t>6.11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完成城区供水设施智能化改造，保证城区居民正常用水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1.完成城区供水设施智能化改造，保证城区居民正常用水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安装水表数量</w:t>
            </w:r>
          </w:p>
        </w:tc>
        <w:tc>
          <w:tcPr>
            <w:tcW w:w="5386" w:type="dxa"/>
            <w:vAlign w:val="center"/>
          </w:tcPr>
          <w:p>
            <w:pPr>
              <w:pStyle w:val="13"/>
            </w:pPr>
            <w:r>
              <w:t>安装水表数量</w:t>
            </w:r>
          </w:p>
        </w:tc>
        <w:tc>
          <w:tcPr>
            <w:tcW w:w="2268" w:type="dxa"/>
            <w:vAlign w:val="center"/>
          </w:tcPr>
          <w:p>
            <w:pPr>
              <w:pStyle w:val="13"/>
            </w:pPr>
            <w:r>
              <w:t>20479块</w:t>
            </w:r>
          </w:p>
        </w:tc>
        <w:tc>
          <w:tcPr>
            <w:tcW w:w="1276" w:type="dxa"/>
            <w:vAlign w:val="center"/>
          </w:tcPr>
          <w:p>
            <w:pPr>
              <w:pStyle w:val="13"/>
            </w:pPr>
            <w:r>
              <w:t>晋财债[2023]42号关于下达2023年第七批新增政府债券资金的通知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晋财债[2023]42号关于下达2023年第七批新增政府债券资金的通知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按时完成工程任务</w:t>
            </w:r>
          </w:p>
        </w:tc>
        <w:tc>
          <w:tcPr>
            <w:tcW w:w="5386" w:type="dxa"/>
            <w:vAlign w:val="center"/>
          </w:tcPr>
          <w:p>
            <w:pPr>
              <w:pStyle w:val="13"/>
            </w:pPr>
            <w:r>
              <w:t>按时完成工作数量占总数量的比例</w:t>
            </w:r>
          </w:p>
        </w:tc>
        <w:tc>
          <w:tcPr>
            <w:tcW w:w="2268" w:type="dxa"/>
            <w:vAlign w:val="center"/>
          </w:tcPr>
          <w:p>
            <w:pPr>
              <w:pStyle w:val="13"/>
            </w:pPr>
            <w:r>
              <w:t>≥95%</w:t>
            </w:r>
          </w:p>
        </w:tc>
        <w:tc>
          <w:tcPr>
            <w:tcW w:w="1276" w:type="dxa"/>
            <w:vAlign w:val="center"/>
          </w:tcPr>
          <w:p>
            <w:pPr>
              <w:pStyle w:val="13"/>
            </w:pPr>
            <w:r>
              <w:t>晋财债[2023]42号关于下达2023年第七批新增政府债券资金的通知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成本控制在预算内</w:t>
            </w:r>
          </w:p>
        </w:tc>
        <w:tc>
          <w:tcPr>
            <w:tcW w:w="5386" w:type="dxa"/>
            <w:vAlign w:val="center"/>
          </w:tcPr>
          <w:p>
            <w:pPr>
              <w:pStyle w:val="13"/>
            </w:pPr>
            <w:r>
              <w:t>成本控制在预算内</w:t>
            </w:r>
          </w:p>
        </w:tc>
        <w:tc>
          <w:tcPr>
            <w:tcW w:w="2268" w:type="dxa"/>
            <w:vAlign w:val="center"/>
          </w:tcPr>
          <w:p>
            <w:pPr>
              <w:pStyle w:val="13"/>
            </w:pPr>
            <w:r>
              <w:t>6.11万元</w:t>
            </w:r>
          </w:p>
        </w:tc>
        <w:tc>
          <w:tcPr>
            <w:tcW w:w="1276" w:type="dxa"/>
            <w:vAlign w:val="center"/>
          </w:tcPr>
          <w:p>
            <w:pPr>
              <w:pStyle w:val="13"/>
            </w:pPr>
            <w:r>
              <w:t>晋财债[2023]42号关于下达2023年第七批新增政府债券资金的通知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保证供水正常运转</w:t>
            </w:r>
          </w:p>
        </w:tc>
        <w:tc>
          <w:tcPr>
            <w:tcW w:w="5386" w:type="dxa"/>
            <w:vAlign w:val="center"/>
          </w:tcPr>
          <w:p>
            <w:pPr>
              <w:pStyle w:val="13"/>
            </w:pPr>
            <w:r>
              <w:t>保证城区居民正常用水</w:t>
            </w:r>
          </w:p>
        </w:tc>
        <w:tc>
          <w:tcPr>
            <w:tcW w:w="2268" w:type="dxa"/>
            <w:vAlign w:val="center"/>
          </w:tcPr>
          <w:p>
            <w:pPr>
              <w:pStyle w:val="13"/>
            </w:pPr>
            <w:r>
              <w:t>保证城区居民正常用水</w:t>
            </w:r>
          </w:p>
        </w:tc>
        <w:tc>
          <w:tcPr>
            <w:tcW w:w="1276" w:type="dxa"/>
            <w:vAlign w:val="center"/>
          </w:tcPr>
          <w:p>
            <w:pPr>
              <w:pStyle w:val="13"/>
            </w:pPr>
            <w:r>
              <w:t>晋财债[2023]42号关于下达2023年第七批新增政府债券资金的通知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14、晋州市地下水超采综合治理农业灌溉水源置换二期项目绩效目标表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13018322D000000069424</w:t>
            </w:r>
          </w:p>
        </w:tc>
        <w:tc>
          <w:tcPr>
            <w:tcW w:w="2835" w:type="dxa"/>
            <w:vAlign w:val="center"/>
          </w:tcPr>
          <w:p>
            <w:pPr>
              <w:pStyle w:val="11"/>
            </w:pPr>
            <w:r>
              <w:t>项目名称</w:t>
            </w:r>
          </w:p>
        </w:tc>
        <w:tc>
          <w:tcPr>
            <w:tcW w:w="6095" w:type="dxa"/>
            <w:gridSpan w:val="3"/>
            <w:vAlign w:val="center"/>
          </w:tcPr>
          <w:p>
            <w:pPr>
              <w:pStyle w:val="13"/>
            </w:pPr>
            <w:r>
              <w:t>晋州市地下水超采综合治理农业灌溉水源置换二期项目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2023.64</w:t>
            </w:r>
          </w:p>
        </w:tc>
        <w:tc>
          <w:tcPr>
            <w:tcW w:w="2835" w:type="dxa"/>
            <w:vAlign w:val="center"/>
          </w:tcPr>
          <w:p>
            <w:pPr>
              <w:pStyle w:val="11"/>
            </w:pPr>
            <w:r>
              <w:t>其中：财政    资金</w:t>
            </w:r>
          </w:p>
        </w:tc>
        <w:tc>
          <w:tcPr>
            <w:tcW w:w="2551" w:type="dxa"/>
            <w:vAlign w:val="center"/>
          </w:tcPr>
          <w:p>
            <w:pPr>
              <w:pStyle w:val="13"/>
            </w:pPr>
            <w:r>
              <w:t>2023.64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地下水超采农业灌溉水源置换，延缓地下水位下降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1.地下水超采农业灌溉水源置换，延缓地下水位下降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新建泵站数量</w:t>
            </w:r>
          </w:p>
        </w:tc>
        <w:tc>
          <w:tcPr>
            <w:tcW w:w="5386" w:type="dxa"/>
            <w:vAlign w:val="center"/>
          </w:tcPr>
          <w:p>
            <w:pPr>
              <w:pStyle w:val="13"/>
            </w:pPr>
            <w:r>
              <w:t>新建泵站数量</w:t>
            </w:r>
          </w:p>
        </w:tc>
        <w:tc>
          <w:tcPr>
            <w:tcW w:w="2268" w:type="dxa"/>
            <w:vAlign w:val="center"/>
          </w:tcPr>
          <w:p>
            <w:pPr>
              <w:pStyle w:val="13"/>
            </w:pPr>
            <w:r>
              <w:t>2座</w:t>
            </w:r>
          </w:p>
        </w:tc>
        <w:tc>
          <w:tcPr>
            <w:tcW w:w="1276" w:type="dxa"/>
            <w:vAlign w:val="center"/>
          </w:tcPr>
          <w:p>
            <w:pPr>
              <w:pStyle w:val="13"/>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质量验收合格率</w:t>
            </w:r>
          </w:p>
        </w:tc>
        <w:tc>
          <w:tcPr>
            <w:tcW w:w="5386" w:type="dxa"/>
            <w:vAlign w:val="center"/>
          </w:tcPr>
          <w:p>
            <w:pPr>
              <w:pStyle w:val="13"/>
            </w:pPr>
            <w:r>
              <w:t>质量验收合格率</w:t>
            </w:r>
          </w:p>
        </w:tc>
        <w:tc>
          <w:tcPr>
            <w:tcW w:w="2268" w:type="dxa"/>
            <w:vAlign w:val="center"/>
          </w:tcPr>
          <w:p>
            <w:pPr>
              <w:pStyle w:val="13"/>
            </w:pPr>
            <w:r>
              <w:t>100%</w:t>
            </w:r>
          </w:p>
        </w:tc>
        <w:tc>
          <w:tcPr>
            <w:tcW w:w="1276" w:type="dxa"/>
            <w:vAlign w:val="center"/>
          </w:tcPr>
          <w:p>
            <w:pPr>
              <w:pStyle w:val="13"/>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按时完成及时率</w:t>
            </w:r>
          </w:p>
        </w:tc>
        <w:tc>
          <w:tcPr>
            <w:tcW w:w="5386" w:type="dxa"/>
            <w:vAlign w:val="center"/>
          </w:tcPr>
          <w:p>
            <w:pPr>
              <w:pStyle w:val="13"/>
            </w:pPr>
            <w:r>
              <w:t>按时完成及时率</w:t>
            </w:r>
          </w:p>
        </w:tc>
        <w:tc>
          <w:tcPr>
            <w:tcW w:w="2268" w:type="dxa"/>
            <w:vAlign w:val="center"/>
          </w:tcPr>
          <w:p>
            <w:pPr>
              <w:pStyle w:val="13"/>
            </w:pPr>
            <w:r>
              <w:t>100%</w:t>
            </w:r>
          </w:p>
        </w:tc>
        <w:tc>
          <w:tcPr>
            <w:tcW w:w="1276" w:type="dxa"/>
            <w:vAlign w:val="center"/>
          </w:tcPr>
          <w:p>
            <w:pPr>
              <w:pStyle w:val="13"/>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项目实际支出控制预算数</w:t>
            </w:r>
          </w:p>
        </w:tc>
        <w:tc>
          <w:tcPr>
            <w:tcW w:w="5386" w:type="dxa"/>
            <w:vAlign w:val="center"/>
          </w:tcPr>
          <w:p>
            <w:pPr>
              <w:pStyle w:val="13"/>
            </w:pPr>
            <w:r>
              <w:t>项目实际支出控制预算数</w:t>
            </w:r>
          </w:p>
        </w:tc>
        <w:tc>
          <w:tcPr>
            <w:tcW w:w="2268" w:type="dxa"/>
            <w:vAlign w:val="center"/>
          </w:tcPr>
          <w:p>
            <w:pPr>
              <w:pStyle w:val="13"/>
            </w:pPr>
            <w:r>
              <w:t>7200万元</w:t>
            </w:r>
          </w:p>
        </w:tc>
        <w:tc>
          <w:tcPr>
            <w:tcW w:w="1276" w:type="dxa"/>
            <w:vAlign w:val="center"/>
          </w:tcPr>
          <w:p>
            <w:pPr>
              <w:pStyle w:val="13"/>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延缓地下水位下降</w:t>
            </w:r>
          </w:p>
        </w:tc>
        <w:tc>
          <w:tcPr>
            <w:tcW w:w="5386" w:type="dxa"/>
            <w:vAlign w:val="center"/>
          </w:tcPr>
          <w:p>
            <w:pPr>
              <w:pStyle w:val="13"/>
            </w:pPr>
            <w:r>
              <w:t>延缓地下水位下降</w:t>
            </w:r>
          </w:p>
        </w:tc>
        <w:tc>
          <w:tcPr>
            <w:tcW w:w="2268" w:type="dxa"/>
            <w:vAlign w:val="center"/>
          </w:tcPr>
          <w:p>
            <w:pPr>
              <w:pStyle w:val="13"/>
            </w:pPr>
            <w:r>
              <w:t>1184.5万立方米</w:t>
            </w:r>
          </w:p>
        </w:tc>
        <w:tc>
          <w:tcPr>
            <w:tcW w:w="1276" w:type="dxa"/>
            <w:vAlign w:val="center"/>
          </w:tcPr>
          <w:p>
            <w:pPr>
              <w:pStyle w:val="13"/>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15、晋州市南部城区供水基础设施建设项目2（专项债券）绩效目标表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13018323P000269105446</w:t>
            </w:r>
          </w:p>
        </w:tc>
        <w:tc>
          <w:tcPr>
            <w:tcW w:w="2835" w:type="dxa"/>
            <w:vAlign w:val="center"/>
          </w:tcPr>
          <w:p>
            <w:pPr>
              <w:pStyle w:val="11"/>
            </w:pPr>
            <w:r>
              <w:t>项目名称</w:t>
            </w:r>
          </w:p>
        </w:tc>
        <w:tc>
          <w:tcPr>
            <w:tcW w:w="6095" w:type="dxa"/>
            <w:gridSpan w:val="3"/>
            <w:vAlign w:val="center"/>
          </w:tcPr>
          <w:p>
            <w:pPr>
              <w:pStyle w:val="13"/>
            </w:pPr>
            <w:r>
              <w:t>晋州市南部城区供水基础设施建设项目2（专项债券）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1168.17</w:t>
            </w:r>
          </w:p>
        </w:tc>
        <w:tc>
          <w:tcPr>
            <w:tcW w:w="2835" w:type="dxa"/>
            <w:vAlign w:val="center"/>
          </w:tcPr>
          <w:p>
            <w:pPr>
              <w:pStyle w:val="11"/>
            </w:pPr>
            <w:r>
              <w:t>其中：财政    资金</w:t>
            </w:r>
          </w:p>
        </w:tc>
        <w:tc>
          <w:tcPr>
            <w:tcW w:w="2551" w:type="dxa"/>
            <w:vAlign w:val="center"/>
          </w:tcPr>
          <w:p>
            <w:pPr>
              <w:pStyle w:val="13"/>
            </w:pPr>
            <w:r>
              <w:t>1168.17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保证南部城区供水正常运转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1.保证南部城区供水正常运转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供水管道长度</w:t>
            </w:r>
          </w:p>
        </w:tc>
        <w:tc>
          <w:tcPr>
            <w:tcW w:w="5386" w:type="dxa"/>
            <w:vAlign w:val="center"/>
          </w:tcPr>
          <w:p>
            <w:pPr>
              <w:pStyle w:val="13"/>
            </w:pPr>
            <w:r>
              <w:t>南部城区供水管道长度</w:t>
            </w:r>
          </w:p>
        </w:tc>
        <w:tc>
          <w:tcPr>
            <w:tcW w:w="2268" w:type="dxa"/>
            <w:vAlign w:val="center"/>
          </w:tcPr>
          <w:p>
            <w:pPr>
              <w:pStyle w:val="13"/>
            </w:pPr>
            <w:r>
              <w:t>22.79千米</w:t>
            </w:r>
          </w:p>
        </w:tc>
        <w:tc>
          <w:tcPr>
            <w:tcW w:w="1276" w:type="dxa"/>
            <w:vAlign w:val="center"/>
          </w:tcPr>
          <w:p>
            <w:pPr>
              <w:pStyle w:val="13"/>
            </w:pPr>
            <w:r>
              <w:t>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工程合格率</w:t>
            </w:r>
          </w:p>
        </w:tc>
        <w:tc>
          <w:tcPr>
            <w:tcW w:w="5386" w:type="dxa"/>
            <w:vAlign w:val="center"/>
          </w:tcPr>
          <w:p>
            <w:pPr>
              <w:pStyle w:val="13"/>
            </w:pPr>
            <w:r>
              <w:t>工程质量合格率</w:t>
            </w:r>
          </w:p>
        </w:tc>
        <w:tc>
          <w:tcPr>
            <w:tcW w:w="2268" w:type="dxa"/>
            <w:vAlign w:val="center"/>
          </w:tcPr>
          <w:p>
            <w:pPr>
              <w:pStyle w:val="13"/>
            </w:pPr>
            <w:r>
              <w:t>≥95%</w:t>
            </w:r>
          </w:p>
        </w:tc>
        <w:tc>
          <w:tcPr>
            <w:tcW w:w="1276" w:type="dxa"/>
            <w:vAlign w:val="center"/>
          </w:tcPr>
          <w:p>
            <w:pPr>
              <w:pStyle w:val="13"/>
            </w:pPr>
            <w:r>
              <w:t>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按时完成工程任务</w:t>
            </w:r>
          </w:p>
        </w:tc>
        <w:tc>
          <w:tcPr>
            <w:tcW w:w="5386" w:type="dxa"/>
            <w:vAlign w:val="center"/>
          </w:tcPr>
          <w:p>
            <w:pPr>
              <w:pStyle w:val="13"/>
            </w:pPr>
            <w:r>
              <w:t>按时完成工程数量占总数量的比例</w:t>
            </w:r>
          </w:p>
        </w:tc>
        <w:tc>
          <w:tcPr>
            <w:tcW w:w="2268" w:type="dxa"/>
            <w:vAlign w:val="center"/>
          </w:tcPr>
          <w:p>
            <w:pPr>
              <w:pStyle w:val="13"/>
            </w:pPr>
            <w:r>
              <w:t>≥95%</w:t>
            </w:r>
          </w:p>
        </w:tc>
        <w:tc>
          <w:tcPr>
            <w:tcW w:w="1276" w:type="dxa"/>
            <w:vAlign w:val="center"/>
          </w:tcPr>
          <w:p>
            <w:pPr>
              <w:pStyle w:val="13"/>
            </w:pPr>
            <w:r>
              <w:t>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成本控制在预算内</w:t>
            </w:r>
          </w:p>
        </w:tc>
        <w:tc>
          <w:tcPr>
            <w:tcW w:w="5386" w:type="dxa"/>
            <w:vAlign w:val="center"/>
          </w:tcPr>
          <w:p>
            <w:pPr>
              <w:pStyle w:val="13"/>
            </w:pPr>
            <w:r>
              <w:t>成本控制在预算内</w:t>
            </w:r>
          </w:p>
        </w:tc>
        <w:tc>
          <w:tcPr>
            <w:tcW w:w="2268" w:type="dxa"/>
            <w:vAlign w:val="center"/>
          </w:tcPr>
          <w:p>
            <w:pPr>
              <w:pStyle w:val="13"/>
            </w:pPr>
            <w:r>
              <w:t>12675548.18元</w:t>
            </w:r>
          </w:p>
        </w:tc>
        <w:tc>
          <w:tcPr>
            <w:tcW w:w="1276" w:type="dxa"/>
            <w:vAlign w:val="center"/>
          </w:tcPr>
          <w:p>
            <w:pPr>
              <w:pStyle w:val="13"/>
            </w:pPr>
            <w:r>
              <w:t>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保证供水正常运转</w:t>
            </w:r>
          </w:p>
        </w:tc>
        <w:tc>
          <w:tcPr>
            <w:tcW w:w="5386" w:type="dxa"/>
            <w:vAlign w:val="center"/>
          </w:tcPr>
          <w:p>
            <w:pPr>
              <w:pStyle w:val="13"/>
            </w:pPr>
            <w:r>
              <w:t>南部城区供水正常运转率</w:t>
            </w:r>
          </w:p>
        </w:tc>
        <w:tc>
          <w:tcPr>
            <w:tcW w:w="2268" w:type="dxa"/>
            <w:vAlign w:val="center"/>
          </w:tcPr>
          <w:p>
            <w:pPr>
              <w:pStyle w:val="13"/>
            </w:pPr>
            <w:r>
              <w:t>≥95%</w:t>
            </w:r>
          </w:p>
        </w:tc>
        <w:tc>
          <w:tcPr>
            <w:tcW w:w="1276" w:type="dxa"/>
            <w:vAlign w:val="center"/>
          </w:tcPr>
          <w:p>
            <w:pPr>
              <w:pStyle w:val="13"/>
            </w:pPr>
            <w:r>
              <w:t>晋财预[2023]12号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晋财预[2023]12号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16、南水北调水费绩效目标表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13018326P00032810034C</w:t>
            </w:r>
          </w:p>
        </w:tc>
        <w:tc>
          <w:tcPr>
            <w:tcW w:w="2835" w:type="dxa"/>
            <w:vAlign w:val="center"/>
          </w:tcPr>
          <w:p>
            <w:pPr>
              <w:pStyle w:val="11"/>
            </w:pPr>
            <w:r>
              <w:t>项目名称</w:t>
            </w:r>
          </w:p>
        </w:tc>
        <w:tc>
          <w:tcPr>
            <w:tcW w:w="6095" w:type="dxa"/>
            <w:gridSpan w:val="3"/>
            <w:vAlign w:val="center"/>
          </w:tcPr>
          <w:p>
            <w:pPr>
              <w:pStyle w:val="13"/>
            </w:pPr>
            <w:r>
              <w:t>南水北调水费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1480.00</w:t>
            </w:r>
          </w:p>
        </w:tc>
        <w:tc>
          <w:tcPr>
            <w:tcW w:w="2835" w:type="dxa"/>
            <w:vAlign w:val="center"/>
          </w:tcPr>
          <w:p>
            <w:pPr>
              <w:pStyle w:val="11"/>
            </w:pPr>
            <w:r>
              <w:t>其中：财政    资金</w:t>
            </w:r>
          </w:p>
        </w:tc>
        <w:tc>
          <w:tcPr>
            <w:tcW w:w="2551" w:type="dxa"/>
            <w:vAlign w:val="center"/>
          </w:tcPr>
          <w:p>
            <w:pPr>
              <w:pStyle w:val="13"/>
            </w:pPr>
            <w:r>
              <w:t>1480.00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用于保障晋州市城区居民正常用水的水费。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1.保障晋州市城区居民用水安全、正常。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受益人口数量</w:t>
            </w:r>
          </w:p>
        </w:tc>
        <w:tc>
          <w:tcPr>
            <w:tcW w:w="5386" w:type="dxa"/>
            <w:vAlign w:val="center"/>
          </w:tcPr>
          <w:p>
            <w:pPr>
              <w:pStyle w:val="13"/>
            </w:pPr>
            <w:r>
              <w:t>受益人口数量</w:t>
            </w:r>
          </w:p>
        </w:tc>
        <w:tc>
          <w:tcPr>
            <w:tcW w:w="2268" w:type="dxa"/>
            <w:vAlign w:val="center"/>
          </w:tcPr>
          <w:p>
            <w:pPr>
              <w:pStyle w:val="13"/>
            </w:pPr>
            <w:r>
              <w:t>≥20万人</w:t>
            </w:r>
          </w:p>
        </w:tc>
        <w:tc>
          <w:tcPr>
            <w:tcW w:w="1276" w:type="dxa"/>
            <w:vAlign w:val="center"/>
          </w:tcPr>
          <w:p>
            <w:pPr>
              <w:pStyle w:val="13"/>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足额上缴率</w:t>
            </w:r>
          </w:p>
        </w:tc>
        <w:tc>
          <w:tcPr>
            <w:tcW w:w="5386" w:type="dxa"/>
            <w:vAlign w:val="center"/>
          </w:tcPr>
          <w:p>
            <w:pPr>
              <w:pStyle w:val="13"/>
            </w:pPr>
            <w:r>
              <w:t>足额上缴率</w:t>
            </w:r>
          </w:p>
        </w:tc>
        <w:tc>
          <w:tcPr>
            <w:tcW w:w="2268" w:type="dxa"/>
            <w:vAlign w:val="center"/>
          </w:tcPr>
          <w:p>
            <w:pPr>
              <w:pStyle w:val="13"/>
            </w:pPr>
            <w:r>
              <w:t>≥95%</w:t>
            </w:r>
          </w:p>
        </w:tc>
        <w:tc>
          <w:tcPr>
            <w:tcW w:w="1276" w:type="dxa"/>
            <w:vAlign w:val="center"/>
          </w:tcPr>
          <w:p>
            <w:pPr>
              <w:pStyle w:val="13"/>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水费上缴及时率</w:t>
            </w:r>
          </w:p>
        </w:tc>
        <w:tc>
          <w:tcPr>
            <w:tcW w:w="5386" w:type="dxa"/>
            <w:vAlign w:val="center"/>
          </w:tcPr>
          <w:p>
            <w:pPr>
              <w:pStyle w:val="13"/>
            </w:pPr>
            <w:r>
              <w:t>水费上缴及时率</w:t>
            </w:r>
          </w:p>
        </w:tc>
        <w:tc>
          <w:tcPr>
            <w:tcW w:w="2268" w:type="dxa"/>
            <w:vAlign w:val="center"/>
          </w:tcPr>
          <w:p>
            <w:pPr>
              <w:pStyle w:val="13"/>
            </w:pPr>
            <w:r>
              <w:t>100%</w:t>
            </w:r>
          </w:p>
        </w:tc>
        <w:tc>
          <w:tcPr>
            <w:tcW w:w="1276" w:type="dxa"/>
            <w:vAlign w:val="center"/>
          </w:tcPr>
          <w:p>
            <w:pPr>
              <w:pStyle w:val="13"/>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实际上缴金额</w:t>
            </w:r>
          </w:p>
        </w:tc>
        <w:tc>
          <w:tcPr>
            <w:tcW w:w="5386" w:type="dxa"/>
            <w:vAlign w:val="center"/>
          </w:tcPr>
          <w:p>
            <w:pPr>
              <w:pStyle w:val="13"/>
            </w:pPr>
            <w:r>
              <w:t>实际上缴金额</w:t>
            </w:r>
          </w:p>
        </w:tc>
        <w:tc>
          <w:tcPr>
            <w:tcW w:w="2268" w:type="dxa"/>
            <w:vAlign w:val="center"/>
          </w:tcPr>
          <w:p>
            <w:pPr>
              <w:pStyle w:val="13"/>
            </w:pPr>
            <w:r>
              <w:t>2000万元</w:t>
            </w:r>
          </w:p>
        </w:tc>
        <w:tc>
          <w:tcPr>
            <w:tcW w:w="1276" w:type="dxa"/>
            <w:vAlign w:val="center"/>
          </w:tcPr>
          <w:p>
            <w:pPr>
              <w:pStyle w:val="13"/>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节约地下水</w:t>
            </w:r>
          </w:p>
        </w:tc>
        <w:tc>
          <w:tcPr>
            <w:tcW w:w="5386" w:type="dxa"/>
            <w:vAlign w:val="center"/>
          </w:tcPr>
          <w:p>
            <w:pPr>
              <w:pStyle w:val="13"/>
            </w:pPr>
            <w:r>
              <w:t>节约地下水</w:t>
            </w:r>
          </w:p>
        </w:tc>
        <w:tc>
          <w:tcPr>
            <w:tcW w:w="2268" w:type="dxa"/>
            <w:vAlign w:val="center"/>
          </w:tcPr>
          <w:p>
            <w:pPr>
              <w:pStyle w:val="13"/>
            </w:pPr>
            <w:r>
              <w:t>是</w:t>
            </w:r>
          </w:p>
        </w:tc>
        <w:tc>
          <w:tcPr>
            <w:tcW w:w="1276" w:type="dxa"/>
            <w:vAlign w:val="center"/>
          </w:tcPr>
          <w:p>
            <w:pPr>
              <w:pStyle w:val="13"/>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17、石财农[2025]84号提前下达2026年市级水利发展资金绩效目标表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13018326P00029410005G</w:t>
            </w:r>
          </w:p>
        </w:tc>
        <w:tc>
          <w:tcPr>
            <w:tcW w:w="2835" w:type="dxa"/>
            <w:vAlign w:val="center"/>
          </w:tcPr>
          <w:p>
            <w:pPr>
              <w:pStyle w:val="11"/>
            </w:pPr>
            <w:r>
              <w:t>项目名称</w:t>
            </w:r>
          </w:p>
        </w:tc>
        <w:tc>
          <w:tcPr>
            <w:tcW w:w="6095" w:type="dxa"/>
            <w:gridSpan w:val="3"/>
            <w:vAlign w:val="center"/>
          </w:tcPr>
          <w:p>
            <w:pPr>
              <w:pStyle w:val="13"/>
            </w:pPr>
            <w:r>
              <w:t>石财农[2025]84号提前下达2026年市级水利发展资金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5.19</w:t>
            </w:r>
          </w:p>
        </w:tc>
        <w:tc>
          <w:tcPr>
            <w:tcW w:w="2835" w:type="dxa"/>
            <w:vAlign w:val="center"/>
          </w:tcPr>
          <w:p>
            <w:pPr>
              <w:pStyle w:val="11"/>
            </w:pPr>
            <w:r>
              <w:t>其中：财政    资金</w:t>
            </w:r>
          </w:p>
        </w:tc>
        <w:tc>
          <w:tcPr>
            <w:tcW w:w="2551" w:type="dxa"/>
            <w:vAlign w:val="center"/>
          </w:tcPr>
          <w:p>
            <w:pPr>
              <w:pStyle w:val="13"/>
            </w:pPr>
            <w:r>
              <w:t>5.19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用于巡河工作相关补助费用、支撑河道巡查、管护等工作。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1.村级河长巡河护河，逐步提升河道生态环境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巡河护河次数</w:t>
            </w:r>
          </w:p>
        </w:tc>
        <w:tc>
          <w:tcPr>
            <w:tcW w:w="5386" w:type="dxa"/>
            <w:vAlign w:val="center"/>
          </w:tcPr>
          <w:p>
            <w:pPr>
              <w:pStyle w:val="13"/>
            </w:pPr>
            <w:r>
              <w:t>巡河护河次数</w:t>
            </w:r>
          </w:p>
        </w:tc>
        <w:tc>
          <w:tcPr>
            <w:tcW w:w="2268" w:type="dxa"/>
            <w:vAlign w:val="center"/>
          </w:tcPr>
          <w:p>
            <w:pPr>
              <w:pStyle w:val="13"/>
            </w:pPr>
            <w:r>
              <w:t>≥10次</w:t>
            </w:r>
          </w:p>
        </w:tc>
        <w:tc>
          <w:tcPr>
            <w:tcW w:w="1276" w:type="dxa"/>
            <w:vAlign w:val="center"/>
          </w:tcPr>
          <w:p>
            <w:pPr>
              <w:pStyle w:val="13"/>
            </w:pPr>
            <w:r>
              <w:t>石财农[2025]84号石家庄市财政局关于提前下达2026年市级水利发展资金预算的通知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巡河护河机制是否良好运行</w:t>
            </w:r>
          </w:p>
        </w:tc>
        <w:tc>
          <w:tcPr>
            <w:tcW w:w="5386" w:type="dxa"/>
            <w:vAlign w:val="center"/>
          </w:tcPr>
          <w:p>
            <w:pPr>
              <w:pStyle w:val="13"/>
            </w:pPr>
            <w:r>
              <w:t>巡河护河机制是否良好运行</w:t>
            </w:r>
          </w:p>
        </w:tc>
        <w:tc>
          <w:tcPr>
            <w:tcW w:w="2268" w:type="dxa"/>
            <w:vAlign w:val="center"/>
          </w:tcPr>
          <w:p>
            <w:pPr>
              <w:pStyle w:val="13"/>
            </w:pPr>
            <w:r>
              <w:t>是</w:t>
            </w:r>
          </w:p>
        </w:tc>
        <w:tc>
          <w:tcPr>
            <w:tcW w:w="1276" w:type="dxa"/>
            <w:vAlign w:val="center"/>
          </w:tcPr>
          <w:p>
            <w:pPr>
              <w:pStyle w:val="13"/>
            </w:pPr>
            <w:r>
              <w:t>石财农[2025]84号石家庄市财政局关于提前下达2026年市级水利发展资金预算的通知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巡河护河及时率</w:t>
            </w:r>
          </w:p>
        </w:tc>
        <w:tc>
          <w:tcPr>
            <w:tcW w:w="5386" w:type="dxa"/>
            <w:vAlign w:val="center"/>
          </w:tcPr>
          <w:p>
            <w:pPr>
              <w:pStyle w:val="13"/>
            </w:pPr>
            <w:r>
              <w:t>巡河护河及时率</w:t>
            </w:r>
          </w:p>
        </w:tc>
        <w:tc>
          <w:tcPr>
            <w:tcW w:w="2268" w:type="dxa"/>
            <w:vAlign w:val="center"/>
          </w:tcPr>
          <w:p>
            <w:pPr>
              <w:pStyle w:val="13"/>
            </w:pPr>
            <w:r>
              <w:t>100%</w:t>
            </w:r>
          </w:p>
        </w:tc>
        <w:tc>
          <w:tcPr>
            <w:tcW w:w="1276" w:type="dxa"/>
            <w:vAlign w:val="center"/>
          </w:tcPr>
          <w:p>
            <w:pPr>
              <w:pStyle w:val="13"/>
            </w:pPr>
            <w:r>
              <w:t>石财农[2025]84号石家庄市财政局关于提前下达2026年市级水利发展资金预算的通知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村级河长补助金额控制数</w:t>
            </w:r>
          </w:p>
        </w:tc>
        <w:tc>
          <w:tcPr>
            <w:tcW w:w="5386" w:type="dxa"/>
            <w:vAlign w:val="center"/>
          </w:tcPr>
          <w:p>
            <w:pPr>
              <w:pStyle w:val="13"/>
            </w:pPr>
            <w:r>
              <w:t>村级河长补助金额控制数</w:t>
            </w:r>
          </w:p>
        </w:tc>
        <w:tc>
          <w:tcPr>
            <w:tcW w:w="2268" w:type="dxa"/>
            <w:vAlign w:val="center"/>
          </w:tcPr>
          <w:p>
            <w:pPr>
              <w:pStyle w:val="13"/>
            </w:pPr>
            <w:r>
              <w:t>5.19万元</w:t>
            </w:r>
          </w:p>
        </w:tc>
        <w:tc>
          <w:tcPr>
            <w:tcW w:w="1276" w:type="dxa"/>
            <w:vAlign w:val="center"/>
          </w:tcPr>
          <w:p>
            <w:pPr>
              <w:pStyle w:val="13"/>
            </w:pPr>
            <w:r>
              <w:t>石财农[2025]84号石家庄市财政局关于提前下达2026年市级水利发展资金预算的通知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是否促进河道生态和谐发展</w:t>
            </w:r>
          </w:p>
        </w:tc>
        <w:tc>
          <w:tcPr>
            <w:tcW w:w="5386" w:type="dxa"/>
            <w:vAlign w:val="center"/>
          </w:tcPr>
          <w:p>
            <w:pPr>
              <w:pStyle w:val="13"/>
            </w:pPr>
            <w:r>
              <w:t>是否促进河道生态和谐发展</w:t>
            </w:r>
          </w:p>
        </w:tc>
        <w:tc>
          <w:tcPr>
            <w:tcW w:w="2268" w:type="dxa"/>
            <w:vAlign w:val="center"/>
          </w:tcPr>
          <w:p>
            <w:pPr>
              <w:pStyle w:val="13"/>
            </w:pPr>
            <w:r>
              <w:t>促进河道生态和谐发展</w:t>
            </w:r>
          </w:p>
        </w:tc>
        <w:tc>
          <w:tcPr>
            <w:tcW w:w="1276" w:type="dxa"/>
            <w:vAlign w:val="center"/>
          </w:tcPr>
          <w:p>
            <w:pPr>
              <w:pStyle w:val="13"/>
            </w:pPr>
            <w:r>
              <w:t>石财农[2025]84号石家庄市财政局关于提前下达2026年市级水利发展资金预算的通知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18、滹沱河晋州市段治理工程绩效目标表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130183234RS5I61MZGHBC</w:t>
            </w:r>
          </w:p>
        </w:tc>
        <w:tc>
          <w:tcPr>
            <w:tcW w:w="2835" w:type="dxa"/>
            <w:vAlign w:val="center"/>
          </w:tcPr>
          <w:p>
            <w:pPr>
              <w:pStyle w:val="11"/>
            </w:pPr>
            <w:r>
              <w:t>项目名称</w:t>
            </w:r>
          </w:p>
        </w:tc>
        <w:tc>
          <w:tcPr>
            <w:tcW w:w="6095" w:type="dxa"/>
            <w:gridSpan w:val="3"/>
            <w:vAlign w:val="center"/>
          </w:tcPr>
          <w:p>
            <w:pPr>
              <w:pStyle w:val="13"/>
            </w:pPr>
            <w:r>
              <w:t>滹沱河晋州市段治理工程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2500.00</w:t>
            </w:r>
          </w:p>
        </w:tc>
        <w:tc>
          <w:tcPr>
            <w:tcW w:w="2835" w:type="dxa"/>
            <w:vAlign w:val="center"/>
          </w:tcPr>
          <w:p>
            <w:pPr>
              <w:pStyle w:val="11"/>
            </w:pPr>
            <w:r>
              <w:t>其中：财政    资金</w:t>
            </w:r>
          </w:p>
        </w:tc>
        <w:tc>
          <w:tcPr>
            <w:tcW w:w="2551" w:type="dxa"/>
            <w:vAlign w:val="center"/>
          </w:tcPr>
          <w:p>
            <w:pPr>
              <w:pStyle w:val="13"/>
            </w:pPr>
            <w:r>
              <w:t>2500.00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保障社会经济发展和人民生命财产安全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1.保障社会经济发展和人民生命财产安全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晋州市段滹沱河南堤治理长度</w:t>
            </w:r>
          </w:p>
        </w:tc>
        <w:tc>
          <w:tcPr>
            <w:tcW w:w="5386" w:type="dxa"/>
            <w:vAlign w:val="center"/>
          </w:tcPr>
          <w:p>
            <w:pPr>
              <w:pStyle w:val="13"/>
            </w:pPr>
            <w:r>
              <w:t>晋州市段滹沱河南堤治理长度</w:t>
            </w:r>
          </w:p>
        </w:tc>
        <w:tc>
          <w:tcPr>
            <w:tcW w:w="2268" w:type="dxa"/>
            <w:vAlign w:val="center"/>
          </w:tcPr>
          <w:p>
            <w:pPr>
              <w:pStyle w:val="13"/>
            </w:pPr>
            <w:r>
              <w:t>15.14公里</w:t>
            </w:r>
          </w:p>
        </w:tc>
        <w:tc>
          <w:tcPr>
            <w:tcW w:w="1276" w:type="dxa"/>
            <w:vAlign w:val="center"/>
          </w:tcPr>
          <w:p>
            <w:pPr>
              <w:pStyle w:val="13"/>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质量验收合格率</w:t>
            </w:r>
          </w:p>
        </w:tc>
        <w:tc>
          <w:tcPr>
            <w:tcW w:w="5386" w:type="dxa"/>
            <w:vAlign w:val="center"/>
          </w:tcPr>
          <w:p>
            <w:pPr>
              <w:pStyle w:val="13"/>
            </w:pPr>
            <w:r>
              <w:t>质量验收合格率</w:t>
            </w:r>
          </w:p>
        </w:tc>
        <w:tc>
          <w:tcPr>
            <w:tcW w:w="2268" w:type="dxa"/>
            <w:vAlign w:val="center"/>
          </w:tcPr>
          <w:p>
            <w:pPr>
              <w:pStyle w:val="13"/>
            </w:pPr>
            <w:r>
              <w:t>100%</w:t>
            </w:r>
          </w:p>
        </w:tc>
        <w:tc>
          <w:tcPr>
            <w:tcW w:w="1276" w:type="dxa"/>
            <w:vAlign w:val="center"/>
          </w:tcPr>
          <w:p>
            <w:pPr>
              <w:pStyle w:val="13"/>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按时完成及时率</w:t>
            </w:r>
          </w:p>
        </w:tc>
        <w:tc>
          <w:tcPr>
            <w:tcW w:w="5386" w:type="dxa"/>
            <w:vAlign w:val="center"/>
          </w:tcPr>
          <w:p>
            <w:pPr>
              <w:pStyle w:val="13"/>
            </w:pPr>
            <w:r>
              <w:t>按时完成及时率</w:t>
            </w:r>
          </w:p>
        </w:tc>
        <w:tc>
          <w:tcPr>
            <w:tcW w:w="2268" w:type="dxa"/>
            <w:vAlign w:val="center"/>
          </w:tcPr>
          <w:p>
            <w:pPr>
              <w:pStyle w:val="13"/>
            </w:pPr>
            <w:r>
              <w:t>100%</w:t>
            </w:r>
          </w:p>
        </w:tc>
        <w:tc>
          <w:tcPr>
            <w:tcW w:w="1276" w:type="dxa"/>
            <w:vAlign w:val="center"/>
          </w:tcPr>
          <w:p>
            <w:pPr>
              <w:pStyle w:val="13"/>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项目实际支出控制预算数</w:t>
            </w:r>
          </w:p>
        </w:tc>
        <w:tc>
          <w:tcPr>
            <w:tcW w:w="5386" w:type="dxa"/>
            <w:vAlign w:val="center"/>
          </w:tcPr>
          <w:p>
            <w:pPr>
              <w:pStyle w:val="13"/>
            </w:pPr>
            <w:r>
              <w:t>项目实际支出控制预算数</w:t>
            </w:r>
          </w:p>
        </w:tc>
        <w:tc>
          <w:tcPr>
            <w:tcW w:w="2268" w:type="dxa"/>
            <w:vAlign w:val="center"/>
          </w:tcPr>
          <w:p>
            <w:pPr>
              <w:pStyle w:val="13"/>
            </w:pPr>
            <w:r>
              <w:t>2500万元</w:t>
            </w:r>
          </w:p>
        </w:tc>
        <w:tc>
          <w:tcPr>
            <w:tcW w:w="1276" w:type="dxa"/>
            <w:vAlign w:val="center"/>
          </w:tcPr>
          <w:p>
            <w:pPr>
              <w:pStyle w:val="13"/>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对社会经济发展和人民生命财产的影响</w:t>
            </w:r>
          </w:p>
        </w:tc>
        <w:tc>
          <w:tcPr>
            <w:tcW w:w="5386" w:type="dxa"/>
            <w:vAlign w:val="center"/>
          </w:tcPr>
          <w:p>
            <w:pPr>
              <w:pStyle w:val="13"/>
            </w:pPr>
            <w:r>
              <w:t>对社会经济发展和人民生命财产的影响</w:t>
            </w:r>
          </w:p>
        </w:tc>
        <w:tc>
          <w:tcPr>
            <w:tcW w:w="2268" w:type="dxa"/>
            <w:vAlign w:val="center"/>
          </w:tcPr>
          <w:p>
            <w:pPr>
              <w:pStyle w:val="13"/>
            </w:pPr>
            <w:r>
              <w:t>保障了社会经济发展和人民生命财产安全</w:t>
            </w:r>
          </w:p>
        </w:tc>
        <w:tc>
          <w:tcPr>
            <w:tcW w:w="1276" w:type="dxa"/>
            <w:vAlign w:val="center"/>
          </w:tcPr>
          <w:p>
            <w:pPr>
              <w:pStyle w:val="13"/>
            </w:pPr>
            <w:r>
              <w:t>晋财监[2025]2号关于下达2025年第一批新增政府债券资金的通知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19、滹沱河晋州市段治理工程国债项目县级配套绩效目标表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13018326P00032810030X</w:t>
            </w:r>
          </w:p>
        </w:tc>
        <w:tc>
          <w:tcPr>
            <w:tcW w:w="2835" w:type="dxa"/>
            <w:vAlign w:val="center"/>
          </w:tcPr>
          <w:p>
            <w:pPr>
              <w:pStyle w:val="11"/>
            </w:pPr>
            <w:r>
              <w:t>项目名称</w:t>
            </w:r>
          </w:p>
        </w:tc>
        <w:tc>
          <w:tcPr>
            <w:tcW w:w="6095" w:type="dxa"/>
            <w:gridSpan w:val="3"/>
            <w:vAlign w:val="center"/>
          </w:tcPr>
          <w:p>
            <w:pPr>
              <w:pStyle w:val="13"/>
            </w:pPr>
            <w:r>
              <w:t>滹沱河晋州市段治理工程国债项目县级配套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97.00</w:t>
            </w:r>
          </w:p>
        </w:tc>
        <w:tc>
          <w:tcPr>
            <w:tcW w:w="2835" w:type="dxa"/>
            <w:vAlign w:val="center"/>
          </w:tcPr>
          <w:p>
            <w:pPr>
              <w:pStyle w:val="11"/>
            </w:pPr>
            <w:r>
              <w:t>其中：财政    资金</w:t>
            </w:r>
          </w:p>
        </w:tc>
        <w:tc>
          <w:tcPr>
            <w:tcW w:w="2551" w:type="dxa"/>
            <w:vAlign w:val="center"/>
          </w:tcPr>
          <w:p>
            <w:pPr>
              <w:pStyle w:val="13"/>
            </w:pPr>
            <w:r>
              <w:t>97.00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用于工程治理建设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1.保障了社会经济发展和人民生命财产安全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晋州市段滹沱河南堤治理长度</w:t>
            </w:r>
          </w:p>
        </w:tc>
        <w:tc>
          <w:tcPr>
            <w:tcW w:w="5386" w:type="dxa"/>
            <w:vAlign w:val="center"/>
          </w:tcPr>
          <w:p>
            <w:pPr>
              <w:pStyle w:val="13"/>
            </w:pPr>
            <w:r>
              <w:t>晋州市段滹沱河南堤治理长度</w:t>
            </w:r>
          </w:p>
        </w:tc>
        <w:tc>
          <w:tcPr>
            <w:tcW w:w="2268" w:type="dxa"/>
            <w:vAlign w:val="center"/>
          </w:tcPr>
          <w:p>
            <w:pPr>
              <w:pStyle w:val="13"/>
            </w:pPr>
            <w:r>
              <w:t>15.14公里</w:t>
            </w:r>
          </w:p>
        </w:tc>
        <w:tc>
          <w:tcPr>
            <w:tcW w:w="1276" w:type="dxa"/>
            <w:vAlign w:val="center"/>
          </w:tcPr>
          <w:p>
            <w:pPr>
              <w:pStyle w:val="13"/>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质量验收合格率</w:t>
            </w:r>
          </w:p>
        </w:tc>
        <w:tc>
          <w:tcPr>
            <w:tcW w:w="5386" w:type="dxa"/>
            <w:vAlign w:val="center"/>
          </w:tcPr>
          <w:p>
            <w:pPr>
              <w:pStyle w:val="13"/>
            </w:pPr>
            <w:r>
              <w:t>质量验收合格率</w:t>
            </w:r>
          </w:p>
        </w:tc>
        <w:tc>
          <w:tcPr>
            <w:tcW w:w="2268" w:type="dxa"/>
            <w:vAlign w:val="center"/>
          </w:tcPr>
          <w:p>
            <w:pPr>
              <w:pStyle w:val="13"/>
            </w:pPr>
            <w:r>
              <w:t>100%</w:t>
            </w:r>
          </w:p>
        </w:tc>
        <w:tc>
          <w:tcPr>
            <w:tcW w:w="1276" w:type="dxa"/>
            <w:vAlign w:val="center"/>
          </w:tcPr>
          <w:p>
            <w:pPr>
              <w:pStyle w:val="13"/>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按时完成及时率</w:t>
            </w:r>
          </w:p>
        </w:tc>
        <w:tc>
          <w:tcPr>
            <w:tcW w:w="5386" w:type="dxa"/>
            <w:vAlign w:val="center"/>
          </w:tcPr>
          <w:p>
            <w:pPr>
              <w:pStyle w:val="13"/>
            </w:pPr>
            <w:r>
              <w:t>按时完成及时率</w:t>
            </w:r>
          </w:p>
        </w:tc>
        <w:tc>
          <w:tcPr>
            <w:tcW w:w="2268" w:type="dxa"/>
            <w:vAlign w:val="center"/>
          </w:tcPr>
          <w:p>
            <w:pPr>
              <w:pStyle w:val="13"/>
            </w:pPr>
            <w:r>
              <w:t>100%</w:t>
            </w:r>
          </w:p>
        </w:tc>
        <w:tc>
          <w:tcPr>
            <w:tcW w:w="1276" w:type="dxa"/>
            <w:vAlign w:val="center"/>
          </w:tcPr>
          <w:p>
            <w:pPr>
              <w:pStyle w:val="13"/>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项目实际支出控制预算数</w:t>
            </w:r>
          </w:p>
        </w:tc>
        <w:tc>
          <w:tcPr>
            <w:tcW w:w="5386" w:type="dxa"/>
            <w:vAlign w:val="center"/>
          </w:tcPr>
          <w:p>
            <w:pPr>
              <w:pStyle w:val="13"/>
            </w:pPr>
            <w:r>
              <w:t>项目实际支出控制预算数</w:t>
            </w:r>
          </w:p>
        </w:tc>
        <w:tc>
          <w:tcPr>
            <w:tcW w:w="2268" w:type="dxa"/>
            <w:vAlign w:val="center"/>
          </w:tcPr>
          <w:p>
            <w:pPr>
              <w:pStyle w:val="13"/>
            </w:pPr>
            <w:r>
              <w:t>97万元</w:t>
            </w:r>
          </w:p>
        </w:tc>
        <w:tc>
          <w:tcPr>
            <w:tcW w:w="1276" w:type="dxa"/>
            <w:vAlign w:val="center"/>
          </w:tcPr>
          <w:p>
            <w:pPr>
              <w:pStyle w:val="13"/>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对社会经济发展和人民生命财产的影响</w:t>
            </w:r>
          </w:p>
        </w:tc>
        <w:tc>
          <w:tcPr>
            <w:tcW w:w="5386" w:type="dxa"/>
            <w:vAlign w:val="center"/>
          </w:tcPr>
          <w:p>
            <w:pPr>
              <w:pStyle w:val="13"/>
            </w:pPr>
            <w:r>
              <w:t>对社会经济发展和人民生命财产的影响</w:t>
            </w:r>
          </w:p>
        </w:tc>
        <w:tc>
          <w:tcPr>
            <w:tcW w:w="2268" w:type="dxa"/>
            <w:vAlign w:val="center"/>
          </w:tcPr>
          <w:p>
            <w:pPr>
              <w:pStyle w:val="13"/>
            </w:pPr>
            <w:r>
              <w:t>保障了社会经济发展和人民生命财产安全</w:t>
            </w:r>
          </w:p>
        </w:tc>
        <w:tc>
          <w:tcPr>
            <w:tcW w:w="1276" w:type="dxa"/>
            <w:vAlign w:val="center"/>
          </w:tcPr>
          <w:p>
            <w:pPr>
              <w:pStyle w:val="13"/>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13018326P00032810118C</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用于人员工资发放。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1.保证各项工作正常开展，保证人员工资正常发放，以弥补经费不足。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资金发放人数</w:t>
            </w:r>
          </w:p>
        </w:tc>
        <w:tc>
          <w:tcPr>
            <w:tcW w:w="5386" w:type="dxa"/>
            <w:vAlign w:val="center"/>
          </w:tcPr>
          <w:p>
            <w:pPr>
              <w:pStyle w:val="13"/>
            </w:pPr>
            <w:r>
              <w:t>资金发放人数</w:t>
            </w:r>
          </w:p>
        </w:tc>
        <w:tc>
          <w:tcPr>
            <w:tcW w:w="2268" w:type="dxa"/>
            <w:vAlign w:val="center"/>
          </w:tcPr>
          <w:p>
            <w:pPr>
              <w:pStyle w:val="13"/>
            </w:pPr>
            <w:r>
              <w:t>50人</w:t>
            </w:r>
          </w:p>
        </w:tc>
        <w:tc>
          <w:tcPr>
            <w:tcW w:w="1276" w:type="dxa"/>
            <w:vAlign w:val="center"/>
          </w:tcPr>
          <w:p>
            <w:pPr>
              <w:pStyle w:val="13"/>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资金发放完成率</w:t>
            </w:r>
          </w:p>
        </w:tc>
        <w:tc>
          <w:tcPr>
            <w:tcW w:w="5386" w:type="dxa"/>
            <w:vAlign w:val="center"/>
          </w:tcPr>
          <w:p>
            <w:pPr>
              <w:pStyle w:val="13"/>
            </w:pPr>
            <w:r>
              <w:t>保证我单位人员工资足额发放</w:t>
            </w:r>
          </w:p>
        </w:tc>
        <w:tc>
          <w:tcPr>
            <w:tcW w:w="2268" w:type="dxa"/>
            <w:vAlign w:val="center"/>
          </w:tcPr>
          <w:p>
            <w:pPr>
              <w:pStyle w:val="13"/>
            </w:pPr>
            <w:r>
              <w:t>100%</w:t>
            </w:r>
          </w:p>
        </w:tc>
        <w:tc>
          <w:tcPr>
            <w:tcW w:w="1276" w:type="dxa"/>
            <w:vAlign w:val="center"/>
          </w:tcPr>
          <w:p>
            <w:pPr>
              <w:pStyle w:val="13"/>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保证我单位人员工资及时发放</w:t>
            </w:r>
          </w:p>
        </w:tc>
        <w:tc>
          <w:tcPr>
            <w:tcW w:w="2268" w:type="dxa"/>
            <w:vAlign w:val="center"/>
          </w:tcPr>
          <w:p>
            <w:pPr>
              <w:pStyle w:val="13"/>
            </w:pPr>
            <w:r>
              <w:t>100%</w:t>
            </w:r>
          </w:p>
        </w:tc>
        <w:tc>
          <w:tcPr>
            <w:tcW w:w="1276" w:type="dxa"/>
            <w:vAlign w:val="center"/>
          </w:tcPr>
          <w:p>
            <w:pPr>
              <w:pStyle w:val="13"/>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项目所需资金成本</w:t>
            </w:r>
          </w:p>
        </w:tc>
        <w:tc>
          <w:tcPr>
            <w:tcW w:w="2268" w:type="dxa"/>
            <w:vAlign w:val="center"/>
          </w:tcPr>
          <w:p>
            <w:pPr>
              <w:pStyle w:val="13"/>
            </w:pPr>
            <w:r>
              <w:t>50万元</w:t>
            </w:r>
          </w:p>
        </w:tc>
        <w:tc>
          <w:tcPr>
            <w:tcW w:w="1276" w:type="dxa"/>
            <w:vAlign w:val="center"/>
          </w:tcPr>
          <w:p>
            <w:pPr>
              <w:pStyle w:val="13"/>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及时发放人员工资，保证我单位正常运转</w:t>
            </w:r>
          </w:p>
        </w:tc>
        <w:tc>
          <w:tcPr>
            <w:tcW w:w="2268" w:type="dxa"/>
            <w:vAlign w:val="center"/>
          </w:tcPr>
          <w:p>
            <w:pPr>
              <w:pStyle w:val="13"/>
            </w:pPr>
            <w:r>
              <w:t>100%</w:t>
            </w:r>
          </w:p>
        </w:tc>
        <w:tc>
          <w:tcPr>
            <w:tcW w:w="1276" w:type="dxa"/>
            <w:vAlign w:val="center"/>
          </w:tcPr>
          <w:p>
            <w:pPr>
              <w:pStyle w:val="13"/>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13018326P000328101190</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用于人员工资发放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1.保证各项工作正常开展，保证人员工资正常发放，以弥补经费不足。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资金发放人数</w:t>
            </w:r>
          </w:p>
        </w:tc>
        <w:tc>
          <w:tcPr>
            <w:tcW w:w="5386" w:type="dxa"/>
            <w:vAlign w:val="center"/>
          </w:tcPr>
          <w:p>
            <w:pPr>
              <w:pStyle w:val="13"/>
            </w:pPr>
            <w:r>
              <w:t>资金发放人数</w:t>
            </w:r>
          </w:p>
        </w:tc>
        <w:tc>
          <w:tcPr>
            <w:tcW w:w="2268" w:type="dxa"/>
            <w:vAlign w:val="center"/>
          </w:tcPr>
          <w:p>
            <w:pPr>
              <w:pStyle w:val="13"/>
            </w:pPr>
            <w:r>
              <w:t>100人</w:t>
            </w:r>
          </w:p>
        </w:tc>
        <w:tc>
          <w:tcPr>
            <w:tcW w:w="1276" w:type="dxa"/>
            <w:vAlign w:val="center"/>
          </w:tcPr>
          <w:p>
            <w:pPr>
              <w:pStyle w:val="13"/>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资金发放完成率</w:t>
            </w:r>
          </w:p>
        </w:tc>
        <w:tc>
          <w:tcPr>
            <w:tcW w:w="5386" w:type="dxa"/>
            <w:vAlign w:val="center"/>
          </w:tcPr>
          <w:p>
            <w:pPr>
              <w:pStyle w:val="13"/>
            </w:pPr>
            <w:r>
              <w:t>保证我单位人员工资足额发放</w:t>
            </w:r>
          </w:p>
        </w:tc>
        <w:tc>
          <w:tcPr>
            <w:tcW w:w="2268" w:type="dxa"/>
            <w:vAlign w:val="center"/>
          </w:tcPr>
          <w:p>
            <w:pPr>
              <w:pStyle w:val="13"/>
            </w:pPr>
            <w:r>
              <w:t>100%</w:t>
            </w:r>
          </w:p>
        </w:tc>
        <w:tc>
          <w:tcPr>
            <w:tcW w:w="1276" w:type="dxa"/>
            <w:vAlign w:val="center"/>
          </w:tcPr>
          <w:p>
            <w:pPr>
              <w:pStyle w:val="13"/>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保证我单位人员工资及时发放</w:t>
            </w:r>
          </w:p>
        </w:tc>
        <w:tc>
          <w:tcPr>
            <w:tcW w:w="2268" w:type="dxa"/>
            <w:vAlign w:val="center"/>
          </w:tcPr>
          <w:p>
            <w:pPr>
              <w:pStyle w:val="13"/>
            </w:pPr>
            <w:r>
              <w:t>100%</w:t>
            </w:r>
          </w:p>
        </w:tc>
        <w:tc>
          <w:tcPr>
            <w:tcW w:w="1276" w:type="dxa"/>
            <w:vAlign w:val="center"/>
          </w:tcPr>
          <w:p>
            <w:pPr>
              <w:pStyle w:val="13"/>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项目所需资金成本</w:t>
            </w:r>
          </w:p>
        </w:tc>
        <w:tc>
          <w:tcPr>
            <w:tcW w:w="2268" w:type="dxa"/>
            <w:vAlign w:val="center"/>
          </w:tcPr>
          <w:p>
            <w:pPr>
              <w:pStyle w:val="13"/>
            </w:pPr>
            <w:r>
              <w:t>50万元</w:t>
            </w:r>
          </w:p>
        </w:tc>
        <w:tc>
          <w:tcPr>
            <w:tcW w:w="1276" w:type="dxa"/>
            <w:vAlign w:val="center"/>
          </w:tcPr>
          <w:p>
            <w:pPr>
              <w:pStyle w:val="13"/>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及时发放人员工资，保证我单位正常运转</w:t>
            </w:r>
          </w:p>
        </w:tc>
        <w:tc>
          <w:tcPr>
            <w:tcW w:w="2268" w:type="dxa"/>
            <w:vAlign w:val="center"/>
          </w:tcPr>
          <w:p>
            <w:pPr>
              <w:pStyle w:val="13"/>
            </w:pPr>
            <w:r>
              <w:t>100%</w:t>
            </w:r>
          </w:p>
        </w:tc>
        <w:tc>
          <w:tcPr>
            <w:tcW w:w="1276" w:type="dxa"/>
            <w:vAlign w:val="center"/>
          </w:tcPr>
          <w:p>
            <w:pPr>
              <w:pStyle w:val="13"/>
            </w:pPr>
            <w:r>
              <w:t>2026年初预算安排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332晋州市水利局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7116.44</w:t>
            </w:r>
          </w:p>
        </w:tc>
        <w:tc>
          <w:tcPr>
            <w:tcW w:w="964" w:type="dxa"/>
            <w:vAlign w:val="center"/>
          </w:tcPr>
          <w:p>
            <w:pPr>
              <w:pStyle w:val="16"/>
            </w:pPr>
            <w:r>
              <w:t>116.44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7000.00</w:t>
            </w:r>
          </w:p>
        </w:tc>
        <w:tc>
          <w:tcPr>
            <w:tcW w:w="964" w:type="dxa"/>
            <w:vAlign w:val="center"/>
          </w:tcPr>
          <w:p>
            <w:pPr>
              <w:pStyle w:val="16"/>
            </w:pPr>
          </w:p>
        </w:tc>
        <w:tc>
          <w:tcPr>
            <w:tcW w:w="964" w:type="dxa"/>
            <w:vAlign w:val="center"/>
          </w:tcPr>
          <w:p>
            <w:pPr>
              <w:pStyle w:val="16"/>
            </w:pPr>
            <w:r>
              <w:t>7116.44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晋州市水利局本级小计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7112.00</w:t>
            </w:r>
          </w:p>
        </w:tc>
        <w:tc>
          <w:tcPr>
            <w:tcW w:w="964" w:type="dxa"/>
            <w:vAlign w:val="center"/>
          </w:tcPr>
          <w:p>
            <w:pPr>
              <w:pStyle w:val="16"/>
            </w:pPr>
            <w:r>
              <w:t>112.00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7000.00</w:t>
            </w:r>
          </w:p>
        </w:tc>
        <w:tc>
          <w:tcPr>
            <w:tcW w:w="964" w:type="dxa"/>
            <w:vAlign w:val="center"/>
          </w:tcPr>
          <w:p>
            <w:pPr>
              <w:pStyle w:val="16"/>
            </w:pPr>
          </w:p>
        </w:tc>
        <w:tc>
          <w:tcPr>
            <w:tcW w:w="964" w:type="dxa"/>
            <w:vAlign w:val="center"/>
          </w:tcPr>
          <w:p>
            <w:pPr>
              <w:pStyle w:val="16"/>
            </w:pPr>
            <w:r>
              <w:t>7112.00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晋州市城区供水管网建设项目</w:t>
            </w:r>
          </w:p>
        </w:tc>
        <w:tc>
          <w:tcPr>
            <w:tcW w:w="964" w:type="dxa"/>
            <w:vAlign w:val="center"/>
          </w:tcPr>
          <w:p>
            <w:pPr>
              <w:pStyle w:val="12"/>
            </w:pPr>
            <w:r>
              <w:t>7000.00</w:t>
            </w:r>
          </w:p>
        </w:tc>
        <w:tc>
          <w:tcPr>
            <w:tcW w:w="1134" w:type="dxa"/>
            <w:vAlign w:val="center"/>
          </w:tcPr>
          <w:p>
            <w:pPr>
              <w:pStyle w:val="13"/>
            </w:pPr>
            <w:r>
              <w:t>供水管道工程和下水道铺设</w:t>
            </w:r>
          </w:p>
        </w:tc>
        <w:tc>
          <w:tcPr>
            <w:tcW w:w="1134" w:type="dxa"/>
            <w:vAlign w:val="center"/>
          </w:tcPr>
          <w:p>
            <w:pPr>
              <w:pStyle w:val="13"/>
            </w:pPr>
            <w:r>
              <w:t>B06040000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7000.00</w:t>
            </w:r>
          </w:p>
        </w:tc>
        <w:tc>
          <w:tcPr>
            <w:tcW w:w="964" w:type="dxa"/>
            <w:vAlign w:val="center"/>
          </w:tcPr>
          <w:p>
            <w:pPr>
              <w:pStyle w:val="12"/>
            </w:pPr>
            <w:r>
              <w:t>7000.00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7000.00</w:t>
            </w:r>
          </w:p>
        </w:tc>
        <w:tc>
          <w:tcPr>
            <w:tcW w:w="964" w:type="dxa"/>
            <w:vAlign w:val="center"/>
          </w:tcPr>
          <w:p>
            <w:pPr>
              <w:pStyle w:val="12"/>
            </w:pPr>
          </w:p>
        </w:tc>
        <w:tc>
          <w:tcPr>
            <w:tcW w:w="964" w:type="dxa"/>
            <w:vAlign w:val="center"/>
          </w:tcPr>
          <w:p>
            <w:pPr>
              <w:pStyle w:val="12"/>
            </w:pPr>
            <w:r>
              <w:t>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冀财农[2025]107号提前下达2026年中央水利发展资金</w:t>
            </w:r>
          </w:p>
        </w:tc>
        <w:tc>
          <w:tcPr>
            <w:tcW w:w="964" w:type="dxa"/>
            <w:vAlign w:val="center"/>
          </w:tcPr>
          <w:p>
            <w:pPr>
              <w:pStyle w:val="12"/>
            </w:pPr>
            <w:r>
              <w:t>112.00</w:t>
            </w:r>
          </w:p>
        </w:tc>
        <w:tc>
          <w:tcPr>
            <w:tcW w:w="1134" w:type="dxa"/>
            <w:vAlign w:val="center"/>
          </w:tcPr>
          <w:p>
            <w:pPr>
              <w:pStyle w:val="13"/>
            </w:pPr>
            <w:r>
              <w:t>供水管道工程和下水道铺设</w:t>
            </w:r>
          </w:p>
        </w:tc>
        <w:tc>
          <w:tcPr>
            <w:tcW w:w="1134" w:type="dxa"/>
            <w:vAlign w:val="center"/>
          </w:tcPr>
          <w:p>
            <w:pPr>
              <w:pStyle w:val="13"/>
            </w:pPr>
            <w:r>
              <w:t>B06040000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112.00</w:t>
            </w:r>
          </w:p>
        </w:tc>
        <w:tc>
          <w:tcPr>
            <w:tcW w:w="964" w:type="dxa"/>
            <w:vAlign w:val="center"/>
          </w:tcPr>
          <w:p>
            <w:pPr>
              <w:pStyle w:val="12"/>
            </w:pPr>
            <w:r>
              <w:t>112.00</w:t>
            </w:r>
          </w:p>
        </w:tc>
        <w:tc>
          <w:tcPr>
            <w:tcW w:w="964" w:type="dxa"/>
            <w:vAlign w:val="center"/>
          </w:tcPr>
          <w:p>
            <w:pPr>
              <w:pStyle w:val="12"/>
            </w:pPr>
            <w:r>
              <w:t>112.00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晋州市河道服务中心小计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1.48</w:t>
            </w:r>
          </w:p>
        </w:tc>
        <w:tc>
          <w:tcPr>
            <w:tcW w:w="964" w:type="dxa"/>
            <w:vAlign w:val="center"/>
          </w:tcPr>
          <w:p>
            <w:pPr>
              <w:pStyle w:val="16"/>
            </w:pPr>
            <w:r>
              <w:t>1.48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4.80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4.80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4.80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4.80</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箱</w:t>
            </w:r>
          </w:p>
        </w:tc>
        <w:tc>
          <w:tcPr>
            <w:tcW w:w="850" w:type="dxa"/>
            <w:vAlign w:val="center"/>
          </w:tcPr>
          <w:p>
            <w:pPr>
              <w:pStyle w:val="12"/>
            </w:pPr>
            <w:r>
              <w:t>30</w:t>
            </w:r>
          </w:p>
        </w:tc>
        <w:tc>
          <w:tcPr>
            <w:tcW w:w="850" w:type="dxa"/>
            <w:vAlign w:val="center"/>
          </w:tcPr>
          <w:p>
            <w:pPr>
              <w:pStyle w:val="12"/>
            </w:pPr>
            <w:r>
              <w:t>0.02</w:t>
            </w:r>
          </w:p>
        </w:tc>
        <w:tc>
          <w:tcPr>
            <w:tcW w:w="964" w:type="dxa"/>
            <w:vAlign w:val="center"/>
          </w:tcPr>
          <w:p>
            <w:pPr>
              <w:pStyle w:val="12"/>
            </w:pPr>
            <w:r>
              <w:t>0.48</w:t>
            </w:r>
          </w:p>
        </w:tc>
        <w:tc>
          <w:tcPr>
            <w:tcW w:w="964" w:type="dxa"/>
            <w:vAlign w:val="center"/>
          </w:tcPr>
          <w:p>
            <w:pPr>
              <w:pStyle w:val="12"/>
            </w:pPr>
            <w:r>
              <w:t>0.48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晋州市水政水资源服务中心小计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2.96</w:t>
            </w:r>
          </w:p>
        </w:tc>
        <w:tc>
          <w:tcPr>
            <w:tcW w:w="964" w:type="dxa"/>
            <w:vAlign w:val="center"/>
          </w:tcPr>
          <w:p>
            <w:pPr>
              <w:pStyle w:val="16"/>
            </w:pPr>
            <w:r>
              <w:t>2.96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10.84</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0.50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10.84</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箱</w:t>
            </w:r>
          </w:p>
        </w:tc>
        <w:tc>
          <w:tcPr>
            <w:tcW w:w="850" w:type="dxa"/>
            <w:vAlign w:val="center"/>
          </w:tcPr>
          <w:p>
            <w:pPr>
              <w:pStyle w:val="12"/>
            </w:pPr>
            <w:r>
              <w:t>60</w:t>
            </w:r>
          </w:p>
        </w:tc>
        <w:tc>
          <w:tcPr>
            <w:tcW w:w="850" w:type="dxa"/>
            <w:vAlign w:val="center"/>
          </w:tcPr>
          <w:p>
            <w:pPr>
              <w:pStyle w:val="12"/>
            </w:pPr>
            <w:r>
              <w:t>0.02</w:t>
            </w:r>
          </w:p>
        </w:tc>
        <w:tc>
          <w:tcPr>
            <w:tcW w:w="964" w:type="dxa"/>
            <w:vAlign w:val="center"/>
          </w:tcPr>
          <w:p>
            <w:pPr>
              <w:pStyle w:val="12"/>
            </w:pPr>
            <w:r>
              <w:t>0.96</w:t>
            </w:r>
          </w:p>
        </w:tc>
        <w:tc>
          <w:tcPr>
            <w:tcW w:w="964" w:type="dxa"/>
            <w:vAlign w:val="center"/>
          </w:tcPr>
          <w:p>
            <w:pPr>
              <w:pStyle w:val="12"/>
            </w:pPr>
            <w:r>
              <w:t>0.96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晋州市水利局（含所属单位）上年末固定资产金额为665.36万元（详见下表）。本年度拟购置固定资产总额为0.00万元，已按要求列入政府采购预算，详见政府采购预算表。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332晋州市水利局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665.36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4010.94</w:t>
            </w:r>
          </w:p>
        </w:tc>
        <w:tc>
          <w:tcPr>
            <w:tcW w:w="2835" w:type="dxa"/>
            <w:vAlign w:val="center"/>
          </w:tcPr>
          <w:p>
            <w:pPr>
              <w:pStyle w:val="12"/>
            </w:pPr>
            <w:r>
              <w:t>221.81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650</w:t>
            </w:r>
          </w:p>
        </w:tc>
        <w:tc>
          <w:tcPr>
            <w:tcW w:w="2835" w:type="dxa"/>
            <w:vAlign w:val="center"/>
          </w:tcPr>
          <w:p>
            <w:pPr>
              <w:pStyle w:val="12"/>
            </w:pPr>
            <w:r>
              <w:t>33.97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15</w:t>
            </w:r>
          </w:p>
        </w:tc>
        <w:tc>
          <w:tcPr>
            <w:tcW w:w="2835" w:type="dxa"/>
            <w:vAlign w:val="center"/>
          </w:tcPr>
          <w:p>
            <w:pPr>
              <w:pStyle w:val="12"/>
            </w:pPr>
            <w:r>
              <w:t>145.20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1399</w:t>
            </w:r>
          </w:p>
        </w:tc>
        <w:tc>
          <w:tcPr>
            <w:tcW w:w="2835" w:type="dxa"/>
            <w:vAlign w:val="center"/>
          </w:tcPr>
          <w:p>
            <w:pPr>
              <w:pStyle w:val="12"/>
            </w:pPr>
            <w:r>
              <w:t>298.35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D83B44"/>
    <w:multiLevelType w:val="singleLevel"/>
    <w:tmpl w:val="2CD83B4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7F6699D"/>
    <w:rsid w:val="60B4178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60</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2026-03-02T09:11:00Z</dcterms:created>
  <dc:creator>Administrator</dc:creator>
  <cp:lastModifiedBy>Administrator</cp:lastModifiedBy>
  <dcterms:modified xsi:type="dcterms:W3CDTF">2026-03-04T00:36:16Z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