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103</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103</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104</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105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333晋州市住房和城乡建设局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4137.28</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14314.95</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20715.57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209.00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r>
              <w:t>6936.34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20136.86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18452.23</w:t>
            </w:r>
          </w:p>
        </w:tc>
        <w:tc>
          <w:tcPr>
            <w:tcW w:w="4535" w:type="dxa"/>
            <w:vAlign w:val="center"/>
          </w:tcPr>
          <w:p>
            <w:pPr>
              <w:pStyle w:val="15"/>
            </w:pPr>
            <w:r>
              <w:t>本年支出合计</w:t>
            </w:r>
          </w:p>
        </w:tc>
        <w:tc>
          <w:tcPr>
            <w:tcW w:w="2126" w:type="dxa"/>
            <w:vAlign w:val="center"/>
          </w:tcPr>
          <w:p>
            <w:pPr>
              <w:pStyle w:val="16"/>
            </w:pPr>
            <w:r>
              <w:t>48200.76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29748.53</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48200.76</w:t>
            </w:r>
          </w:p>
        </w:tc>
        <w:tc>
          <w:tcPr>
            <w:tcW w:w="4535" w:type="dxa"/>
            <w:vAlign w:val="center"/>
          </w:tcPr>
          <w:p>
            <w:pPr>
              <w:pStyle w:val="15"/>
            </w:pPr>
            <w:r>
              <w:t>支出总计</w:t>
            </w:r>
          </w:p>
        </w:tc>
        <w:tc>
          <w:tcPr>
            <w:tcW w:w="2126" w:type="dxa"/>
            <w:vAlign w:val="center"/>
          </w:tcPr>
          <w:p>
            <w:pPr>
              <w:pStyle w:val="16"/>
            </w:pPr>
            <w:r>
              <w:t>48200.76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333晋州市住房和城乡建设局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48200.76</w:t>
            </w:r>
          </w:p>
        </w:tc>
        <w:tc>
          <w:tcPr>
            <w:tcW w:w="1134" w:type="dxa"/>
            <w:vAlign w:val="center"/>
          </w:tcPr>
          <w:p>
            <w:pPr>
              <w:pStyle w:val="16"/>
            </w:pPr>
            <w:r>
              <w:t>18452.23</w:t>
            </w:r>
          </w:p>
        </w:tc>
        <w:tc>
          <w:tcPr>
            <w:tcW w:w="1134" w:type="dxa"/>
            <w:vAlign w:val="center"/>
          </w:tcPr>
          <w:p>
            <w:pPr>
              <w:pStyle w:val="16"/>
            </w:pPr>
            <w:r>
              <w:t>18452.23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29748.53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20715.57</w:t>
            </w:r>
          </w:p>
        </w:tc>
        <w:tc>
          <w:tcPr>
            <w:tcW w:w="1134" w:type="dxa"/>
            <w:vAlign w:val="center"/>
          </w:tcPr>
          <w:p>
            <w:pPr>
              <w:pStyle w:val="12"/>
            </w:pPr>
            <w:r>
              <w:t>18099.23</w:t>
            </w:r>
          </w:p>
        </w:tc>
        <w:tc>
          <w:tcPr>
            <w:tcW w:w="1134" w:type="dxa"/>
            <w:vAlign w:val="center"/>
          </w:tcPr>
          <w:p>
            <w:pPr>
              <w:pStyle w:val="12"/>
            </w:pPr>
            <w:r>
              <w:t>18099.23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2616.34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21201</w:t>
            </w:r>
          </w:p>
        </w:tc>
        <w:tc>
          <w:tcPr>
            <w:tcW w:w="1559" w:type="dxa"/>
            <w:vAlign w:val="center"/>
          </w:tcPr>
          <w:p>
            <w:pPr>
              <w:pStyle w:val="13"/>
            </w:pPr>
            <w:r>
              <w:t>城乡社区管理事务</w:t>
            </w:r>
          </w:p>
        </w:tc>
        <w:tc>
          <w:tcPr>
            <w:tcW w:w="1134" w:type="dxa"/>
            <w:vAlign w:val="center"/>
          </w:tcPr>
          <w:p>
            <w:pPr>
              <w:pStyle w:val="12"/>
            </w:pPr>
            <w:r>
              <w:t>2604.28</w:t>
            </w:r>
          </w:p>
        </w:tc>
        <w:tc>
          <w:tcPr>
            <w:tcW w:w="1134" w:type="dxa"/>
            <w:vAlign w:val="center"/>
          </w:tcPr>
          <w:p>
            <w:pPr>
              <w:pStyle w:val="12"/>
            </w:pPr>
            <w:r>
              <w:t>2604.28</w:t>
            </w:r>
          </w:p>
        </w:tc>
        <w:tc>
          <w:tcPr>
            <w:tcW w:w="1134" w:type="dxa"/>
            <w:vAlign w:val="center"/>
          </w:tcPr>
          <w:p>
            <w:pPr>
              <w:pStyle w:val="12"/>
            </w:pPr>
            <w:r>
              <w:t>2604.28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2120101</w:t>
            </w:r>
          </w:p>
        </w:tc>
        <w:tc>
          <w:tcPr>
            <w:tcW w:w="1559" w:type="dxa"/>
            <w:vAlign w:val="center"/>
          </w:tcPr>
          <w:p>
            <w:pPr>
              <w:pStyle w:val="13"/>
            </w:pPr>
            <w:r>
              <w:t>行政运行</w:t>
            </w:r>
          </w:p>
        </w:tc>
        <w:tc>
          <w:tcPr>
            <w:tcW w:w="1134" w:type="dxa"/>
            <w:vAlign w:val="center"/>
          </w:tcPr>
          <w:p>
            <w:pPr>
              <w:pStyle w:val="12"/>
            </w:pPr>
            <w:r>
              <w:t>1853.14</w:t>
            </w:r>
          </w:p>
        </w:tc>
        <w:tc>
          <w:tcPr>
            <w:tcW w:w="1134" w:type="dxa"/>
            <w:vAlign w:val="center"/>
          </w:tcPr>
          <w:p>
            <w:pPr>
              <w:pStyle w:val="12"/>
            </w:pPr>
            <w:r>
              <w:t>1853.14</w:t>
            </w:r>
          </w:p>
        </w:tc>
        <w:tc>
          <w:tcPr>
            <w:tcW w:w="1134" w:type="dxa"/>
            <w:vAlign w:val="center"/>
          </w:tcPr>
          <w:p>
            <w:pPr>
              <w:pStyle w:val="12"/>
            </w:pPr>
            <w:r>
              <w:t>1853.14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2120102</w:t>
            </w:r>
          </w:p>
        </w:tc>
        <w:tc>
          <w:tcPr>
            <w:tcW w:w="1559" w:type="dxa"/>
            <w:vAlign w:val="center"/>
          </w:tcPr>
          <w:p>
            <w:pPr>
              <w:pStyle w:val="13"/>
            </w:pPr>
            <w:r>
              <w:t>一般行政管理事务</w:t>
            </w:r>
          </w:p>
        </w:tc>
        <w:tc>
          <w:tcPr>
            <w:tcW w:w="1134" w:type="dxa"/>
            <w:vAlign w:val="center"/>
          </w:tcPr>
          <w:p>
            <w:pPr>
              <w:pStyle w:val="12"/>
            </w:pPr>
            <w:r>
              <w:t>703.81</w:t>
            </w:r>
          </w:p>
        </w:tc>
        <w:tc>
          <w:tcPr>
            <w:tcW w:w="1134" w:type="dxa"/>
            <w:vAlign w:val="center"/>
          </w:tcPr>
          <w:p>
            <w:pPr>
              <w:pStyle w:val="12"/>
            </w:pPr>
            <w:r>
              <w:t>703.81</w:t>
            </w:r>
          </w:p>
        </w:tc>
        <w:tc>
          <w:tcPr>
            <w:tcW w:w="1134" w:type="dxa"/>
            <w:vAlign w:val="center"/>
          </w:tcPr>
          <w:p>
            <w:pPr>
              <w:pStyle w:val="12"/>
            </w:pPr>
            <w:r>
              <w:t>703.81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2120199</w:t>
            </w:r>
          </w:p>
        </w:tc>
        <w:tc>
          <w:tcPr>
            <w:tcW w:w="1559" w:type="dxa"/>
            <w:vAlign w:val="center"/>
          </w:tcPr>
          <w:p>
            <w:pPr>
              <w:pStyle w:val="13"/>
            </w:pPr>
            <w:r>
              <w:t>其他城乡社区管理事务支出</w:t>
            </w:r>
          </w:p>
        </w:tc>
        <w:tc>
          <w:tcPr>
            <w:tcW w:w="1134" w:type="dxa"/>
            <w:vAlign w:val="center"/>
          </w:tcPr>
          <w:p>
            <w:pPr>
              <w:pStyle w:val="12"/>
            </w:pPr>
            <w:r>
              <w:t>47.33</w:t>
            </w:r>
          </w:p>
        </w:tc>
        <w:tc>
          <w:tcPr>
            <w:tcW w:w="1134" w:type="dxa"/>
            <w:vAlign w:val="center"/>
          </w:tcPr>
          <w:p>
            <w:pPr>
              <w:pStyle w:val="12"/>
            </w:pPr>
            <w:r>
              <w:t>47.33</w:t>
            </w:r>
          </w:p>
        </w:tc>
        <w:tc>
          <w:tcPr>
            <w:tcW w:w="1134" w:type="dxa"/>
            <w:vAlign w:val="center"/>
          </w:tcPr>
          <w:p>
            <w:pPr>
              <w:pStyle w:val="12"/>
            </w:pPr>
            <w:r>
              <w:t>47.33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21203</w:t>
            </w:r>
          </w:p>
        </w:tc>
        <w:tc>
          <w:tcPr>
            <w:tcW w:w="1559" w:type="dxa"/>
            <w:vAlign w:val="center"/>
          </w:tcPr>
          <w:p>
            <w:pPr>
              <w:pStyle w:val="13"/>
            </w:pPr>
            <w:r>
              <w:t>城乡社区公共设施</w:t>
            </w:r>
          </w:p>
        </w:tc>
        <w:tc>
          <w:tcPr>
            <w:tcW w:w="1134" w:type="dxa"/>
            <w:vAlign w:val="center"/>
          </w:tcPr>
          <w:p>
            <w:pPr>
              <w:pStyle w:val="12"/>
            </w:pPr>
            <w:r>
              <w:t>3766.59</w:t>
            </w:r>
          </w:p>
        </w:tc>
        <w:tc>
          <w:tcPr>
            <w:tcW w:w="1134" w:type="dxa"/>
            <w:vAlign w:val="center"/>
          </w:tcPr>
          <w:p>
            <w:pPr>
              <w:pStyle w:val="12"/>
            </w:pPr>
            <w:r>
              <w:t>1180.00</w:t>
            </w:r>
          </w:p>
        </w:tc>
        <w:tc>
          <w:tcPr>
            <w:tcW w:w="1134" w:type="dxa"/>
            <w:vAlign w:val="center"/>
          </w:tcPr>
          <w:p>
            <w:pPr>
              <w:pStyle w:val="12"/>
            </w:pPr>
            <w:r>
              <w:t>1180.00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2586.59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2120303</w:t>
            </w:r>
          </w:p>
        </w:tc>
        <w:tc>
          <w:tcPr>
            <w:tcW w:w="1559" w:type="dxa"/>
            <w:vAlign w:val="center"/>
          </w:tcPr>
          <w:p>
            <w:pPr>
              <w:pStyle w:val="13"/>
            </w:pPr>
            <w:r>
              <w:t>小城镇基础设施建设</w:t>
            </w:r>
          </w:p>
        </w:tc>
        <w:tc>
          <w:tcPr>
            <w:tcW w:w="1134" w:type="dxa"/>
            <w:vAlign w:val="center"/>
          </w:tcPr>
          <w:p>
            <w:pPr>
              <w:pStyle w:val="12"/>
            </w:pPr>
            <w:r>
              <w:t>1276.26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1276.26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2120399</w:t>
            </w:r>
          </w:p>
        </w:tc>
        <w:tc>
          <w:tcPr>
            <w:tcW w:w="1559" w:type="dxa"/>
            <w:vAlign w:val="center"/>
          </w:tcPr>
          <w:p>
            <w:pPr>
              <w:pStyle w:val="13"/>
            </w:pPr>
            <w:r>
              <w:t>其他城乡社区公共设施支出</w:t>
            </w:r>
          </w:p>
        </w:tc>
        <w:tc>
          <w:tcPr>
            <w:tcW w:w="1134" w:type="dxa"/>
            <w:vAlign w:val="center"/>
          </w:tcPr>
          <w:p>
            <w:pPr>
              <w:pStyle w:val="12"/>
            </w:pPr>
            <w:r>
              <w:t>2490.32</w:t>
            </w:r>
          </w:p>
        </w:tc>
        <w:tc>
          <w:tcPr>
            <w:tcW w:w="1134" w:type="dxa"/>
            <w:vAlign w:val="center"/>
          </w:tcPr>
          <w:p>
            <w:pPr>
              <w:pStyle w:val="12"/>
            </w:pPr>
            <w:r>
              <w:t>1180.00</w:t>
            </w:r>
          </w:p>
        </w:tc>
        <w:tc>
          <w:tcPr>
            <w:tcW w:w="1134" w:type="dxa"/>
            <w:vAlign w:val="center"/>
          </w:tcPr>
          <w:p>
            <w:pPr>
              <w:pStyle w:val="12"/>
            </w:pPr>
            <w:r>
              <w:t>1180.00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1310.32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4092.95</w:t>
            </w:r>
          </w:p>
        </w:tc>
        <w:tc>
          <w:tcPr>
            <w:tcW w:w="1134" w:type="dxa"/>
            <w:vAlign w:val="center"/>
          </w:tcPr>
          <w:p>
            <w:pPr>
              <w:pStyle w:val="12"/>
            </w:pPr>
            <w:r>
              <w:t>4092.95</w:t>
            </w:r>
          </w:p>
        </w:tc>
        <w:tc>
          <w:tcPr>
            <w:tcW w:w="1134" w:type="dxa"/>
            <w:vAlign w:val="center"/>
          </w:tcPr>
          <w:p>
            <w:pPr>
              <w:pStyle w:val="12"/>
            </w:pPr>
            <w:r>
              <w:t>4092.95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2120803</w:t>
            </w:r>
          </w:p>
        </w:tc>
        <w:tc>
          <w:tcPr>
            <w:tcW w:w="1559" w:type="dxa"/>
            <w:vAlign w:val="center"/>
          </w:tcPr>
          <w:p>
            <w:pPr>
              <w:pStyle w:val="13"/>
            </w:pPr>
            <w:r>
              <w:t>城市建设支出</w:t>
            </w:r>
          </w:p>
        </w:tc>
        <w:tc>
          <w:tcPr>
            <w:tcW w:w="1134" w:type="dxa"/>
            <w:vAlign w:val="center"/>
          </w:tcPr>
          <w:p>
            <w:pPr>
              <w:pStyle w:val="12"/>
            </w:pPr>
            <w:r>
              <w:t>4092.95</w:t>
            </w:r>
          </w:p>
        </w:tc>
        <w:tc>
          <w:tcPr>
            <w:tcW w:w="1134" w:type="dxa"/>
            <w:vAlign w:val="center"/>
          </w:tcPr>
          <w:p>
            <w:pPr>
              <w:pStyle w:val="12"/>
            </w:pPr>
            <w:r>
              <w:t>4092.95</w:t>
            </w:r>
          </w:p>
        </w:tc>
        <w:tc>
          <w:tcPr>
            <w:tcW w:w="1134" w:type="dxa"/>
            <w:vAlign w:val="center"/>
          </w:tcPr>
          <w:p>
            <w:pPr>
              <w:pStyle w:val="12"/>
            </w:pPr>
            <w:r>
              <w:t>4092.95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21216</w:t>
            </w:r>
          </w:p>
        </w:tc>
        <w:tc>
          <w:tcPr>
            <w:tcW w:w="1559" w:type="dxa"/>
            <w:vAlign w:val="center"/>
          </w:tcPr>
          <w:p>
            <w:pPr>
              <w:pStyle w:val="13"/>
            </w:pPr>
            <w:r>
              <w:t>棚户区改造专项债券收入安排的支出</w:t>
            </w:r>
          </w:p>
        </w:tc>
        <w:tc>
          <w:tcPr>
            <w:tcW w:w="1134" w:type="dxa"/>
            <w:vAlign w:val="center"/>
          </w:tcPr>
          <w:p>
            <w:pPr>
              <w:pStyle w:val="12"/>
            </w:pPr>
            <w:r>
              <w:t>29.75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29.75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2121699</w:t>
            </w:r>
          </w:p>
        </w:tc>
        <w:tc>
          <w:tcPr>
            <w:tcW w:w="1559" w:type="dxa"/>
            <w:vAlign w:val="center"/>
          </w:tcPr>
          <w:p>
            <w:pPr>
              <w:pStyle w:val="13"/>
            </w:pPr>
            <w:r>
              <w:t>其他棚户区改造专项债券收入安排的支出</w:t>
            </w:r>
          </w:p>
        </w:tc>
        <w:tc>
          <w:tcPr>
            <w:tcW w:w="1134" w:type="dxa"/>
            <w:vAlign w:val="center"/>
          </w:tcPr>
          <w:p>
            <w:pPr>
              <w:pStyle w:val="12"/>
            </w:pPr>
            <w:r>
              <w:t>29.75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29.75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21298</w:t>
            </w:r>
          </w:p>
        </w:tc>
        <w:tc>
          <w:tcPr>
            <w:tcW w:w="1559" w:type="dxa"/>
            <w:vAlign w:val="center"/>
          </w:tcPr>
          <w:p>
            <w:pPr>
              <w:pStyle w:val="13"/>
            </w:pPr>
            <w:r>
              <w:t>超长期特别国债安排的支出</w:t>
            </w:r>
          </w:p>
        </w:tc>
        <w:tc>
          <w:tcPr>
            <w:tcW w:w="1134" w:type="dxa"/>
            <w:vAlign w:val="center"/>
          </w:tcPr>
          <w:p>
            <w:pPr>
              <w:pStyle w:val="12"/>
            </w:pPr>
            <w:r>
              <w:t>10222.00</w:t>
            </w:r>
          </w:p>
        </w:tc>
        <w:tc>
          <w:tcPr>
            <w:tcW w:w="1134" w:type="dxa"/>
            <w:vAlign w:val="center"/>
          </w:tcPr>
          <w:p>
            <w:pPr>
              <w:pStyle w:val="12"/>
            </w:pPr>
            <w:r>
              <w:t>10222.00</w:t>
            </w:r>
          </w:p>
        </w:tc>
        <w:tc>
          <w:tcPr>
            <w:tcW w:w="1134" w:type="dxa"/>
            <w:vAlign w:val="center"/>
          </w:tcPr>
          <w:p>
            <w:pPr>
              <w:pStyle w:val="12"/>
            </w:pPr>
            <w:r>
              <w:t>10222.00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2129801</w:t>
            </w:r>
          </w:p>
        </w:tc>
        <w:tc>
          <w:tcPr>
            <w:tcW w:w="1559" w:type="dxa"/>
            <w:vAlign w:val="center"/>
          </w:tcPr>
          <w:p>
            <w:pPr>
              <w:pStyle w:val="13"/>
            </w:pPr>
            <w:r>
              <w:t>城乡社区公共设施</w:t>
            </w:r>
          </w:p>
        </w:tc>
        <w:tc>
          <w:tcPr>
            <w:tcW w:w="1134" w:type="dxa"/>
            <w:vAlign w:val="center"/>
          </w:tcPr>
          <w:p>
            <w:pPr>
              <w:pStyle w:val="12"/>
            </w:pPr>
            <w:r>
              <w:t>10222.00</w:t>
            </w:r>
          </w:p>
        </w:tc>
        <w:tc>
          <w:tcPr>
            <w:tcW w:w="1134" w:type="dxa"/>
            <w:vAlign w:val="center"/>
          </w:tcPr>
          <w:p>
            <w:pPr>
              <w:pStyle w:val="12"/>
            </w:pPr>
            <w:r>
              <w:t>10222.00</w:t>
            </w:r>
          </w:p>
        </w:tc>
        <w:tc>
          <w:tcPr>
            <w:tcW w:w="1134" w:type="dxa"/>
            <w:vAlign w:val="center"/>
          </w:tcPr>
          <w:p>
            <w:pPr>
              <w:pStyle w:val="12"/>
            </w:pPr>
            <w:r>
              <w:t>10222.00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209.00</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209.00</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2130126</w:t>
            </w:r>
          </w:p>
        </w:tc>
        <w:tc>
          <w:tcPr>
            <w:tcW w:w="1559" w:type="dxa"/>
            <w:vAlign w:val="center"/>
          </w:tcPr>
          <w:p>
            <w:pPr>
              <w:pStyle w:val="13"/>
            </w:pPr>
            <w:r>
              <w:t>农村社会事业</w:t>
            </w:r>
          </w:p>
        </w:tc>
        <w:tc>
          <w:tcPr>
            <w:tcW w:w="1134" w:type="dxa"/>
            <w:vAlign w:val="center"/>
          </w:tcPr>
          <w:p>
            <w:pPr>
              <w:pStyle w:val="12"/>
            </w:pPr>
            <w:r>
              <w:t>209.00</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203.00</w:t>
            </w:r>
          </w:p>
        </w:tc>
        <w:tc>
          <w:tcPr>
            <w:tcW w:w="1134" w:type="dxa"/>
            <w:vAlign w:val="center"/>
          </w:tcPr>
          <w:p>
            <w:pPr>
              <w:pStyle w:val="12"/>
            </w:pPr>
            <w:r>
              <w:t>203.00</w:t>
            </w:r>
          </w:p>
        </w:tc>
        <w:tc>
          <w:tcPr>
            <w:tcW w:w="1134" w:type="dxa"/>
            <w:vAlign w:val="center"/>
          </w:tcPr>
          <w:p>
            <w:pPr>
              <w:pStyle w:val="12"/>
            </w:pPr>
            <w:r>
              <w:t>203.00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22101</w:t>
            </w:r>
          </w:p>
        </w:tc>
        <w:tc>
          <w:tcPr>
            <w:tcW w:w="1559" w:type="dxa"/>
            <w:vAlign w:val="center"/>
          </w:tcPr>
          <w:p>
            <w:pPr>
              <w:pStyle w:val="13"/>
            </w:pPr>
            <w:r>
              <w:t>保障性安居工程支出</w:t>
            </w:r>
          </w:p>
        </w:tc>
        <w:tc>
          <w:tcPr>
            <w:tcW w:w="1134" w:type="dxa"/>
            <w:vAlign w:val="center"/>
          </w:tcPr>
          <w:p>
            <w:pPr>
              <w:pStyle w:val="12"/>
            </w:pPr>
            <w:r>
              <w:t>203.00</w:t>
            </w:r>
          </w:p>
        </w:tc>
        <w:tc>
          <w:tcPr>
            <w:tcW w:w="1134" w:type="dxa"/>
            <w:vAlign w:val="center"/>
          </w:tcPr>
          <w:p>
            <w:pPr>
              <w:pStyle w:val="12"/>
            </w:pPr>
            <w:r>
              <w:t>203.00</w:t>
            </w:r>
          </w:p>
        </w:tc>
        <w:tc>
          <w:tcPr>
            <w:tcW w:w="1134" w:type="dxa"/>
            <w:vAlign w:val="center"/>
          </w:tcPr>
          <w:p>
            <w:pPr>
              <w:pStyle w:val="12"/>
            </w:pPr>
            <w:r>
              <w:t>203.00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2210103</w:t>
            </w:r>
          </w:p>
        </w:tc>
        <w:tc>
          <w:tcPr>
            <w:tcW w:w="1559" w:type="dxa"/>
            <w:vAlign w:val="center"/>
          </w:tcPr>
          <w:p>
            <w:pPr>
              <w:pStyle w:val="13"/>
            </w:pPr>
            <w:r>
              <w:t>棚户区改造</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2210105</w:t>
            </w:r>
          </w:p>
        </w:tc>
        <w:tc>
          <w:tcPr>
            <w:tcW w:w="1559" w:type="dxa"/>
            <w:vAlign w:val="center"/>
          </w:tcPr>
          <w:p>
            <w:pPr>
              <w:pStyle w:val="13"/>
            </w:pPr>
            <w:r>
              <w:t>农村危房改造</w:t>
            </w:r>
          </w:p>
        </w:tc>
        <w:tc>
          <w:tcPr>
            <w:tcW w:w="1134" w:type="dxa"/>
            <w:vAlign w:val="center"/>
          </w:tcPr>
          <w:p>
            <w:pPr>
              <w:pStyle w:val="12"/>
            </w:pPr>
            <w:r>
              <w:t>164.00</w:t>
            </w:r>
          </w:p>
        </w:tc>
        <w:tc>
          <w:tcPr>
            <w:tcW w:w="1134" w:type="dxa"/>
            <w:vAlign w:val="center"/>
          </w:tcPr>
          <w:p>
            <w:pPr>
              <w:pStyle w:val="12"/>
            </w:pPr>
            <w:r>
              <w:t>164.00</w:t>
            </w:r>
          </w:p>
        </w:tc>
        <w:tc>
          <w:tcPr>
            <w:tcW w:w="1134" w:type="dxa"/>
            <w:vAlign w:val="center"/>
          </w:tcPr>
          <w:p>
            <w:pPr>
              <w:pStyle w:val="12"/>
            </w:pPr>
            <w:r>
              <w:t>164.00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2210199</w:t>
            </w:r>
          </w:p>
        </w:tc>
        <w:tc>
          <w:tcPr>
            <w:tcW w:w="1559" w:type="dxa"/>
            <w:vAlign w:val="center"/>
          </w:tcPr>
          <w:p>
            <w:pPr>
              <w:pStyle w:val="13"/>
            </w:pPr>
            <w:r>
              <w:t>其他保障性安居工程支出</w:t>
            </w:r>
          </w:p>
        </w:tc>
        <w:tc>
          <w:tcPr>
            <w:tcW w:w="1134" w:type="dxa"/>
            <w:vAlign w:val="center"/>
          </w:tcPr>
          <w:p>
            <w:pPr>
              <w:pStyle w:val="12"/>
            </w:pPr>
            <w:r>
              <w:t>35.00</w:t>
            </w:r>
          </w:p>
        </w:tc>
        <w:tc>
          <w:tcPr>
            <w:tcW w:w="1134" w:type="dxa"/>
            <w:vAlign w:val="center"/>
          </w:tcPr>
          <w:p>
            <w:pPr>
              <w:pStyle w:val="12"/>
            </w:pPr>
            <w:r>
              <w:t>35.00</w:t>
            </w:r>
          </w:p>
        </w:tc>
        <w:tc>
          <w:tcPr>
            <w:tcW w:w="1134" w:type="dxa"/>
            <w:vAlign w:val="center"/>
          </w:tcPr>
          <w:p>
            <w:pPr>
              <w:pStyle w:val="12"/>
            </w:pPr>
            <w:r>
              <w:t>35.00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224</w:t>
            </w:r>
          </w:p>
        </w:tc>
        <w:tc>
          <w:tcPr>
            <w:tcW w:w="1559" w:type="dxa"/>
            <w:vAlign w:val="center"/>
          </w:tcPr>
          <w:p>
            <w:pPr>
              <w:pStyle w:val="13"/>
            </w:pPr>
            <w:r>
              <w:t>灾害防治及应急管理支出</w:t>
            </w:r>
          </w:p>
        </w:tc>
        <w:tc>
          <w:tcPr>
            <w:tcW w:w="1134" w:type="dxa"/>
            <w:vAlign w:val="center"/>
          </w:tcPr>
          <w:p>
            <w:pPr>
              <w:pStyle w:val="12"/>
            </w:pPr>
            <w:r>
              <w:t>6936.34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6936.34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22498</w:t>
            </w:r>
          </w:p>
        </w:tc>
        <w:tc>
          <w:tcPr>
            <w:tcW w:w="1559" w:type="dxa"/>
            <w:vAlign w:val="center"/>
          </w:tcPr>
          <w:p>
            <w:pPr>
              <w:pStyle w:val="13"/>
            </w:pPr>
            <w:r>
              <w:t>超长期特别国债安排的支出</w:t>
            </w:r>
          </w:p>
        </w:tc>
        <w:tc>
          <w:tcPr>
            <w:tcW w:w="1134" w:type="dxa"/>
            <w:vAlign w:val="center"/>
          </w:tcPr>
          <w:p>
            <w:pPr>
              <w:pStyle w:val="12"/>
            </w:pPr>
            <w:r>
              <w:t>6936.34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6936.34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2249802</w:t>
            </w:r>
          </w:p>
        </w:tc>
        <w:tc>
          <w:tcPr>
            <w:tcW w:w="1559" w:type="dxa"/>
            <w:vAlign w:val="center"/>
          </w:tcPr>
          <w:p>
            <w:pPr>
              <w:pStyle w:val="13"/>
            </w:pPr>
            <w:r>
              <w:t>自然灾害恢复重建支出</w:t>
            </w:r>
          </w:p>
        </w:tc>
        <w:tc>
          <w:tcPr>
            <w:tcW w:w="1134" w:type="dxa"/>
            <w:vAlign w:val="center"/>
          </w:tcPr>
          <w:p>
            <w:pPr>
              <w:pStyle w:val="12"/>
            </w:pPr>
            <w:r>
              <w:t>6936.34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6936.34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20136.86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20136.86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20136.86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20136.86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20136.86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20136.86</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333晋州市住房和城乡建设局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48200.76</w:t>
            </w:r>
          </w:p>
        </w:tc>
        <w:tc>
          <w:tcPr>
            <w:tcW w:w="1361" w:type="dxa"/>
            <w:vAlign w:val="center"/>
          </w:tcPr>
          <w:p>
            <w:pPr>
              <w:pStyle w:val="16"/>
            </w:pPr>
            <w:r>
              <w:t>1853.14</w:t>
            </w:r>
          </w:p>
        </w:tc>
        <w:tc>
          <w:tcPr>
            <w:tcW w:w="1361" w:type="dxa"/>
            <w:vAlign w:val="center"/>
          </w:tcPr>
          <w:p>
            <w:pPr>
              <w:pStyle w:val="16"/>
            </w:pPr>
            <w:r>
              <w:t>46347.62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20715.57</w:t>
            </w:r>
          </w:p>
        </w:tc>
        <w:tc>
          <w:tcPr>
            <w:tcW w:w="1361" w:type="dxa"/>
            <w:vAlign w:val="center"/>
          </w:tcPr>
          <w:p>
            <w:pPr>
              <w:pStyle w:val="12"/>
            </w:pPr>
            <w:r>
              <w:t>1853.14</w:t>
            </w:r>
          </w:p>
        </w:tc>
        <w:tc>
          <w:tcPr>
            <w:tcW w:w="1361" w:type="dxa"/>
            <w:vAlign w:val="center"/>
          </w:tcPr>
          <w:p>
            <w:pPr>
              <w:pStyle w:val="12"/>
            </w:pPr>
            <w:r>
              <w:t>18862.43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21201</w:t>
            </w:r>
          </w:p>
        </w:tc>
        <w:tc>
          <w:tcPr>
            <w:tcW w:w="4535" w:type="dxa"/>
            <w:vAlign w:val="center"/>
          </w:tcPr>
          <w:p>
            <w:pPr>
              <w:pStyle w:val="13"/>
            </w:pPr>
            <w:r>
              <w:t>城乡社区管理事务</w:t>
            </w:r>
          </w:p>
        </w:tc>
        <w:tc>
          <w:tcPr>
            <w:tcW w:w="1361" w:type="dxa"/>
            <w:vAlign w:val="center"/>
          </w:tcPr>
          <w:p>
            <w:pPr>
              <w:pStyle w:val="12"/>
            </w:pPr>
            <w:r>
              <w:t>2604.28</w:t>
            </w:r>
          </w:p>
        </w:tc>
        <w:tc>
          <w:tcPr>
            <w:tcW w:w="1361" w:type="dxa"/>
            <w:vAlign w:val="center"/>
          </w:tcPr>
          <w:p>
            <w:pPr>
              <w:pStyle w:val="12"/>
            </w:pPr>
            <w:r>
              <w:t>1853.14</w:t>
            </w:r>
          </w:p>
        </w:tc>
        <w:tc>
          <w:tcPr>
            <w:tcW w:w="1361" w:type="dxa"/>
            <w:vAlign w:val="center"/>
          </w:tcPr>
          <w:p>
            <w:pPr>
              <w:pStyle w:val="12"/>
            </w:pPr>
            <w:r>
              <w:t>751.14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2120101</w:t>
            </w:r>
          </w:p>
        </w:tc>
        <w:tc>
          <w:tcPr>
            <w:tcW w:w="4535" w:type="dxa"/>
            <w:vAlign w:val="center"/>
          </w:tcPr>
          <w:p>
            <w:pPr>
              <w:pStyle w:val="13"/>
            </w:pPr>
            <w:r>
              <w:t>行政运行</w:t>
            </w:r>
          </w:p>
        </w:tc>
        <w:tc>
          <w:tcPr>
            <w:tcW w:w="1361" w:type="dxa"/>
            <w:vAlign w:val="center"/>
          </w:tcPr>
          <w:p>
            <w:pPr>
              <w:pStyle w:val="12"/>
            </w:pPr>
            <w:r>
              <w:t>1853.14</w:t>
            </w:r>
          </w:p>
        </w:tc>
        <w:tc>
          <w:tcPr>
            <w:tcW w:w="1361" w:type="dxa"/>
            <w:vAlign w:val="center"/>
          </w:tcPr>
          <w:p>
            <w:pPr>
              <w:pStyle w:val="12"/>
            </w:pPr>
            <w:r>
              <w:t>1853.14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2120102</w:t>
            </w:r>
          </w:p>
        </w:tc>
        <w:tc>
          <w:tcPr>
            <w:tcW w:w="4535" w:type="dxa"/>
            <w:vAlign w:val="center"/>
          </w:tcPr>
          <w:p>
            <w:pPr>
              <w:pStyle w:val="13"/>
            </w:pPr>
            <w:r>
              <w:t>一般行政管理事务</w:t>
            </w:r>
          </w:p>
        </w:tc>
        <w:tc>
          <w:tcPr>
            <w:tcW w:w="1361" w:type="dxa"/>
            <w:vAlign w:val="center"/>
          </w:tcPr>
          <w:p>
            <w:pPr>
              <w:pStyle w:val="12"/>
            </w:pPr>
            <w:r>
              <w:t>703.81</w:t>
            </w:r>
          </w:p>
        </w:tc>
        <w:tc>
          <w:tcPr>
            <w:tcW w:w="1361" w:type="dxa"/>
            <w:vAlign w:val="center"/>
          </w:tcPr>
          <w:p>
            <w:pPr>
              <w:pStyle w:val="12"/>
            </w:pPr>
          </w:p>
        </w:tc>
        <w:tc>
          <w:tcPr>
            <w:tcW w:w="1361" w:type="dxa"/>
            <w:vAlign w:val="center"/>
          </w:tcPr>
          <w:p>
            <w:pPr>
              <w:pStyle w:val="12"/>
            </w:pPr>
            <w:r>
              <w:t>703.81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2120199</w:t>
            </w:r>
          </w:p>
        </w:tc>
        <w:tc>
          <w:tcPr>
            <w:tcW w:w="4535" w:type="dxa"/>
            <w:vAlign w:val="center"/>
          </w:tcPr>
          <w:p>
            <w:pPr>
              <w:pStyle w:val="13"/>
            </w:pPr>
            <w:r>
              <w:t>其他城乡社区管理事务支出</w:t>
            </w:r>
          </w:p>
        </w:tc>
        <w:tc>
          <w:tcPr>
            <w:tcW w:w="1361" w:type="dxa"/>
            <w:vAlign w:val="center"/>
          </w:tcPr>
          <w:p>
            <w:pPr>
              <w:pStyle w:val="12"/>
            </w:pPr>
            <w:r>
              <w:t>47.33</w:t>
            </w:r>
          </w:p>
        </w:tc>
        <w:tc>
          <w:tcPr>
            <w:tcW w:w="1361" w:type="dxa"/>
            <w:vAlign w:val="center"/>
          </w:tcPr>
          <w:p>
            <w:pPr>
              <w:pStyle w:val="12"/>
            </w:pPr>
          </w:p>
        </w:tc>
        <w:tc>
          <w:tcPr>
            <w:tcW w:w="1361" w:type="dxa"/>
            <w:vAlign w:val="center"/>
          </w:tcPr>
          <w:p>
            <w:pPr>
              <w:pStyle w:val="12"/>
            </w:pPr>
            <w:r>
              <w:t>47.33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21203</w:t>
            </w:r>
          </w:p>
        </w:tc>
        <w:tc>
          <w:tcPr>
            <w:tcW w:w="4535" w:type="dxa"/>
            <w:vAlign w:val="center"/>
          </w:tcPr>
          <w:p>
            <w:pPr>
              <w:pStyle w:val="13"/>
            </w:pPr>
            <w:r>
              <w:t>城乡社区公共设施</w:t>
            </w:r>
          </w:p>
        </w:tc>
        <w:tc>
          <w:tcPr>
            <w:tcW w:w="1361" w:type="dxa"/>
            <w:vAlign w:val="center"/>
          </w:tcPr>
          <w:p>
            <w:pPr>
              <w:pStyle w:val="12"/>
            </w:pPr>
            <w:r>
              <w:t>3766.59</w:t>
            </w:r>
          </w:p>
        </w:tc>
        <w:tc>
          <w:tcPr>
            <w:tcW w:w="1361" w:type="dxa"/>
            <w:vAlign w:val="center"/>
          </w:tcPr>
          <w:p>
            <w:pPr>
              <w:pStyle w:val="12"/>
            </w:pPr>
          </w:p>
        </w:tc>
        <w:tc>
          <w:tcPr>
            <w:tcW w:w="1361" w:type="dxa"/>
            <w:vAlign w:val="center"/>
          </w:tcPr>
          <w:p>
            <w:pPr>
              <w:pStyle w:val="12"/>
            </w:pPr>
            <w:r>
              <w:t>3766.59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2120303</w:t>
            </w:r>
          </w:p>
        </w:tc>
        <w:tc>
          <w:tcPr>
            <w:tcW w:w="4535" w:type="dxa"/>
            <w:vAlign w:val="center"/>
          </w:tcPr>
          <w:p>
            <w:pPr>
              <w:pStyle w:val="13"/>
            </w:pPr>
            <w:r>
              <w:t>小城镇基础设施建设</w:t>
            </w:r>
          </w:p>
        </w:tc>
        <w:tc>
          <w:tcPr>
            <w:tcW w:w="1361" w:type="dxa"/>
            <w:vAlign w:val="center"/>
          </w:tcPr>
          <w:p>
            <w:pPr>
              <w:pStyle w:val="12"/>
            </w:pPr>
            <w:r>
              <w:t>1276.26</w:t>
            </w:r>
          </w:p>
        </w:tc>
        <w:tc>
          <w:tcPr>
            <w:tcW w:w="1361" w:type="dxa"/>
            <w:vAlign w:val="center"/>
          </w:tcPr>
          <w:p>
            <w:pPr>
              <w:pStyle w:val="12"/>
            </w:pPr>
          </w:p>
        </w:tc>
        <w:tc>
          <w:tcPr>
            <w:tcW w:w="1361" w:type="dxa"/>
            <w:vAlign w:val="center"/>
          </w:tcPr>
          <w:p>
            <w:pPr>
              <w:pStyle w:val="12"/>
            </w:pPr>
            <w:r>
              <w:t>1276.26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2120399</w:t>
            </w:r>
          </w:p>
        </w:tc>
        <w:tc>
          <w:tcPr>
            <w:tcW w:w="4535" w:type="dxa"/>
            <w:vAlign w:val="center"/>
          </w:tcPr>
          <w:p>
            <w:pPr>
              <w:pStyle w:val="13"/>
            </w:pPr>
            <w:r>
              <w:t>其他城乡社区公共设施支出</w:t>
            </w:r>
          </w:p>
        </w:tc>
        <w:tc>
          <w:tcPr>
            <w:tcW w:w="1361" w:type="dxa"/>
            <w:vAlign w:val="center"/>
          </w:tcPr>
          <w:p>
            <w:pPr>
              <w:pStyle w:val="12"/>
            </w:pPr>
            <w:r>
              <w:t>2490.32</w:t>
            </w:r>
          </w:p>
        </w:tc>
        <w:tc>
          <w:tcPr>
            <w:tcW w:w="1361" w:type="dxa"/>
            <w:vAlign w:val="center"/>
          </w:tcPr>
          <w:p>
            <w:pPr>
              <w:pStyle w:val="12"/>
            </w:pPr>
          </w:p>
        </w:tc>
        <w:tc>
          <w:tcPr>
            <w:tcW w:w="1361" w:type="dxa"/>
            <w:vAlign w:val="center"/>
          </w:tcPr>
          <w:p>
            <w:pPr>
              <w:pStyle w:val="12"/>
            </w:pPr>
            <w:r>
              <w:t>2490.32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4092.95</w:t>
            </w:r>
          </w:p>
        </w:tc>
        <w:tc>
          <w:tcPr>
            <w:tcW w:w="1361" w:type="dxa"/>
            <w:vAlign w:val="center"/>
          </w:tcPr>
          <w:p>
            <w:pPr>
              <w:pStyle w:val="12"/>
            </w:pPr>
          </w:p>
        </w:tc>
        <w:tc>
          <w:tcPr>
            <w:tcW w:w="1361" w:type="dxa"/>
            <w:vAlign w:val="center"/>
          </w:tcPr>
          <w:p>
            <w:pPr>
              <w:pStyle w:val="12"/>
            </w:pPr>
            <w:r>
              <w:t>4092.95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2120803</w:t>
            </w:r>
          </w:p>
        </w:tc>
        <w:tc>
          <w:tcPr>
            <w:tcW w:w="4535" w:type="dxa"/>
            <w:vAlign w:val="center"/>
          </w:tcPr>
          <w:p>
            <w:pPr>
              <w:pStyle w:val="13"/>
            </w:pPr>
            <w:r>
              <w:t>城市建设支出</w:t>
            </w:r>
          </w:p>
        </w:tc>
        <w:tc>
          <w:tcPr>
            <w:tcW w:w="1361" w:type="dxa"/>
            <w:vAlign w:val="center"/>
          </w:tcPr>
          <w:p>
            <w:pPr>
              <w:pStyle w:val="12"/>
            </w:pPr>
            <w:r>
              <w:t>4092.95</w:t>
            </w:r>
          </w:p>
        </w:tc>
        <w:tc>
          <w:tcPr>
            <w:tcW w:w="1361" w:type="dxa"/>
            <w:vAlign w:val="center"/>
          </w:tcPr>
          <w:p>
            <w:pPr>
              <w:pStyle w:val="12"/>
            </w:pPr>
          </w:p>
        </w:tc>
        <w:tc>
          <w:tcPr>
            <w:tcW w:w="1361" w:type="dxa"/>
            <w:vAlign w:val="center"/>
          </w:tcPr>
          <w:p>
            <w:pPr>
              <w:pStyle w:val="12"/>
            </w:pPr>
            <w:r>
              <w:t>4092.95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21216</w:t>
            </w:r>
          </w:p>
        </w:tc>
        <w:tc>
          <w:tcPr>
            <w:tcW w:w="4535" w:type="dxa"/>
            <w:vAlign w:val="center"/>
          </w:tcPr>
          <w:p>
            <w:pPr>
              <w:pStyle w:val="13"/>
            </w:pPr>
            <w:r>
              <w:t>棚户区改造专项债券收入安排的支出</w:t>
            </w:r>
          </w:p>
        </w:tc>
        <w:tc>
          <w:tcPr>
            <w:tcW w:w="1361" w:type="dxa"/>
            <w:vAlign w:val="center"/>
          </w:tcPr>
          <w:p>
            <w:pPr>
              <w:pStyle w:val="12"/>
            </w:pPr>
            <w:r>
              <w:t>29.75</w:t>
            </w:r>
          </w:p>
        </w:tc>
        <w:tc>
          <w:tcPr>
            <w:tcW w:w="1361" w:type="dxa"/>
            <w:vAlign w:val="center"/>
          </w:tcPr>
          <w:p>
            <w:pPr>
              <w:pStyle w:val="12"/>
            </w:pPr>
          </w:p>
        </w:tc>
        <w:tc>
          <w:tcPr>
            <w:tcW w:w="1361" w:type="dxa"/>
            <w:vAlign w:val="center"/>
          </w:tcPr>
          <w:p>
            <w:pPr>
              <w:pStyle w:val="12"/>
            </w:pPr>
            <w:r>
              <w:t>29.75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2121699</w:t>
            </w:r>
          </w:p>
        </w:tc>
        <w:tc>
          <w:tcPr>
            <w:tcW w:w="4535" w:type="dxa"/>
            <w:vAlign w:val="center"/>
          </w:tcPr>
          <w:p>
            <w:pPr>
              <w:pStyle w:val="13"/>
            </w:pPr>
            <w:r>
              <w:t>其他棚户区改造专项债券收入安排的支出</w:t>
            </w:r>
          </w:p>
        </w:tc>
        <w:tc>
          <w:tcPr>
            <w:tcW w:w="1361" w:type="dxa"/>
            <w:vAlign w:val="center"/>
          </w:tcPr>
          <w:p>
            <w:pPr>
              <w:pStyle w:val="12"/>
            </w:pPr>
            <w:r>
              <w:t>29.75</w:t>
            </w:r>
          </w:p>
        </w:tc>
        <w:tc>
          <w:tcPr>
            <w:tcW w:w="1361" w:type="dxa"/>
            <w:vAlign w:val="center"/>
          </w:tcPr>
          <w:p>
            <w:pPr>
              <w:pStyle w:val="12"/>
            </w:pPr>
          </w:p>
        </w:tc>
        <w:tc>
          <w:tcPr>
            <w:tcW w:w="1361" w:type="dxa"/>
            <w:vAlign w:val="center"/>
          </w:tcPr>
          <w:p>
            <w:pPr>
              <w:pStyle w:val="12"/>
            </w:pPr>
            <w:r>
              <w:t>29.75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21298</w:t>
            </w:r>
          </w:p>
        </w:tc>
        <w:tc>
          <w:tcPr>
            <w:tcW w:w="4535" w:type="dxa"/>
            <w:vAlign w:val="center"/>
          </w:tcPr>
          <w:p>
            <w:pPr>
              <w:pStyle w:val="13"/>
            </w:pPr>
            <w:r>
              <w:t>超长期特别国债安排的支出</w:t>
            </w:r>
          </w:p>
        </w:tc>
        <w:tc>
          <w:tcPr>
            <w:tcW w:w="1361" w:type="dxa"/>
            <w:vAlign w:val="center"/>
          </w:tcPr>
          <w:p>
            <w:pPr>
              <w:pStyle w:val="12"/>
            </w:pPr>
            <w:r>
              <w:t>10222.00</w:t>
            </w:r>
          </w:p>
        </w:tc>
        <w:tc>
          <w:tcPr>
            <w:tcW w:w="1361" w:type="dxa"/>
            <w:vAlign w:val="center"/>
          </w:tcPr>
          <w:p>
            <w:pPr>
              <w:pStyle w:val="12"/>
            </w:pPr>
          </w:p>
        </w:tc>
        <w:tc>
          <w:tcPr>
            <w:tcW w:w="1361" w:type="dxa"/>
            <w:vAlign w:val="center"/>
          </w:tcPr>
          <w:p>
            <w:pPr>
              <w:pStyle w:val="12"/>
            </w:pPr>
            <w:r>
              <w:t>10222.00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2129801</w:t>
            </w:r>
          </w:p>
        </w:tc>
        <w:tc>
          <w:tcPr>
            <w:tcW w:w="4535" w:type="dxa"/>
            <w:vAlign w:val="center"/>
          </w:tcPr>
          <w:p>
            <w:pPr>
              <w:pStyle w:val="13"/>
            </w:pPr>
            <w:r>
              <w:t>城乡社区公共设施</w:t>
            </w:r>
          </w:p>
        </w:tc>
        <w:tc>
          <w:tcPr>
            <w:tcW w:w="1361" w:type="dxa"/>
            <w:vAlign w:val="center"/>
          </w:tcPr>
          <w:p>
            <w:pPr>
              <w:pStyle w:val="12"/>
            </w:pPr>
            <w:r>
              <w:t>10222.00</w:t>
            </w:r>
          </w:p>
        </w:tc>
        <w:tc>
          <w:tcPr>
            <w:tcW w:w="1361" w:type="dxa"/>
            <w:vAlign w:val="center"/>
          </w:tcPr>
          <w:p>
            <w:pPr>
              <w:pStyle w:val="12"/>
            </w:pPr>
          </w:p>
        </w:tc>
        <w:tc>
          <w:tcPr>
            <w:tcW w:w="1361" w:type="dxa"/>
            <w:vAlign w:val="center"/>
          </w:tcPr>
          <w:p>
            <w:pPr>
              <w:pStyle w:val="12"/>
            </w:pPr>
            <w:r>
              <w:t>10222.00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209.00</w:t>
            </w:r>
          </w:p>
        </w:tc>
        <w:tc>
          <w:tcPr>
            <w:tcW w:w="1361" w:type="dxa"/>
            <w:vAlign w:val="center"/>
          </w:tcPr>
          <w:p>
            <w:pPr>
              <w:pStyle w:val="12"/>
            </w:pPr>
          </w:p>
        </w:tc>
        <w:tc>
          <w:tcPr>
            <w:tcW w:w="1361" w:type="dxa"/>
            <w:vAlign w:val="center"/>
          </w:tcPr>
          <w:p>
            <w:pPr>
              <w:pStyle w:val="12"/>
            </w:pPr>
            <w:r>
              <w:t>209.00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209.00</w:t>
            </w:r>
          </w:p>
        </w:tc>
        <w:tc>
          <w:tcPr>
            <w:tcW w:w="1361" w:type="dxa"/>
            <w:vAlign w:val="center"/>
          </w:tcPr>
          <w:p>
            <w:pPr>
              <w:pStyle w:val="12"/>
            </w:pPr>
          </w:p>
        </w:tc>
        <w:tc>
          <w:tcPr>
            <w:tcW w:w="1361" w:type="dxa"/>
            <w:vAlign w:val="center"/>
          </w:tcPr>
          <w:p>
            <w:pPr>
              <w:pStyle w:val="12"/>
            </w:pPr>
            <w:r>
              <w:t>209.00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2130126</w:t>
            </w:r>
          </w:p>
        </w:tc>
        <w:tc>
          <w:tcPr>
            <w:tcW w:w="4535" w:type="dxa"/>
            <w:vAlign w:val="center"/>
          </w:tcPr>
          <w:p>
            <w:pPr>
              <w:pStyle w:val="13"/>
            </w:pPr>
            <w:r>
              <w:t>农村社会事业</w:t>
            </w:r>
          </w:p>
        </w:tc>
        <w:tc>
          <w:tcPr>
            <w:tcW w:w="1361" w:type="dxa"/>
            <w:vAlign w:val="center"/>
          </w:tcPr>
          <w:p>
            <w:pPr>
              <w:pStyle w:val="12"/>
            </w:pPr>
            <w:r>
              <w:t>209.00</w:t>
            </w:r>
          </w:p>
        </w:tc>
        <w:tc>
          <w:tcPr>
            <w:tcW w:w="1361" w:type="dxa"/>
            <w:vAlign w:val="center"/>
          </w:tcPr>
          <w:p>
            <w:pPr>
              <w:pStyle w:val="12"/>
            </w:pPr>
          </w:p>
        </w:tc>
        <w:tc>
          <w:tcPr>
            <w:tcW w:w="1361" w:type="dxa"/>
            <w:vAlign w:val="center"/>
          </w:tcPr>
          <w:p>
            <w:pPr>
              <w:pStyle w:val="12"/>
            </w:pPr>
            <w:r>
              <w:t>209.00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203.00</w:t>
            </w:r>
          </w:p>
        </w:tc>
        <w:tc>
          <w:tcPr>
            <w:tcW w:w="1361" w:type="dxa"/>
            <w:vAlign w:val="center"/>
          </w:tcPr>
          <w:p>
            <w:pPr>
              <w:pStyle w:val="12"/>
            </w:pPr>
          </w:p>
        </w:tc>
        <w:tc>
          <w:tcPr>
            <w:tcW w:w="1361" w:type="dxa"/>
            <w:vAlign w:val="center"/>
          </w:tcPr>
          <w:p>
            <w:pPr>
              <w:pStyle w:val="12"/>
            </w:pPr>
            <w:r>
              <w:t>203.00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22101</w:t>
            </w:r>
          </w:p>
        </w:tc>
        <w:tc>
          <w:tcPr>
            <w:tcW w:w="4535" w:type="dxa"/>
            <w:vAlign w:val="center"/>
          </w:tcPr>
          <w:p>
            <w:pPr>
              <w:pStyle w:val="13"/>
            </w:pPr>
            <w:r>
              <w:t>保障性安居工程支出</w:t>
            </w:r>
          </w:p>
        </w:tc>
        <w:tc>
          <w:tcPr>
            <w:tcW w:w="1361" w:type="dxa"/>
            <w:vAlign w:val="center"/>
          </w:tcPr>
          <w:p>
            <w:pPr>
              <w:pStyle w:val="12"/>
            </w:pPr>
            <w:r>
              <w:t>203.00</w:t>
            </w:r>
          </w:p>
        </w:tc>
        <w:tc>
          <w:tcPr>
            <w:tcW w:w="1361" w:type="dxa"/>
            <w:vAlign w:val="center"/>
          </w:tcPr>
          <w:p>
            <w:pPr>
              <w:pStyle w:val="12"/>
            </w:pPr>
          </w:p>
        </w:tc>
        <w:tc>
          <w:tcPr>
            <w:tcW w:w="1361" w:type="dxa"/>
            <w:vAlign w:val="center"/>
          </w:tcPr>
          <w:p>
            <w:pPr>
              <w:pStyle w:val="12"/>
            </w:pPr>
            <w:r>
              <w:t>203.00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2210103</w:t>
            </w:r>
          </w:p>
        </w:tc>
        <w:tc>
          <w:tcPr>
            <w:tcW w:w="4535" w:type="dxa"/>
            <w:vAlign w:val="center"/>
          </w:tcPr>
          <w:p>
            <w:pPr>
              <w:pStyle w:val="13"/>
            </w:pPr>
            <w:r>
              <w:t>棚户区改造</w:t>
            </w: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2210105</w:t>
            </w:r>
          </w:p>
        </w:tc>
        <w:tc>
          <w:tcPr>
            <w:tcW w:w="4535" w:type="dxa"/>
            <w:vAlign w:val="center"/>
          </w:tcPr>
          <w:p>
            <w:pPr>
              <w:pStyle w:val="13"/>
            </w:pPr>
            <w:r>
              <w:t>农村危房改造</w:t>
            </w:r>
          </w:p>
        </w:tc>
        <w:tc>
          <w:tcPr>
            <w:tcW w:w="1361" w:type="dxa"/>
            <w:vAlign w:val="center"/>
          </w:tcPr>
          <w:p>
            <w:pPr>
              <w:pStyle w:val="12"/>
            </w:pPr>
            <w:r>
              <w:t>164.00</w:t>
            </w:r>
          </w:p>
        </w:tc>
        <w:tc>
          <w:tcPr>
            <w:tcW w:w="1361" w:type="dxa"/>
            <w:vAlign w:val="center"/>
          </w:tcPr>
          <w:p>
            <w:pPr>
              <w:pStyle w:val="12"/>
            </w:pPr>
          </w:p>
        </w:tc>
        <w:tc>
          <w:tcPr>
            <w:tcW w:w="1361" w:type="dxa"/>
            <w:vAlign w:val="center"/>
          </w:tcPr>
          <w:p>
            <w:pPr>
              <w:pStyle w:val="12"/>
            </w:pPr>
            <w:r>
              <w:t>164.00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2210199</w:t>
            </w:r>
          </w:p>
        </w:tc>
        <w:tc>
          <w:tcPr>
            <w:tcW w:w="4535" w:type="dxa"/>
            <w:vAlign w:val="center"/>
          </w:tcPr>
          <w:p>
            <w:pPr>
              <w:pStyle w:val="13"/>
            </w:pPr>
            <w:r>
              <w:t>其他保障性安居工程支出</w:t>
            </w:r>
          </w:p>
        </w:tc>
        <w:tc>
          <w:tcPr>
            <w:tcW w:w="1361" w:type="dxa"/>
            <w:vAlign w:val="center"/>
          </w:tcPr>
          <w:p>
            <w:pPr>
              <w:pStyle w:val="12"/>
            </w:pPr>
            <w:r>
              <w:t>35.00</w:t>
            </w:r>
          </w:p>
        </w:tc>
        <w:tc>
          <w:tcPr>
            <w:tcW w:w="1361" w:type="dxa"/>
            <w:vAlign w:val="center"/>
          </w:tcPr>
          <w:p>
            <w:pPr>
              <w:pStyle w:val="12"/>
            </w:pPr>
          </w:p>
        </w:tc>
        <w:tc>
          <w:tcPr>
            <w:tcW w:w="1361" w:type="dxa"/>
            <w:vAlign w:val="center"/>
          </w:tcPr>
          <w:p>
            <w:pPr>
              <w:pStyle w:val="12"/>
            </w:pPr>
            <w:r>
              <w:t>35.00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224</w:t>
            </w:r>
          </w:p>
        </w:tc>
        <w:tc>
          <w:tcPr>
            <w:tcW w:w="4535" w:type="dxa"/>
            <w:vAlign w:val="center"/>
          </w:tcPr>
          <w:p>
            <w:pPr>
              <w:pStyle w:val="13"/>
            </w:pPr>
            <w:r>
              <w:t>灾害防治及应急管理支出</w:t>
            </w:r>
          </w:p>
        </w:tc>
        <w:tc>
          <w:tcPr>
            <w:tcW w:w="1361" w:type="dxa"/>
            <w:vAlign w:val="center"/>
          </w:tcPr>
          <w:p>
            <w:pPr>
              <w:pStyle w:val="12"/>
            </w:pPr>
            <w:r>
              <w:t>6936.34</w:t>
            </w:r>
          </w:p>
        </w:tc>
        <w:tc>
          <w:tcPr>
            <w:tcW w:w="1361" w:type="dxa"/>
            <w:vAlign w:val="center"/>
          </w:tcPr>
          <w:p>
            <w:pPr>
              <w:pStyle w:val="12"/>
            </w:pPr>
          </w:p>
        </w:tc>
        <w:tc>
          <w:tcPr>
            <w:tcW w:w="1361" w:type="dxa"/>
            <w:vAlign w:val="center"/>
          </w:tcPr>
          <w:p>
            <w:pPr>
              <w:pStyle w:val="12"/>
            </w:pPr>
            <w:r>
              <w:t>6936.34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22498</w:t>
            </w:r>
          </w:p>
        </w:tc>
        <w:tc>
          <w:tcPr>
            <w:tcW w:w="4535" w:type="dxa"/>
            <w:vAlign w:val="center"/>
          </w:tcPr>
          <w:p>
            <w:pPr>
              <w:pStyle w:val="13"/>
            </w:pPr>
            <w:r>
              <w:t>超长期特别国债安排的支出</w:t>
            </w:r>
          </w:p>
        </w:tc>
        <w:tc>
          <w:tcPr>
            <w:tcW w:w="1361" w:type="dxa"/>
            <w:vAlign w:val="center"/>
          </w:tcPr>
          <w:p>
            <w:pPr>
              <w:pStyle w:val="12"/>
            </w:pPr>
            <w:r>
              <w:t>6936.34</w:t>
            </w:r>
          </w:p>
        </w:tc>
        <w:tc>
          <w:tcPr>
            <w:tcW w:w="1361" w:type="dxa"/>
            <w:vAlign w:val="center"/>
          </w:tcPr>
          <w:p>
            <w:pPr>
              <w:pStyle w:val="12"/>
            </w:pPr>
          </w:p>
        </w:tc>
        <w:tc>
          <w:tcPr>
            <w:tcW w:w="1361" w:type="dxa"/>
            <w:vAlign w:val="center"/>
          </w:tcPr>
          <w:p>
            <w:pPr>
              <w:pStyle w:val="12"/>
            </w:pPr>
            <w:r>
              <w:t>6936.34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2249802</w:t>
            </w:r>
          </w:p>
        </w:tc>
        <w:tc>
          <w:tcPr>
            <w:tcW w:w="4535" w:type="dxa"/>
            <w:vAlign w:val="center"/>
          </w:tcPr>
          <w:p>
            <w:pPr>
              <w:pStyle w:val="13"/>
            </w:pPr>
            <w:r>
              <w:t>自然灾害恢复重建支出</w:t>
            </w:r>
          </w:p>
        </w:tc>
        <w:tc>
          <w:tcPr>
            <w:tcW w:w="1361" w:type="dxa"/>
            <w:vAlign w:val="center"/>
          </w:tcPr>
          <w:p>
            <w:pPr>
              <w:pStyle w:val="12"/>
            </w:pPr>
            <w:r>
              <w:t>6936.34</w:t>
            </w:r>
          </w:p>
        </w:tc>
        <w:tc>
          <w:tcPr>
            <w:tcW w:w="1361" w:type="dxa"/>
            <w:vAlign w:val="center"/>
          </w:tcPr>
          <w:p>
            <w:pPr>
              <w:pStyle w:val="12"/>
            </w:pPr>
          </w:p>
        </w:tc>
        <w:tc>
          <w:tcPr>
            <w:tcW w:w="1361" w:type="dxa"/>
            <w:vAlign w:val="center"/>
          </w:tcPr>
          <w:p>
            <w:pPr>
              <w:pStyle w:val="12"/>
            </w:pPr>
            <w:r>
              <w:t>6936.34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20136.86</w:t>
            </w:r>
          </w:p>
        </w:tc>
        <w:tc>
          <w:tcPr>
            <w:tcW w:w="1361" w:type="dxa"/>
            <w:vAlign w:val="center"/>
          </w:tcPr>
          <w:p>
            <w:pPr>
              <w:pStyle w:val="12"/>
            </w:pPr>
          </w:p>
        </w:tc>
        <w:tc>
          <w:tcPr>
            <w:tcW w:w="1361" w:type="dxa"/>
            <w:vAlign w:val="center"/>
          </w:tcPr>
          <w:p>
            <w:pPr>
              <w:pStyle w:val="12"/>
            </w:pPr>
            <w:r>
              <w:t>20136.86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20136.86</w:t>
            </w:r>
          </w:p>
        </w:tc>
        <w:tc>
          <w:tcPr>
            <w:tcW w:w="1361" w:type="dxa"/>
            <w:vAlign w:val="center"/>
          </w:tcPr>
          <w:p>
            <w:pPr>
              <w:pStyle w:val="12"/>
            </w:pPr>
          </w:p>
        </w:tc>
        <w:tc>
          <w:tcPr>
            <w:tcW w:w="1361" w:type="dxa"/>
            <w:vAlign w:val="center"/>
          </w:tcPr>
          <w:p>
            <w:pPr>
              <w:pStyle w:val="12"/>
            </w:pPr>
            <w:r>
              <w:t>20136.86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20136.86</w:t>
            </w:r>
          </w:p>
        </w:tc>
        <w:tc>
          <w:tcPr>
            <w:tcW w:w="1361" w:type="dxa"/>
            <w:vAlign w:val="center"/>
          </w:tcPr>
          <w:p>
            <w:pPr>
              <w:pStyle w:val="12"/>
            </w:pPr>
          </w:p>
        </w:tc>
        <w:tc>
          <w:tcPr>
            <w:tcW w:w="1361" w:type="dxa"/>
            <w:vAlign w:val="center"/>
          </w:tcPr>
          <w:p>
            <w:pPr>
              <w:pStyle w:val="12"/>
            </w:pPr>
            <w:r>
              <w:t>20136.86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333晋州市住房和城乡建设局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4137.28</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14314.95</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20715.57</w:t>
            </w:r>
          </w:p>
        </w:tc>
        <w:tc>
          <w:tcPr>
            <w:tcW w:w="1474" w:type="dxa"/>
            <w:vAlign w:val="center"/>
          </w:tcPr>
          <w:p>
            <w:pPr>
              <w:pStyle w:val="12"/>
            </w:pPr>
            <w:r>
              <w:t>6370.87</w:t>
            </w:r>
          </w:p>
        </w:tc>
        <w:tc>
          <w:tcPr>
            <w:tcW w:w="1474" w:type="dxa"/>
            <w:vAlign w:val="center"/>
          </w:tcPr>
          <w:p>
            <w:pPr>
              <w:pStyle w:val="12"/>
            </w:pPr>
            <w:r>
              <w:t>14344.70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209.00</w:t>
            </w:r>
          </w:p>
        </w:tc>
        <w:tc>
          <w:tcPr>
            <w:tcW w:w="1474" w:type="dxa"/>
            <w:vAlign w:val="center"/>
          </w:tcPr>
          <w:p>
            <w:pPr>
              <w:pStyle w:val="12"/>
            </w:pPr>
            <w:r>
              <w:t>209.00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203.00</w:t>
            </w:r>
          </w:p>
        </w:tc>
        <w:tc>
          <w:tcPr>
            <w:tcW w:w="1474" w:type="dxa"/>
            <w:vAlign w:val="center"/>
          </w:tcPr>
          <w:p>
            <w:pPr>
              <w:pStyle w:val="12"/>
            </w:pPr>
            <w:r>
              <w:t>203.00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r>
              <w:t>6936.34</w:t>
            </w:r>
          </w:p>
        </w:tc>
        <w:tc>
          <w:tcPr>
            <w:tcW w:w="1474" w:type="dxa"/>
            <w:vAlign w:val="center"/>
          </w:tcPr>
          <w:p>
            <w:pPr>
              <w:pStyle w:val="12"/>
            </w:pPr>
          </w:p>
        </w:tc>
        <w:tc>
          <w:tcPr>
            <w:tcW w:w="1474" w:type="dxa"/>
            <w:vAlign w:val="center"/>
          </w:tcPr>
          <w:p>
            <w:pPr>
              <w:pStyle w:val="12"/>
            </w:pPr>
            <w:r>
              <w:t>6936.34</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20136.86</w:t>
            </w:r>
          </w:p>
        </w:tc>
        <w:tc>
          <w:tcPr>
            <w:tcW w:w="1474" w:type="dxa"/>
            <w:vAlign w:val="center"/>
          </w:tcPr>
          <w:p>
            <w:pPr>
              <w:pStyle w:val="12"/>
            </w:pPr>
          </w:p>
        </w:tc>
        <w:tc>
          <w:tcPr>
            <w:tcW w:w="1474" w:type="dxa"/>
            <w:vAlign w:val="center"/>
          </w:tcPr>
          <w:p>
            <w:pPr>
              <w:pStyle w:val="12"/>
            </w:pPr>
            <w:r>
              <w:t>20136.86</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18452.23</w:t>
            </w:r>
          </w:p>
        </w:tc>
        <w:tc>
          <w:tcPr>
            <w:tcW w:w="3402" w:type="dxa"/>
            <w:vAlign w:val="center"/>
          </w:tcPr>
          <w:p>
            <w:pPr>
              <w:pStyle w:val="15"/>
            </w:pPr>
            <w:r>
              <w:t>本年支出合计</w:t>
            </w:r>
          </w:p>
        </w:tc>
        <w:tc>
          <w:tcPr>
            <w:tcW w:w="1474" w:type="dxa"/>
            <w:vAlign w:val="center"/>
          </w:tcPr>
          <w:p>
            <w:pPr>
              <w:pStyle w:val="16"/>
            </w:pPr>
            <w:r>
              <w:t>48200.76</w:t>
            </w:r>
          </w:p>
        </w:tc>
        <w:tc>
          <w:tcPr>
            <w:tcW w:w="1474" w:type="dxa"/>
            <w:vAlign w:val="center"/>
          </w:tcPr>
          <w:p>
            <w:pPr>
              <w:pStyle w:val="16"/>
            </w:pPr>
            <w:r>
              <w:t>6782.87</w:t>
            </w:r>
          </w:p>
        </w:tc>
        <w:tc>
          <w:tcPr>
            <w:tcW w:w="1474" w:type="dxa"/>
            <w:vAlign w:val="center"/>
          </w:tcPr>
          <w:p>
            <w:pPr>
              <w:pStyle w:val="16"/>
            </w:pPr>
            <w:r>
              <w:t>41417.89</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29748.53</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2645.59</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27102.94</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48200.76</w:t>
            </w:r>
          </w:p>
        </w:tc>
        <w:tc>
          <w:tcPr>
            <w:tcW w:w="3402" w:type="dxa"/>
            <w:vAlign w:val="center"/>
          </w:tcPr>
          <w:p>
            <w:pPr>
              <w:pStyle w:val="15"/>
            </w:pPr>
            <w:r>
              <w:t>支出总计</w:t>
            </w:r>
          </w:p>
        </w:tc>
        <w:tc>
          <w:tcPr>
            <w:tcW w:w="1474" w:type="dxa"/>
            <w:vAlign w:val="center"/>
          </w:tcPr>
          <w:p>
            <w:pPr>
              <w:pStyle w:val="16"/>
            </w:pPr>
            <w:r>
              <w:t>48200.76</w:t>
            </w:r>
          </w:p>
        </w:tc>
        <w:tc>
          <w:tcPr>
            <w:tcW w:w="1474" w:type="dxa"/>
            <w:vAlign w:val="center"/>
          </w:tcPr>
          <w:p>
            <w:pPr>
              <w:pStyle w:val="16"/>
            </w:pPr>
            <w:r>
              <w:t>6782.87</w:t>
            </w:r>
          </w:p>
        </w:tc>
        <w:tc>
          <w:tcPr>
            <w:tcW w:w="1474" w:type="dxa"/>
            <w:vAlign w:val="center"/>
          </w:tcPr>
          <w:p>
            <w:pPr>
              <w:pStyle w:val="16"/>
            </w:pPr>
            <w:r>
              <w:t>41417.89</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333晋州市住房和城乡建设局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6782.87</w:t>
            </w:r>
          </w:p>
        </w:tc>
        <w:tc>
          <w:tcPr>
            <w:tcW w:w="2551" w:type="dxa"/>
            <w:vAlign w:val="center"/>
          </w:tcPr>
          <w:p>
            <w:pPr>
              <w:pStyle w:val="16"/>
            </w:pPr>
            <w:r>
              <w:t>1853.14</w:t>
            </w:r>
          </w:p>
        </w:tc>
        <w:tc>
          <w:tcPr>
            <w:tcW w:w="2551" w:type="dxa"/>
            <w:vAlign w:val="center"/>
          </w:tcPr>
          <w:p>
            <w:pPr>
              <w:pStyle w:val="16"/>
            </w:pPr>
            <w:r>
              <w:t>4929.73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6370.87</w:t>
            </w:r>
          </w:p>
        </w:tc>
        <w:tc>
          <w:tcPr>
            <w:tcW w:w="2551" w:type="dxa"/>
            <w:vAlign w:val="center"/>
          </w:tcPr>
          <w:p>
            <w:pPr>
              <w:pStyle w:val="12"/>
            </w:pPr>
            <w:r>
              <w:t>1853.14</w:t>
            </w:r>
          </w:p>
        </w:tc>
        <w:tc>
          <w:tcPr>
            <w:tcW w:w="2551" w:type="dxa"/>
            <w:vAlign w:val="center"/>
          </w:tcPr>
          <w:p>
            <w:pPr>
              <w:pStyle w:val="12"/>
            </w:pPr>
            <w:r>
              <w:t>4517.73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21201</w:t>
            </w:r>
          </w:p>
        </w:tc>
        <w:tc>
          <w:tcPr>
            <w:tcW w:w="4535" w:type="dxa"/>
            <w:vAlign w:val="center"/>
          </w:tcPr>
          <w:p>
            <w:pPr>
              <w:pStyle w:val="13"/>
            </w:pPr>
            <w:r>
              <w:t>城乡社区管理事务</w:t>
            </w:r>
          </w:p>
        </w:tc>
        <w:tc>
          <w:tcPr>
            <w:tcW w:w="2551" w:type="dxa"/>
            <w:vAlign w:val="center"/>
          </w:tcPr>
          <w:p>
            <w:pPr>
              <w:pStyle w:val="12"/>
            </w:pPr>
            <w:r>
              <w:t>2604.28</w:t>
            </w:r>
          </w:p>
        </w:tc>
        <w:tc>
          <w:tcPr>
            <w:tcW w:w="2551" w:type="dxa"/>
            <w:vAlign w:val="center"/>
          </w:tcPr>
          <w:p>
            <w:pPr>
              <w:pStyle w:val="12"/>
            </w:pPr>
            <w:r>
              <w:t>1853.14</w:t>
            </w:r>
          </w:p>
        </w:tc>
        <w:tc>
          <w:tcPr>
            <w:tcW w:w="2551" w:type="dxa"/>
            <w:vAlign w:val="center"/>
          </w:tcPr>
          <w:p>
            <w:pPr>
              <w:pStyle w:val="12"/>
            </w:pPr>
            <w:r>
              <w:t>751.14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2120101</w:t>
            </w:r>
          </w:p>
        </w:tc>
        <w:tc>
          <w:tcPr>
            <w:tcW w:w="4535" w:type="dxa"/>
            <w:vAlign w:val="center"/>
          </w:tcPr>
          <w:p>
            <w:pPr>
              <w:pStyle w:val="13"/>
            </w:pPr>
            <w:r>
              <w:t>行政运行</w:t>
            </w:r>
          </w:p>
        </w:tc>
        <w:tc>
          <w:tcPr>
            <w:tcW w:w="2551" w:type="dxa"/>
            <w:vAlign w:val="center"/>
          </w:tcPr>
          <w:p>
            <w:pPr>
              <w:pStyle w:val="12"/>
            </w:pPr>
            <w:r>
              <w:t>1853.14</w:t>
            </w:r>
          </w:p>
        </w:tc>
        <w:tc>
          <w:tcPr>
            <w:tcW w:w="2551" w:type="dxa"/>
            <w:vAlign w:val="center"/>
          </w:tcPr>
          <w:p>
            <w:pPr>
              <w:pStyle w:val="12"/>
            </w:pPr>
            <w:r>
              <w:t>1853.14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2120102</w:t>
            </w:r>
          </w:p>
        </w:tc>
        <w:tc>
          <w:tcPr>
            <w:tcW w:w="4535" w:type="dxa"/>
            <w:vAlign w:val="center"/>
          </w:tcPr>
          <w:p>
            <w:pPr>
              <w:pStyle w:val="13"/>
            </w:pPr>
            <w:r>
              <w:t>一般行政管理事务</w:t>
            </w:r>
          </w:p>
        </w:tc>
        <w:tc>
          <w:tcPr>
            <w:tcW w:w="2551" w:type="dxa"/>
            <w:vAlign w:val="center"/>
          </w:tcPr>
          <w:p>
            <w:pPr>
              <w:pStyle w:val="12"/>
            </w:pPr>
            <w:r>
              <w:t>703.81</w:t>
            </w:r>
          </w:p>
        </w:tc>
        <w:tc>
          <w:tcPr>
            <w:tcW w:w="2551" w:type="dxa"/>
            <w:vAlign w:val="center"/>
          </w:tcPr>
          <w:p>
            <w:pPr>
              <w:pStyle w:val="12"/>
            </w:pPr>
          </w:p>
        </w:tc>
        <w:tc>
          <w:tcPr>
            <w:tcW w:w="2551" w:type="dxa"/>
            <w:vAlign w:val="center"/>
          </w:tcPr>
          <w:p>
            <w:pPr>
              <w:pStyle w:val="12"/>
            </w:pPr>
            <w:r>
              <w:t>703.81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2120199</w:t>
            </w:r>
          </w:p>
        </w:tc>
        <w:tc>
          <w:tcPr>
            <w:tcW w:w="4535" w:type="dxa"/>
            <w:vAlign w:val="center"/>
          </w:tcPr>
          <w:p>
            <w:pPr>
              <w:pStyle w:val="13"/>
            </w:pPr>
            <w:r>
              <w:t>其他城乡社区管理事务支出</w:t>
            </w:r>
          </w:p>
        </w:tc>
        <w:tc>
          <w:tcPr>
            <w:tcW w:w="2551" w:type="dxa"/>
            <w:vAlign w:val="center"/>
          </w:tcPr>
          <w:p>
            <w:pPr>
              <w:pStyle w:val="12"/>
            </w:pPr>
            <w:r>
              <w:t>47.33</w:t>
            </w:r>
          </w:p>
        </w:tc>
        <w:tc>
          <w:tcPr>
            <w:tcW w:w="2551" w:type="dxa"/>
            <w:vAlign w:val="center"/>
          </w:tcPr>
          <w:p>
            <w:pPr>
              <w:pStyle w:val="12"/>
            </w:pPr>
          </w:p>
        </w:tc>
        <w:tc>
          <w:tcPr>
            <w:tcW w:w="2551" w:type="dxa"/>
            <w:vAlign w:val="center"/>
          </w:tcPr>
          <w:p>
            <w:pPr>
              <w:pStyle w:val="12"/>
            </w:pPr>
            <w:r>
              <w:t>47.33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21203</w:t>
            </w:r>
          </w:p>
        </w:tc>
        <w:tc>
          <w:tcPr>
            <w:tcW w:w="4535" w:type="dxa"/>
            <w:vAlign w:val="center"/>
          </w:tcPr>
          <w:p>
            <w:pPr>
              <w:pStyle w:val="13"/>
            </w:pPr>
            <w:r>
              <w:t>城乡社区公共设施</w:t>
            </w:r>
          </w:p>
        </w:tc>
        <w:tc>
          <w:tcPr>
            <w:tcW w:w="2551" w:type="dxa"/>
            <w:vAlign w:val="center"/>
          </w:tcPr>
          <w:p>
            <w:pPr>
              <w:pStyle w:val="12"/>
            </w:pPr>
            <w:r>
              <w:t>3766.59</w:t>
            </w:r>
          </w:p>
        </w:tc>
        <w:tc>
          <w:tcPr>
            <w:tcW w:w="2551" w:type="dxa"/>
            <w:vAlign w:val="center"/>
          </w:tcPr>
          <w:p>
            <w:pPr>
              <w:pStyle w:val="12"/>
            </w:pPr>
          </w:p>
        </w:tc>
        <w:tc>
          <w:tcPr>
            <w:tcW w:w="2551" w:type="dxa"/>
            <w:vAlign w:val="center"/>
          </w:tcPr>
          <w:p>
            <w:pPr>
              <w:pStyle w:val="12"/>
            </w:pPr>
            <w:r>
              <w:t>3766.59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2120303</w:t>
            </w:r>
          </w:p>
        </w:tc>
        <w:tc>
          <w:tcPr>
            <w:tcW w:w="4535" w:type="dxa"/>
            <w:vAlign w:val="center"/>
          </w:tcPr>
          <w:p>
            <w:pPr>
              <w:pStyle w:val="13"/>
            </w:pPr>
            <w:r>
              <w:t>小城镇基础设施建设</w:t>
            </w:r>
          </w:p>
        </w:tc>
        <w:tc>
          <w:tcPr>
            <w:tcW w:w="2551" w:type="dxa"/>
            <w:vAlign w:val="center"/>
          </w:tcPr>
          <w:p>
            <w:pPr>
              <w:pStyle w:val="12"/>
            </w:pPr>
            <w:r>
              <w:t>1276.26</w:t>
            </w:r>
          </w:p>
        </w:tc>
        <w:tc>
          <w:tcPr>
            <w:tcW w:w="2551" w:type="dxa"/>
            <w:vAlign w:val="center"/>
          </w:tcPr>
          <w:p>
            <w:pPr>
              <w:pStyle w:val="12"/>
            </w:pPr>
          </w:p>
        </w:tc>
        <w:tc>
          <w:tcPr>
            <w:tcW w:w="2551" w:type="dxa"/>
            <w:vAlign w:val="center"/>
          </w:tcPr>
          <w:p>
            <w:pPr>
              <w:pStyle w:val="12"/>
            </w:pPr>
            <w:r>
              <w:t>1276.26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2120399</w:t>
            </w:r>
          </w:p>
        </w:tc>
        <w:tc>
          <w:tcPr>
            <w:tcW w:w="4535" w:type="dxa"/>
            <w:vAlign w:val="center"/>
          </w:tcPr>
          <w:p>
            <w:pPr>
              <w:pStyle w:val="13"/>
            </w:pPr>
            <w:r>
              <w:t>其他城乡社区公共设施支出</w:t>
            </w:r>
          </w:p>
        </w:tc>
        <w:tc>
          <w:tcPr>
            <w:tcW w:w="2551" w:type="dxa"/>
            <w:vAlign w:val="center"/>
          </w:tcPr>
          <w:p>
            <w:pPr>
              <w:pStyle w:val="12"/>
            </w:pPr>
            <w:r>
              <w:t>2490.32</w:t>
            </w:r>
          </w:p>
        </w:tc>
        <w:tc>
          <w:tcPr>
            <w:tcW w:w="2551" w:type="dxa"/>
            <w:vAlign w:val="center"/>
          </w:tcPr>
          <w:p>
            <w:pPr>
              <w:pStyle w:val="12"/>
            </w:pPr>
          </w:p>
        </w:tc>
        <w:tc>
          <w:tcPr>
            <w:tcW w:w="2551" w:type="dxa"/>
            <w:vAlign w:val="center"/>
          </w:tcPr>
          <w:p>
            <w:pPr>
              <w:pStyle w:val="12"/>
            </w:pPr>
            <w:r>
              <w:t>2490.32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209.00</w:t>
            </w:r>
          </w:p>
        </w:tc>
        <w:tc>
          <w:tcPr>
            <w:tcW w:w="2551" w:type="dxa"/>
            <w:vAlign w:val="center"/>
          </w:tcPr>
          <w:p>
            <w:pPr>
              <w:pStyle w:val="12"/>
            </w:pPr>
          </w:p>
        </w:tc>
        <w:tc>
          <w:tcPr>
            <w:tcW w:w="2551" w:type="dxa"/>
            <w:vAlign w:val="center"/>
          </w:tcPr>
          <w:p>
            <w:pPr>
              <w:pStyle w:val="12"/>
            </w:pPr>
            <w:r>
              <w:t>209.00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209.00</w:t>
            </w:r>
          </w:p>
        </w:tc>
        <w:tc>
          <w:tcPr>
            <w:tcW w:w="2551" w:type="dxa"/>
            <w:vAlign w:val="center"/>
          </w:tcPr>
          <w:p>
            <w:pPr>
              <w:pStyle w:val="12"/>
            </w:pPr>
          </w:p>
        </w:tc>
        <w:tc>
          <w:tcPr>
            <w:tcW w:w="2551" w:type="dxa"/>
            <w:vAlign w:val="center"/>
          </w:tcPr>
          <w:p>
            <w:pPr>
              <w:pStyle w:val="12"/>
            </w:pPr>
            <w:r>
              <w:t>209.00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2130126</w:t>
            </w:r>
          </w:p>
        </w:tc>
        <w:tc>
          <w:tcPr>
            <w:tcW w:w="4535" w:type="dxa"/>
            <w:vAlign w:val="center"/>
          </w:tcPr>
          <w:p>
            <w:pPr>
              <w:pStyle w:val="13"/>
            </w:pPr>
            <w:r>
              <w:t>农村社会事业</w:t>
            </w:r>
          </w:p>
        </w:tc>
        <w:tc>
          <w:tcPr>
            <w:tcW w:w="2551" w:type="dxa"/>
            <w:vAlign w:val="center"/>
          </w:tcPr>
          <w:p>
            <w:pPr>
              <w:pStyle w:val="12"/>
            </w:pPr>
            <w:r>
              <w:t>209.00</w:t>
            </w:r>
          </w:p>
        </w:tc>
        <w:tc>
          <w:tcPr>
            <w:tcW w:w="2551" w:type="dxa"/>
            <w:vAlign w:val="center"/>
          </w:tcPr>
          <w:p>
            <w:pPr>
              <w:pStyle w:val="12"/>
            </w:pPr>
          </w:p>
        </w:tc>
        <w:tc>
          <w:tcPr>
            <w:tcW w:w="2551" w:type="dxa"/>
            <w:vAlign w:val="center"/>
          </w:tcPr>
          <w:p>
            <w:pPr>
              <w:pStyle w:val="12"/>
            </w:pPr>
            <w:r>
              <w:t>209.00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203.00</w:t>
            </w:r>
          </w:p>
        </w:tc>
        <w:tc>
          <w:tcPr>
            <w:tcW w:w="2551" w:type="dxa"/>
            <w:vAlign w:val="center"/>
          </w:tcPr>
          <w:p>
            <w:pPr>
              <w:pStyle w:val="12"/>
            </w:pPr>
          </w:p>
        </w:tc>
        <w:tc>
          <w:tcPr>
            <w:tcW w:w="2551" w:type="dxa"/>
            <w:vAlign w:val="center"/>
          </w:tcPr>
          <w:p>
            <w:pPr>
              <w:pStyle w:val="12"/>
            </w:pPr>
            <w:r>
              <w:t>203.00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22101</w:t>
            </w:r>
          </w:p>
        </w:tc>
        <w:tc>
          <w:tcPr>
            <w:tcW w:w="4535" w:type="dxa"/>
            <w:vAlign w:val="center"/>
          </w:tcPr>
          <w:p>
            <w:pPr>
              <w:pStyle w:val="13"/>
            </w:pPr>
            <w:r>
              <w:t>保障性安居工程支出</w:t>
            </w:r>
          </w:p>
        </w:tc>
        <w:tc>
          <w:tcPr>
            <w:tcW w:w="2551" w:type="dxa"/>
            <w:vAlign w:val="center"/>
          </w:tcPr>
          <w:p>
            <w:pPr>
              <w:pStyle w:val="12"/>
            </w:pPr>
            <w:r>
              <w:t>203.00</w:t>
            </w:r>
          </w:p>
        </w:tc>
        <w:tc>
          <w:tcPr>
            <w:tcW w:w="2551" w:type="dxa"/>
            <w:vAlign w:val="center"/>
          </w:tcPr>
          <w:p>
            <w:pPr>
              <w:pStyle w:val="12"/>
            </w:pPr>
          </w:p>
        </w:tc>
        <w:tc>
          <w:tcPr>
            <w:tcW w:w="2551" w:type="dxa"/>
            <w:vAlign w:val="center"/>
          </w:tcPr>
          <w:p>
            <w:pPr>
              <w:pStyle w:val="12"/>
            </w:pPr>
            <w:r>
              <w:t>203.00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2210103</w:t>
            </w:r>
          </w:p>
        </w:tc>
        <w:tc>
          <w:tcPr>
            <w:tcW w:w="4535" w:type="dxa"/>
            <w:vAlign w:val="center"/>
          </w:tcPr>
          <w:p>
            <w:pPr>
              <w:pStyle w:val="13"/>
            </w:pPr>
            <w:r>
              <w:t>棚户区改造</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2210105</w:t>
            </w:r>
          </w:p>
        </w:tc>
        <w:tc>
          <w:tcPr>
            <w:tcW w:w="4535" w:type="dxa"/>
            <w:vAlign w:val="center"/>
          </w:tcPr>
          <w:p>
            <w:pPr>
              <w:pStyle w:val="13"/>
            </w:pPr>
            <w:r>
              <w:t>农村危房改造</w:t>
            </w:r>
          </w:p>
        </w:tc>
        <w:tc>
          <w:tcPr>
            <w:tcW w:w="2551" w:type="dxa"/>
            <w:vAlign w:val="center"/>
          </w:tcPr>
          <w:p>
            <w:pPr>
              <w:pStyle w:val="12"/>
            </w:pPr>
            <w:r>
              <w:t>164.00</w:t>
            </w:r>
          </w:p>
        </w:tc>
        <w:tc>
          <w:tcPr>
            <w:tcW w:w="2551" w:type="dxa"/>
            <w:vAlign w:val="center"/>
          </w:tcPr>
          <w:p>
            <w:pPr>
              <w:pStyle w:val="12"/>
            </w:pPr>
          </w:p>
        </w:tc>
        <w:tc>
          <w:tcPr>
            <w:tcW w:w="2551" w:type="dxa"/>
            <w:vAlign w:val="center"/>
          </w:tcPr>
          <w:p>
            <w:pPr>
              <w:pStyle w:val="12"/>
            </w:pPr>
            <w:r>
              <w:t>164.00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2210199</w:t>
            </w:r>
          </w:p>
        </w:tc>
        <w:tc>
          <w:tcPr>
            <w:tcW w:w="4535" w:type="dxa"/>
            <w:vAlign w:val="center"/>
          </w:tcPr>
          <w:p>
            <w:pPr>
              <w:pStyle w:val="13"/>
            </w:pPr>
            <w:r>
              <w:t>其他保障性安居工程支出</w:t>
            </w:r>
          </w:p>
        </w:tc>
        <w:tc>
          <w:tcPr>
            <w:tcW w:w="2551" w:type="dxa"/>
            <w:vAlign w:val="center"/>
          </w:tcPr>
          <w:p>
            <w:pPr>
              <w:pStyle w:val="12"/>
            </w:pPr>
            <w:r>
              <w:t>35.00</w:t>
            </w:r>
          </w:p>
        </w:tc>
        <w:tc>
          <w:tcPr>
            <w:tcW w:w="2551" w:type="dxa"/>
            <w:vAlign w:val="center"/>
          </w:tcPr>
          <w:p>
            <w:pPr>
              <w:pStyle w:val="12"/>
            </w:pPr>
          </w:p>
        </w:tc>
        <w:tc>
          <w:tcPr>
            <w:tcW w:w="2551" w:type="dxa"/>
            <w:vAlign w:val="center"/>
          </w:tcPr>
          <w:p>
            <w:pPr>
              <w:pStyle w:val="12"/>
            </w:pPr>
            <w:r>
              <w:t>35.00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333晋州市住房和城乡建设局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1853.14</w:t>
            </w:r>
          </w:p>
        </w:tc>
        <w:tc>
          <w:tcPr>
            <w:tcW w:w="2551" w:type="dxa"/>
            <w:vAlign w:val="center"/>
          </w:tcPr>
          <w:p>
            <w:pPr>
              <w:pStyle w:val="16"/>
            </w:pPr>
            <w:r>
              <w:t>1814.21</w:t>
            </w:r>
          </w:p>
        </w:tc>
        <w:tc>
          <w:tcPr>
            <w:tcW w:w="2551" w:type="dxa"/>
            <w:vAlign w:val="center"/>
          </w:tcPr>
          <w:p>
            <w:pPr>
              <w:pStyle w:val="16"/>
            </w:pPr>
            <w:r>
              <w:t>38.93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1722.15</w:t>
            </w:r>
          </w:p>
        </w:tc>
        <w:tc>
          <w:tcPr>
            <w:tcW w:w="2551" w:type="dxa"/>
            <w:vAlign w:val="center"/>
          </w:tcPr>
          <w:p>
            <w:pPr>
              <w:pStyle w:val="12"/>
            </w:pPr>
            <w:r>
              <w:t>1722.15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737.07</w:t>
            </w:r>
          </w:p>
        </w:tc>
        <w:tc>
          <w:tcPr>
            <w:tcW w:w="2551" w:type="dxa"/>
            <w:vAlign w:val="center"/>
          </w:tcPr>
          <w:p>
            <w:pPr>
              <w:pStyle w:val="12"/>
            </w:pPr>
            <w:r>
              <w:t>737.07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106.99</w:t>
            </w:r>
          </w:p>
        </w:tc>
        <w:tc>
          <w:tcPr>
            <w:tcW w:w="2551" w:type="dxa"/>
            <w:vAlign w:val="center"/>
          </w:tcPr>
          <w:p>
            <w:pPr>
              <w:pStyle w:val="12"/>
            </w:pPr>
            <w:r>
              <w:t>106.99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27.56</w:t>
            </w:r>
          </w:p>
        </w:tc>
        <w:tc>
          <w:tcPr>
            <w:tcW w:w="2551" w:type="dxa"/>
            <w:vAlign w:val="center"/>
          </w:tcPr>
          <w:p>
            <w:pPr>
              <w:pStyle w:val="12"/>
            </w:pPr>
            <w:r>
              <w:t>27.56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502.17</w:t>
            </w:r>
          </w:p>
        </w:tc>
        <w:tc>
          <w:tcPr>
            <w:tcW w:w="2551" w:type="dxa"/>
            <w:vAlign w:val="center"/>
          </w:tcPr>
          <w:p>
            <w:pPr>
              <w:pStyle w:val="12"/>
            </w:pPr>
            <w:r>
              <w:t>502.17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193.52</w:t>
            </w:r>
          </w:p>
        </w:tc>
        <w:tc>
          <w:tcPr>
            <w:tcW w:w="2551" w:type="dxa"/>
            <w:vAlign w:val="center"/>
          </w:tcPr>
          <w:p>
            <w:pPr>
              <w:pStyle w:val="12"/>
            </w:pPr>
            <w:r>
              <w:t>193.52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76.06</w:t>
            </w:r>
          </w:p>
        </w:tc>
        <w:tc>
          <w:tcPr>
            <w:tcW w:w="2551" w:type="dxa"/>
            <w:vAlign w:val="center"/>
          </w:tcPr>
          <w:p>
            <w:pPr>
              <w:pStyle w:val="12"/>
            </w:pPr>
            <w:r>
              <w:t>76.06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3.59</w:t>
            </w:r>
          </w:p>
        </w:tc>
        <w:tc>
          <w:tcPr>
            <w:tcW w:w="2551" w:type="dxa"/>
            <w:vAlign w:val="center"/>
          </w:tcPr>
          <w:p>
            <w:pPr>
              <w:pStyle w:val="12"/>
            </w:pPr>
            <w:r>
              <w:t>3.59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0.69</w:t>
            </w:r>
          </w:p>
        </w:tc>
        <w:tc>
          <w:tcPr>
            <w:tcW w:w="2551" w:type="dxa"/>
            <w:vAlign w:val="center"/>
          </w:tcPr>
          <w:p>
            <w:pPr>
              <w:pStyle w:val="12"/>
            </w:pPr>
            <w:r>
              <w:t>0.69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74.50</w:t>
            </w:r>
          </w:p>
        </w:tc>
        <w:tc>
          <w:tcPr>
            <w:tcW w:w="2551" w:type="dxa"/>
            <w:vAlign w:val="center"/>
          </w:tcPr>
          <w:p>
            <w:pPr>
              <w:pStyle w:val="12"/>
            </w:pPr>
            <w:r>
              <w:t>74.50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38.93</w:t>
            </w:r>
          </w:p>
        </w:tc>
        <w:tc>
          <w:tcPr>
            <w:tcW w:w="2551" w:type="dxa"/>
            <w:vAlign w:val="center"/>
          </w:tcPr>
          <w:p>
            <w:pPr>
              <w:pStyle w:val="12"/>
            </w:pPr>
          </w:p>
        </w:tc>
        <w:tc>
          <w:tcPr>
            <w:tcW w:w="2551" w:type="dxa"/>
            <w:vAlign w:val="center"/>
          </w:tcPr>
          <w:p>
            <w:pPr>
              <w:pStyle w:val="12"/>
            </w:pPr>
            <w:r>
              <w:t>38.93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1.35</w:t>
            </w:r>
          </w:p>
        </w:tc>
        <w:tc>
          <w:tcPr>
            <w:tcW w:w="2551" w:type="dxa"/>
            <w:vAlign w:val="center"/>
          </w:tcPr>
          <w:p>
            <w:pPr>
              <w:pStyle w:val="12"/>
            </w:pPr>
          </w:p>
        </w:tc>
        <w:tc>
          <w:tcPr>
            <w:tcW w:w="2551" w:type="dxa"/>
            <w:vAlign w:val="center"/>
          </w:tcPr>
          <w:p>
            <w:pPr>
              <w:pStyle w:val="12"/>
            </w:pPr>
            <w:r>
              <w:t>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0.20</w:t>
            </w:r>
          </w:p>
        </w:tc>
        <w:tc>
          <w:tcPr>
            <w:tcW w:w="2551" w:type="dxa"/>
            <w:vAlign w:val="center"/>
          </w:tcPr>
          <w:p>
            <w:pPr>
              <w:pStyle w:val="12"/>
            </w:pPr>
          </w:p>
        </w:tc>
        <w:tc>
          <w:tcPr>
            <w:tcW w:w="2551"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1.30</w:t>
            </w:r>
          </w:p>
        </w:tc>
        <w:tc>
          <w:tcPr>
            <w:tcW w:w="2551" w:type="dxa"/>
            <w:vAlign w:val="center"/>
          </w:tcPr>
          <w:p>
            <w:pPr>
              <w:pStyle w:val="12"/>
            </w:pPr>
          </w:p>
        </w:tc>
        <w:tc>
          <w:tcPr>
            <w:tcW w:w="2551" w:type="dxa"/>
            <w:vAlign w:val="center"/>
          </w:tcPr>
          <w:p>
            <w:pPr>
              <w:pStyle w:val="12"/>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6.35</w:t>
            </w:r>
          </w:p>
        </w:tc>
        <w:tc>
          <w:tcPr>
            <w:tcW w:w="2551" w:type="dxa"/>
            <w:vAlign w:val="center"/>
          </w:tcPr>
          <w:p>
            <w:pPr>
              <w:pStyle w:val="12"/>
            </w:pPr>
          </w:p>
        </w:tc>
        <w:tc>
          <w:tcPr>
            <w:tcW w:w="2551" w:type="dxa"/>
            <w:vAlign w:val="center"/>
          </w:tcPr>
          <w:p>
            <w:pPr>
              <w:pStyle w:val="12"/>
            </w:pPr>
            <w:r>
              <w:t>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12.13</w:t>
            </w:r>
          </w:p>
        </w:tc>
        <w:tc>
          <w:tcPr>
            <w:tcW w:w="2551" w:type="dxa"/>
            <w:vAlign w:val="center"/>
          </w:tcPr>
          <w:p>
            <w:pPr>
              <w:pStyle w:val="12"/>
            </w:pPr>
          </w:p>
        </w:tc>
        <w:tc>
          <w:tcPr>
            <w:tcW w:w="2551" w:type="dxa"/>
            <w:vAlign w:val="center"/>
          </w:tcPr>
          <w:p>
            <w:pPr>
              <w:pStyle w:val="12"/>
            </w:pPr>
            <w:r>
              <w:t>12.13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0.34</w:t>
            </w:r>
          </w:p>
        </w:tc>
        <w:tc>
          <w:tcPr>
            <w:tcW w:w="2551" w:type="dxa"/>
            <w:vAlign w:val="center"/>
          </w:tcPr>
          <w:p>
            <w:pPr>
              <w:pStyle w:val="12"/>
            </w:pPr>
          </w:p>
        </w:tc>
        <w:tc>
          <w:tcPr>
            <w:tcW w:w="2551" w:type="dxa"/>
            <w:vAlign w:val="center"/>
          </w:tcPr>
          <w:p>
            <w:pPr>
              <w:pStyle w:val="12"/>
            </w:pPr>
            <w:r>
              <w:t>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1.34</w:t>
            </w:r>
          </w:p>
        </w:tc>
        <w:tc>
          <w:tcPr>
            <w:tcW w:w="2551" w:type="dxa"/>
            <w:vAlign w:val="center"/>
          </w:tcPr>
          <w:p>
            <w:pPr>
              <w:pStyle w:val="12"/>
            </w:pPr>
          </w:p>
        </w:tc>
        <w:tc>
          <w:tcPr>
            <w:tcW w:w="2551" w:type="dxa"/>
            <w:vAlign w:val="center"/>
          </w:tcPr>
          <w:p>
            <w:pPr>
              <w:pStyle w:val="12"/>
            </w:pPr>
            <w:r>
              <w:t>1.34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1.94</w:t>
            </w:r>
          </w:p>
        </w:tc>
        <w:tc>
          <w:tcPr>
            <w:tcW w:w="2551" w:type="dxa"/>
            <w:vAlign w:val="center"/>
          </w:tcPr>
          <w:p>
            <w:pPr>
              <w:pStyle w:val="12"/>
            </w:pPr>
          </w:p>
        </w:tc>
        <w:tc>
          <w:tcPr>
            <w:tcW w:w="2551" w:type="dxa"/>
            <w:vAlign w:val="center"/>
          </w:tcPr>
          <w:p>
            <w:pPr>
              <w:pStyle w:val="12"/>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7.92</w:t>
            </w:r>
          </w:p>
        </w:tc>
        <w:tc>
          <w:tcPr>
            <w:tcW w:w="2551" w:type="dxa"/>
            <w:vAlign w:val="center"/>
          </w:tcPr>
          <w:p>
            <w:pPr>
              <w:pStyle w:val="12"/>
            </w:pPr>
          </w:p>
        </w:tc>
        <w:tc>
          <w:tcPr>
            <w:tcW w:w="2551" w:type="dxa"/>
            <w:vAlign w:val="center"/>
          </w:tcPr>
          <w:p>
            <w:pPr>
              <w:pStyle w:val="12"/>
            </w:pPr>
            <w:r>
              <w:t>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6.06</w:t>
            </w:r>
          </w:p>
        </w:tc>
        <w:tc>
          <w:tcPr>
            <w:tcW w:w="2551" w:type="dxa"/>
            <w:vAlign w:val="center"/>
          </w:tcPr>
          <w:p>
            <w:pPr>
              <w:pStyle w:val="12"/>
            </w:pPr>
          </w:p>
        </w:tc>
        <w:tc>
          <w:tcPr>
            <w:tcW w:w="2551" w:type="dxa"/>
            <w:vAlign w:val="center"/>
          </w:tcPr>
          <w:p>
            <w:pPr>
              <w:pStyle w:val="12"/>
            </w:pPr>
            <w:r>
              <w:t>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92.06</w:t>
            </w:r>
          </w:p>
        </w:tc>
        <w:tc>
          <w:tcPr>
            <w:tcW w:w="2551" w:type="dxa"/>
            <w:vAlign w:val="center"/>
          </w:tcPr>
          <w:p>
            <w:pPr>
              <w:pStyle w:val="12"/>
            </w:pPr>
            <w:r>
              <w:t>92.06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86.78</w:t>
            </w:r>
          </w:p>
        </w:tc>
        <w:tc>
          <w:tcPr>
            <w:tcW w:w="2551" w:type="dxa"/>
            <w:vAlign w:val="center"/>
          </w:tcPr>
          <w:p>
            <w:pPr>
              <w:pStyle w:val="12"/>
            </w:pPr>
            <w:r>
              <w:t>86.78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5.28</w:t>
            </w:r>
          </w:p>
        </w:tc>
        <w:tc>
          <w:tcPr>
            <w:tcW w:w="2551" w:type="dxa"/>
            <w:vAlign w:val="center"/>
          </w:tcPr>
          <w:p>
            <w:pPr>
              <w:pStyle w:val="12"/>
            </w:pPr>
            <w:r>
              <w:t>5.28</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333晋州市住房和城乡建设局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41417.89</w:t>
            </w:r>
          </w:p>
        </w:tc>
        <w:tc>
          <w:tcPr>
            <w:tcW w:w="2551" w:type="dxa"/>
            <w:vAlign w:val="center"/>
          </w:tcPr>
          <w:p>
            <w:pPr>
              <w:pStyle w:val="16"/>
            </w:pPr>
          </w:p>
        </w:tc>
        <w:tc>
          <w:tcPr>
            <w:tcW w:w="2551" w:type="dxa"/>
            <w:vAlign w:val="center"/>
          </w:tcPr>
          <w:p>
            <w:pPr>
              <w:pStyle w:val="16"/>
            </w:pPr>
            <w:r>
              <w:t>41417.89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14344.70</w:t>
            </w:r>
          </w:p>
        </w:tc>
        <w:tc>
          <w:tcPr>
            <w:tcW w:w="2551" w:type="dxa"/>
            <w:vAlign w:val="center"/>
          </w:tcPr>
          <w:p>
            <w:pPr>
              <w:pStyle w:val="12"/>
            </w:pPr>
          </w:p>
        </w:tc>
        <w:tc>
          <w:tcPr>
            <w:tcW w:w="2551" w:type="dxa"/>
            <w:vAlign w:val="center"/>
          </w:tcPr>
          <w:p>
            <w:pPr>
              <w:pStyle w:val="12"/>
            </w:pPr>
            <w:r>
              <w:t>14344.70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4092.95</w:t>
            </w:r>
          </w:p>
        </w:tc>
        <w:tc>
          <w:tcPr>
            <w:tcW w:w="2551" w:type="dxa"/>
            <w:vAlign w:val="center"/>
          </w:tcPr>
          <w:p>
            <w:pPr>
              <w:pStyle w:val="12"/>
            </w:pPr>
          </w:p>
        </w:tc>
        <w:tc>
          <w:tcPr>
            <w:tcW w:w="2551" w:type="dxa"/>
            <w:vAlign w:val="center"/>
          </w:tcPr>
          <w:p>
            <w:pPr>
              <w:pStyle w:val="12"/>
            </w:pPr>
            <w:r>
              <w:t>4092.95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2120803</w:t>
            </w:r>
          </w:p>
        </w:tc>
        <w:tc>
          <w:tcPr>
            <w:tcW w:w="4535" w:type="dxa"/>
            <w:vAlign w:val="center"/>
          </w:tcPr>
          <w:p>
            <w:pPr>
              <w:pStyle w:val="13"/>
            </w:pPr>
            <w:r>
              <w:t>城市建设支出</w:t>
            </w:r>
          </w:p>
        </w:tc>
        <w:tc>
          <w:tcPr>
            <w:tcW w:w="2551" w:type="dxa"/>
            <w:vAlign w:val="center"/>
          </w:tcPr>
          <w:p>
            <w:pPr>
              <w:pStyle w:val="12"/>
            </w:pPr>
            <w:r>
              <w:t>4092.95</w:t>
            </w:r>
          </w:p>
        </w:tc>
        <w:tc>
          <w:tcPr>
            <w:tcW w:w="2551" w:type="dxa"/>
            <w:vAlign w:val="center"/>
          </w:tcPr>
          <w:p>
            <w:pPr>
              <w:pStyle w:val="12"/>
            </w:pPr>
          </w:p>
        </w:tc>
        <w:tc>
          <w:tcPr>
            <w:tcW w:w="2551" w:type="dxa"/>
            <w:vAlign w:val="center"/>
          </w:tcPr>
          <w:p>
            <w:pPr>
              <w:pStyle w:val="12"/>
            </w:pPr>
            <w:r>
              <w:t>4092.95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21216</w:t>
            </w:r>
          </w:p>
        </w:tc>
        <w:tc>
          <w:tcPr>
            <w:tcW w:w="4535" w:type="dxa"/>
            <w:vAlign w:val="center"/>
          </w:tcPr>
          <w:p>
            <w:pPr>
              <w:pStyle w:val="13"/>
            </w:pPr>
            <w:r>
              <w:t>棚户区改造专项债券收入安排的支出</w:t>
            </w:r>
          </w:p>
        </w:tc>
        <w:tc>
          <w:tcPr>
            <w:tcW w:w="2551" w:type="dxa"/>
            <w:vAlign w:val="center"/>
          </w:tcPr>
          <w:p>
            <w:pPr>
              <w:pStyle w:val="12"/>
            </w:pPr>
            <w:r>
              <w:t>29.75</w:t>
            </w:r>
          </w:p>
        </w:tc>
        <w:tc>
          <w:tcPr>
            <w:tcW w:w="2551" w:type="dxa"/>
            <w:vAlign w:val="center"/>
          </w:tcPr>
          <w:p>
            <w:pPr>
              <w:pStyle w:val="12"/>
            </w:pPr>
          </w:p>
        </w:tc>
        <w:tc>
          <w:tcPr>
            <w:tcW w:w="2551" w:type="dxa"/>
            <w:vAlign w:val="center"/>
          </w:tcPr>
          <w:p>
            <w:pPr>
              <w:pStyle w:val="12"/>
            </w:pPr>
            <w:r>
              <w:t>29.75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2121699</w:t>
            </w:r>
          </w:p>
        </w:tc>
        <w:tc>
          <w:tcPr>
            <w:tcW w:w="4535" w:type="dxa"/>
            <w:vAlign w:val="center"/>
          </w:tcPr>
          <w:p>
            <w:pPr>
              <w:pStyle w:val="13"/>
            </w:pPr>
            <w:r>
              <w:t>其他棚户区改造专项债券收入安排的支出</w:t>
            </w:r>
          </w:p>
        </w:tc>
        <w:tc>
          <w:tcPr>
            <w:tcW w:w="2551" w:type="dxa"/>
            <w:vAlign w:val="center"/>
          </w:tcPr>
          <w:p>
            <w:pPr>
              <w:pStyle w:val="12"/>
            </w:pPr>
            <w:r>
              <w:t>29.75</w:t>
            </w:r>
          </w:p>
        </w:tc>
        <w:tc>
          <w:tcPr>
            <w:tcW w:w="2551" w:type="dxa"/>
            <w:vAlign w:val="center"/>
          </w:tcPr>
          <w:p>
            <w:pPr>
              <w:pStyle w:val="12"/>
            </w:pPr>
          </w:p>
        </w:tc>
        <w:tc>
          <w:tcPr>
            <w:tcW w:w="2551" w:type="dxa"/>
            <w:vAlign w:val="center"/>
          </w:tcPr>
          <w:p>
            <w:pPr>
              <w:pStyle w:val="12"/>
            </w:pPr>
            <w:r>
              <w:t>29.75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21298</w:t>
            </w:r>
          </w:p>
        </w:tc>
        <w:tc>
          <w:tcPr>
            <w:tcW w:w="4535" w:type="dxa"/>
            <w:vAlign w:val="center"/>
          </w:tcPr>
          <w:p>
            <w:pPr>
              <w:pStyle w:val="13"/>
            </w:pPr>
            <w:r>
              <w:t>超长期特别国债安排的支出</w:t>
            </w:r>
          </w:p>
        </w:tc>
        <w:tc>
          <w:tcPr>
            <w:tcW w:w="2551" w:type="dxa"/>
            <w:vAlign w:val="center"/>
          </w:tcPr>
          <w:p>
            <w:pPr>
              <w:pStyle w:val="12"/>
            </w:pPr>
            <w:r>
              <w:t>10222.00</w:t>
            </w:r>
          </w:p>
        </w:tc>
        <w:tc>
          <w:tcPr>
            <w:tcW w:w="2551" w:type="dxa"/>
            <w:vAlign w:val="center"/>
          </w:tcPr>
          <w:p>
            <w:pPr>
              <w:pStyle w:val="12"/>
            </w:pPr>
          </w:p>
        </w:tc>
        <w:tc>
          <w:tcPr>
            <w:tcW w:w="2551" w:type="dxa"/>
            <w:vAlign w:val="center"/>
          </w:tcPr>
          <w:p>
            <w:pPr>
              <w:pStyle w:val="12"/>
            </w:pPr>
            <w:r>
              <w:t>10222.00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2129801</w:t>
            </w:r>
          </w:p>
        </w:tc>
        <w:tc>
          <w:tcPr>
            <w:tcW w:w="4535" w:type="dxa"/>
            <w:vAlign w:val="center"/>
          </w:tcPr>
          <w:p>
            <w:pPr>
              <w:pStyle w:val="13"/>
            </w:pPr>
            <w:r>
              <w:t>城乡社区公共设施</w:t>
            </w:r>
          </w:p>
        </w:tc>
        <w:tc>
          <w:tcPr>
            <w:tcW w:w="2551" w:type="dxa"/>
            <w:vAlign w:val="center"/>
          </w:tcPr>
          <w:p>
            <w:pPr>
              <w:pStyle w:val="12"/>
            </w:pPr>
            <w:r>
              <w:t>10222.00</w:t>
            </w:r>
          </w:p>
        </w:tc>
        <w:tc>
          <w:tcPr>
            <w:tcW w:w="2551" w:type="dxa"/>
            <w:vAlign w:val="center"/>
          </w:tcPr>
          <w:p>
            <w:pPr>
              <w:pStyle w:val="12"/>
            </w:pPr>
          </w:p>
        </w:tc>
        <w:tc>
          <w:tcPr>
            <w:tcW w:w="2551" w:type="dxa"/>
            <w:vAlign w:val="center"/>
          </w:tcPr>
          <w:p>
            <w:pPr>
              <w:pStyle w:val="12"/>
            </w:pPr>
            <w:r>
              <w:t>10222.00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224</w:t>
            </w:r>
          </w:p>
        </w:tc>
        <w:tc>
          <w:tcPr>
            <w:tcW w:w="4535" w:type="dxa"/>
            <w:vAlign w:val="center"/>
          </w:tcPr>
          <w:p>
            <w:pPr>
              <w:pStyle w:val="13"/>
            </w:pPr>
            <w:r>
              <w:t>灾害防治及应急管理支出</w:t>
            </w:r>
          </w:p>
        </w:tc>
        <w:tc>
          <w:tcPr>
            <w:tcW w:w="2551" w:type="dxa"/>
            <w:vAlign w:val="center"/>
          </w:tcPr>
          <w:p>
            <w:pPr>
              <w:pStyle w:val="12"/>
            </w:pPr>
            <w:r>
              <w:t>6936.34</w:t>
            </w:r>
          </w:p>
        </w:tc>
        <w:tc>
          <w:tcPr>
            <w:tcW w:w="2551" w:type="dxa"/>
            <w:vAlign w:val="center"/>
          </w:tcPr>
          <w:p>
            <w:pPr>
              <w:pStyle w:val="12"/>
            </w:pPr>
          </w:p>
        </w:tc>
        <w:tc>
          <w:tcPr>
            <w:tcW w:w="2551" w:type="dxa"/>
            <w:vAlign w:val="center"/>
          </w:tcPr>
          <w:p>
            <w:pPr>
              <w:pStyle w:val="12"/>
            </w:pPr>
            <w:r>
              <w:t>6936.34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22498</w:t>
            </w:r>
          </w:p>
        </w:tc>
        <w:tc>
          <w:tcPr>
            <w:tcW w:w="4535" w:type="dxa"/>
            <w:vAlign w:val="center"/>
          </w:tcPr>
          <w:p>
            <w:pPr>
              <w:pStyle w:val="13"/>
            </w:pPr>
            <w:r>
              <w:t>超长期特别国债安排的支出</w:t>
            </w:r>
          </w:p>
        </w:tc>
        <w:tc>
          <w:tcPr>
            <w:tcW w:w="2551" w:type="dxa"/>
            <w:vAlign w:val="center"/>
          </w:tcPr>
          <w:p>
            <w:pPr>
              <w:pStyle w:val="12"/>
            </w:pPr>
            <w:r>
              <w:t>6936.34</w:t>
            </w:r>
          </w:p>
        </w:tc>
        <w:tc>
          <w:tcPr>
            <w:tcW w:w="2551" w:type="dxa"/>
            <w:vAlign w:val="center"/>
          </w:tcPr>
          <w:p>
            <w:pPr>
              <w:pStyle w:val="12"/>
            </w:pPr>
          </w:p>
        </w:tc>
        <w:tc>
          <w:tcPr>
            <w:tcW w:w="2551" w:type="dxa"/>
            <w:vAlign w:val="center"/>
          </w:tcPr>
          <w:p>
            <w:pPr>
              <w:pStyle w:val="12"/>
            </w:pPr>
            <w:r>
              <w:t>6936.34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2249802</w:t>
            </w:r>
          </w:p>
        </w:tc>
        <w:tc>
          <w:tcPr>
            <w:tcW w:w="4535" w:type="dxa"/>
            <w:vAlign w:val="center"/>
          </w:tcPr>
          <w:p>
            <w:pPr>
              <w:pStyle w:val="13"/>
            </w:pPr>
            <w:r>
              <w:t>自然灾害恢复重建支出</w:t>
            </w:r>
          </w:p>
        </w:tc>
        <w:tc>
          <w:tcPr>
            <w:tcW w:w="2551" w:type="dxa"/>
            <w:vAlign w:val="center"/>
          </w:tcPr>
          <w:p>
            <w:pPr>
              <w:pStyle w:val="12"/>
            </w:pPr>
            <w:r>
              <w:t>6936.34</w:t>
            </w:r>
          </w:p>
        </w:tc>
        <w:tc>
          <w:tcPr>
            <w:tcW w:w="2551" w:type="dxa"/>
            <w:vAlign w:val="center"/>
          </w:tcPr>
          <w:p>
            <w:pPr>
              <w:pStyle w:val="12"/>
            </w:pPr>
          </w:p>
        </w:tc>
        <w:tc>
          <w:tcPr>
            <w:tcW w:w="2551" w:type="dxa"/>
            <w:vAlign w:val="center"/>
          </w:tcPr>
          <w:p>
            <w:pPr>
              <w:pStyle w:val="12"/>
            </w:pPr>
            <w:r>
              <w:t>6936.34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20136.86</w:t>
            </w:r>
          </w:p>
        </w:tc>
        <w:tc>
          <w:tcPr>
            <w:tcW w:w="2551" w:type="dxa"/>
            <w:vAlign w:val="center"/>
          </w:tcPr>
          <w:p>
            <w:pPr>
              <w:pStyle w:val="12"/>
            </w:pPr>
          </w:p>
        </w:tc>
        <w:tc>
          <w:tcPr>
            <w:tcW w:w="2551" w:type="dxa"/>
            <w:vAlign w:val="center"/>
          </w:tcPr>
          <w:p>
            <w:pPr>
              <w:pStyle w:val="12"/>
            </w:pPr>
            <w:r>
              <w:t>20136.86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20136.86</w:t>
            </w:r>
          </w:p>
        </w:tc>
        <w:tc>
          <w:tcPr>
            <w:tcW w:w="2551" w:type="dxa"/>
            <w:vAlign w:val="center"/>
          </w:tcPr>
          <w:p>
            <w:pPr>
              <w:pStyle w:val="12"/>
            </w:pPr>
          </w:p>
        </w:tc>
        <w:tc>
          <w:tcPr>
            <w:tcW w:w="2551" w:type="dxa"/>
            <w:vAlign w:val="center"/>
          </w:tcPr>
          <w:p>
            <w:pPr>
              <w:pStyle w:val="12"/>
            </w:pPr>
            <w:r>
              <w:t>20136.86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20136.86</w:t>
            </w:r>
          </w:p>
        </w:tc>
        <w:tc>
          <w:tcPr>
            <w:tcW w:w="2551" w:type="dxa"/>
            <w:vAlign w:val="center"/>
          </w:tcPr>
          <w:p>
            <w:pPr>
              <w:pStyle w:val="12"/>
            </w:pPr>
          </w:p>
        </w:tc>
        <w:tc>
          <w:tcPr>
            <w:tcW w:w="2551" w:type="dxa"/>
            <w:vAlign w:val="center"/>
          </w:tcPr>
          <w:p>
            <w:pPr>
              <w:pStyle w:val="12"/>
            </w:pPr>
            <w:r>
              <w:t>20136.86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333晋州市住房和城乡建设局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333晋州市住房和城乡建设局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2.28</w:t>
            </w:r>
          </w:p>
        </w:tc>
        <w:tc>
          <w:tcPr>
            <w:tcW w:w="2381" w:type="dxa"/>
            <w:vAlign w:val="center"/>
          </w:tcPr>
          <w:p>
            <w:pPr>
              <w:pStyle w:val="16"/>
            </w:pPr>
            <w:r>
              <w:t>2.28</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1.94</w:t>
            </w:r>
          </w:p>
        </w:tc>
        <w:tc>
          <w:tcPr>
            <w:tcW w:w="2381" w:type="dxa"/>
            <w:vAlign w:val="center"/>
          </w:tcPr>
          <w:p>
            <w:pPr>
              <w:pStyle w:val="12"/>
            </w:pPr>
            <w:r>
              <w:t>1.94</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1.94</w:t>
            </w:r>
          </w:p>
        </w:tc>
        <w:tc>
          <w:tcPr>
            <w:tcW w:w="2381" w:type="dxa"/>
            <w:vAlign w:val="center"/>
          </w:tcPr>
          <w:p>
            <w:pPr>
              <w:pStyle w:val="12"/>
            </w:pPr>
            <w:r>
              <w:t>1.94</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r>
              <w:t>0.34</w:t>
            </w:r>
          </w:p>
        </w:tc>
        <w:tc>
          <w:tcPr>
            <w:tcW w:w="2381" w:type="dxa"/>
            <w:vAlign w:val="center"/>
          </w:tcPr>
          <w:p>
            <w:pPr>
              <w:pStyle w:val="12"/>
            </w:pPr>
            <w:r>
              <w:t>0.34</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晋州市住房和城乡建设局2026年部门预算信息公开情况说明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晋州市住房和城乡建设局2026年部门预算信息公开情况说明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按照《中华人民共和国预算法》、《地方预决算公开操作规程》和《关于进一步推进预算公开工作的实施意见》规定，现将晋州市住房和城乡建设局2026年部门预算公开如下：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1、负责城市基础设施日常管护、管理，市政设施建设项目的报建和初设审批，以及工程招标投标、质量监督、竣工验收备案和预决算审查。</w:t>
      </w:r>
    </w:p>
    <w:p>
      <w:pPr>
        <w:pStyle w:val="18"/>
      </w:pPr>
      <w:r>
        <w:t>2、负责建筑业市场管理。</w:t>
      </w:r>
    </w:p>
    <w:p>
      <w:pPr>
        <w:pStyle w:val="18"/>
      </w:pPr>
      <w:r>
        <w:t>3、负责污水管网入网审批工作。</w:t>
      </w:r>
    </w:p>
    <w:p>
      <w:pPr>
        <w:pStyle w:val="18"/>
      </w:pPr>
      <w:r>
        <w:t>4、负责城区保障房配建、分配、维护管理及专项资金监督使用。</w:t>
      </w:r>
    </w:p>
    <w:p>
      <w:pPr>
        <w:pStyle w:val="18"/>
      </w:pPr>
      <w:r>
        <w:t>5、负责全市房地产的监督管理及住房城乡建设行业安全生产监督。</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晋州市住房和城乡建设局本级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晋州市房地产交易管理所</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财政性资金定额或定项补助</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按照预算管理有关规定，目前部门预算的编制实行综合预算管理，即全部收入和支出都反映在预算中。晋州市住房和城乡建设局机关及所属事业单位的收支包含在部门预算中。</w:t>
      </w:r>
    </w:p>
    <w:p>
      <w:pPr>
        <w:pStyle w:val="19"/>
      </w:pPr>
      <w:r>
        <w:t>1、收入说明</w:t>
      </w:r>
    </w:p>
    <w:p>
      <w:pPr>
        <w:pStyle w:val="19"/>
      </w:pPr>
      <w:r>
        <w:t>反映本部门当年全部收入。2026年预算收入48200.76万元，其中：一般公共预算收入4137.28万元，基金预算收入14314.95万元，国有资本经营预算收入0.00万元，财政专户核拨收入0.00万元，单位资金收入0.00万元，上年结转结余29748.53万元。</w:t>
      </w:r>
    </w:p>
    <w:p>
      <w:pPr>
        <w:pStyle w:val="19"/>
      </w:pPr>
      <w:r>
        <w:t>2、支出说明</w:t>
      </w:r>
    </w:p>
    <w:p>
      <w:pPr>
        <w:pStyle w:val="19"/>
      </w:pPr>
      <w:r>
        <w:t>收支预算总表支出栏、基本支出表、项目支出表按经济分类和支出功能分类科目编制，反映晋州市住房和城乡建设局年度部门预算中支出预算的总体情况。2026年支出预算48200.76万元，其中基本支出1853.14万元，包括人员经费1814.21万元和日常公用经费38.93万元；项目支出46347.62万元，主要为晋州市雨、污水管网及基础设施提升改造项目、晋州市综合管网及基础设施提升改造项目、晋州市城区管网改造及基础设施提升项目、晋州市老旧小区改造项目、南部新城基础设施配套工程项目、城区供热管网新建及提升改造项目等；预计下年使用的单位资金结余0.00万元。委托业务费共计安排1700.00万元，主要用于因技术原因确需对外委托的辅助性工作和确有必要对外委托开展咨询、评审、规划等工作。</w:t>
      </w:r>
    </w:p>
    <w:p>
      <w:pPr>
        <w:pStyle w:val="19"/>
      </w:pPr>
      <w:r>
        <w:t>3、比上年增减情况</w:t>
      </w:r>
    </w:p>
    <w:p>
      <w:pPr>
        <w:pStyle w:val="19"/>
      </w:pPr>
      <w:r>
        <w:t>2026年预算收支安排48200.76万元，较2025年预算减少2652.57万元，其中：基本支出增加70.16万元，主要为工资调整增加人员支出及相应养老保险、公积金等支出增加。项目支出减少2722.73万元，主要为晋州市雨、污水管网及基础设施提升改造项目、晋州市综合管网及基础设施提升改造项目、晋州市城区管网改造及基础设施提升项目、晋州市老旧小区改造项目、南部新城基础设施配套工程项目、城区供热管网新建及提升改造项目等项目上年已经支付部分资金，2026年资金相应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2026年，我部门机关运行经费共计安排38.93万元，主要用于日常维修、办公用房水电费、办公用房取暖费、办公用房物业管理费等日常运行支出。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2.28万元，其中因公出国（境）费0.00万元；公务用车购置及运维费1.94万元（其中：公务用车购置费为0.00万元，公务用车运维费1.94万元)；公务接待费0.34万元。与2025年相比减少0.06万元，增减变化的主要原因是节约开支压减公务用车运行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负责住房城乡建设行业安全生产监管，负责城区保障房配建、分配、维护管理及专项资金监督使用等工作，负责全市房地产市场的监督管理,负责建筑市场的监督管理，负责组织实施市政府安排的城区市政基础设施建设工作，负责城市市政基础设施日常管护作业，负责城市排水管理工作，负责城市污水处理工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1、完善制度，落实责任，做好公用设施建设、维修、维护工作。</w:t>
      </w:r>
    </w:p>
    <w:p>
      <w:pPr>
        <w:pStyle w:val="23"/>
      </w:pPr>
      <w:r>
        <w:t>绩效目标：完善市政设施建设，提高城区服务功能。</w:t>
      </w:r>
    </w:p>
    <w:p>
      <w:pPr>
        <w:pStyle w:val="23"/>
      </w:pPr>
      <w:r>
        <w:t>绩效指标：保证城市功能市政公用设施配套建设,日趋完善,城市形象显著改观，改善居民的出行环境和居住环境，提高我市居民生活的幸福指数，确保城市市政公用设施配套建设产出指标、效果指标和社会满意度指标达到90%以上。</w:t>
      </w:r>
    </w:p>
    <w:p>
      <w:pPr>
        <w:pStyle w:val="23"/>
      </w:pPr>
      <w:r>
        <w:t>2、抓好民生工程，提高市民满意度。</w:t>
      </w:r>
    </w:p>
    <w:p>
      <w:pPr>
        <w:pStyle w:val="23"/>
      </w:pPr>
      <w:r>
        <w:t>绩效目标：完成保障性安居工程、棚户区改造、农村危房改造项目年度任务。</w:t>
      </w:r>
    </w:p>
    <w:p>
      <w:pPr>
        <w:pStyle w:val="23"/>
      </w:pPr>
      <w:r>
        <w:t>绩效指标：将申请住房保障家庭信息与社保、国土局、公积金、民政、工商、税务、公安户籍等部门进行信息比对，确定符合条件的家庭，确保分配工作公平、公正、公开。进一步推动棚户区改造工作以及农村危房改造工作的顺利进行。确保保障性安居工程、棚户区改造、农村危房改造项目产出指标、效果指标和社会满意度指标达到90%以上。</w:t>
      </w:r>
    </w:p>
    <w:p>
      <w:pPr>
        <w:pStyle w:val="23"/>
      </w:pPr>
      <w:r>
        <w:t>3、强化工程监管，规范建筑市场秩序。</w:t>
      </w:r>
    </w:p>
    <w:p>
      <w:pPr>
        <w:pStyle w:val="23"/>
      </w:pPr>
      <w:r>
        <w:t>绩效目标：保障工程质量，加强建筑节能工作。</w:t>
      </w:r>
    </w:p>
    <w:p>
      <w:pPr>
        <w:pStyle w:val="23"/>
      </w:pPr>
      <w:r>
        <w:t>绩效指标：对全市在建工程全部纳入质量监管范围，不断加强对责任单位主体质量行为的监督管理。加强建筑节能工作，新建筑全部执行居住75%、公建65%的节能标准，推进既有建筑节能改造工作。</w:t>
      </w:r>
    </w:p>
    <w:p>
      <w:pPr>
        <w:pStyle w:val="23"/>
      </w:pPr>
      <w:r>
        <w:t>4、加强污水厂运行监管及城市排水管理工作。</w:t>
      </w:r>
    </w:p>
    <w:p>
      <w:pPr>
        <w:pStyle w:val="23"/>
      </w:pPr>
      <w:r>
        <w:t>绩效目标：污水厂运行正常、排放达标。</w:t>
      </w:r>
    </w:p>
    <w:p>
      <w:pPr>
        <w:pStyle w:val="23"/>
      </w:pPr>
      <w:r>
        <w:t>绩效指标：确保污水厂运转正常，来水及时处理，排放达标，改善城市水环境情况，加强污水排放管理及巡查。确保污水处理完成率、合格率100%.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加强支出管理。通过优化支出结构、编细编实预算、加快履行政府采购手续、尽快启动项目、及时支付资金、按规定及时下达资金等多种措施，确保支出进度达标。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规范财务资产管理。完善局财务管理制度，建立财务领导小组，严格各项审批程序，加强局所有固定资产登记、使用和报废处置管理，做到支出合理，物尽其用。</w:t>
      </w:r>
    </w:p>
    <w:p>
      <w:pPr>
        <w:pStyle w:val="24"/>
        <w:sectPr>
          <w:pgSz w:w="16840" w:h="11900" w:orient="landscape"/>
          <w:pgMar w:top="1361" w:right="1020" w:bottom="1361" w:left="1020" w:header="720" w:footer="720" w:gutter="0"/>
          <w:cols w:space="720" w:num="1"/>
        </w:sectPr>
      </w:pPr>
      <w:r>
        <w:t>加强内部监督。加强内部监督制度建设，建立完善财务监督领导小组，对单位绩效运行情况、重大支出决策、对外投资、资产处置及其他重要经济业务事项的决策和执行进行督导，对会计资料进行内部审计，并配合做好审计、财政监督等外部监督工作，确保财政资金安全有效。</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1、2023年第三批新增政府债券资金老旧小区配套设施改造（专项债券）绩效目标表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13018323P000269102888</w:t>
            </w:r>
          </w:p>
        </w:tc>
        <w:tc>
          <w:tcPr>
            <w:tcW w:w="2835" w:type="dxa"/>
            <w:vAlign w:val="center"/>
          </w:tcPr>
          <w:p>
            <w:pPr>
              <w:pStyle w:val="11"/>
            </w:pPr>
            <w:r>
              <w:t>项目名称</w:t>
            </w:r>
          </w:p>
        </w:tc>
        <w:tc>
          <w:tcPr>
            <w:tcW w:w="6095" w:type="dxa"/>
            <w:gridSpan w:val="3"/>
            <w:vAlign w:val="center"/>
          </w:tcPr>
          <w:p>
            <w:pPr>
              <w:pStyle w:val="13"/>
            </w:pPr>
            <w:r>
              <w:t>2023年第三批新增政府债券资金老旧小区配套设施改造（专项债券）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197.10</w:t>
            </w:r>
          </w:p>
        </w:tc>
        <w:tc>
          <w:tcPr>
            <w:tcW w:w="2835" w:type="dxa"/>
            <w:vAlign w:val="center"/>
          </w:tcPr>
          <w:p>
            <w:pPr>
              <w:pStyle w:val="11"/>
            </w:pPr>
            <w:r>
              <w:t>其中：财政    资金</w:t>
            </w:r>
          </w:p>
        </w:tc>
        <w:tc>
          <w:tcPr>
            <w:tcW w:w="2551" w:type="dxa"/>
            <w:vAlign w:val="center"/>
          </w:tcPr>
          <w:p>
            <w:pPr>
              <w:pStyle w:val="13"/>
            </w:pPr>
            <w:r>
              <w:t>197.10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老旧小区配套设施改造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1.目标内容：老旧小区配套设施改造补助资金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项目完成率</w:t>
            </w:r>
          </w:p>
        </w:tc>
        <w:tc>
          <w:tcPr>
            <w:tcW w:w="5386" w:type="dxa"/>
            <w:vAlign w:val="center"/>
          </w:tcPr>
          <w:p>
            <w:pPr>
              <w:pStyle w:val="13"/>
            </w:pPr>
            <w:r>
              <w:t>项目实际完成量占年度计划完成量的比例</w:t>
            </w:r>
          </w:p>
        </w:tc>
        <w:tc>
          <w:tcPr>
            <w:tcW w:w="2268" w:type="dxa"/>
            <w:vAlign w:val="center"/>
          </w:tcPr>
          <w:p>
            <w:pPr>
              <w:pStyle w:val="13"/>
            </w:pPr>
            <w:r>
              <w:t>100%</w:t>
            </w:r>
          </w:p>
        </w:tc>
        <w:tc>
          <w:tcPr>
            <w:tcW w:w="1276" w:type="dxa"/>
            <w:vAlign w:val="center"/>
          </w:tcPr>
          <w:p>
            <w:pPr>
              <w:pStyle w:val="13"/>
            </w:pPr>
            <w:r>
              <w:t>冀财债[2023]16号下达2023年第三批新增政府债券资金的通知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验收合格数量占总量的比例</w:t>
            </w:r>
          </w:p>
        </w:tc>
        <w:tc>
          <w:tcPr>
            <w:tcW w:w="2268" w:type="dxa"/>
            <w:vAlign w:val="center"/>
          </w:tcPr>
          <w:p>
            <w:pPr>
              <w:pStyle w:val="13"/>
            </w:pPr>
            <w:r>
              <w:t>100%</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项目按时完成数量占总量的比率</w:t>
            </w:r>
          </w:p>
        </w:tc>
        <w:tc>
          <w:tcPr>
            <w:tcW w:w="2268" w:type="dxa"/>
            <w:vAlign w:val="center"/>
          </w:tcPr>
          <w:p>
            <w:pPr>
              <w:pStyle w:val="13"/>
            </w:pPr>
            <w:r>
              <w:t>100%</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1971020元</w:t>
            </w:r>
          </w:p>
        </w:tc>
        <w:tc>
          <w:tcPr>
            <w:tcW w:w="1276" w:type="dxa"/>
            <w:vAlign w:val="center"/>
          </w:tcPr>
          <w:p>
            <w:pPr>
              <w:pStyle w:val="13"/>
            </w:pPr>
            <w:r>
              <w:t>冀财债[2023]16号下达2023年第三批新增政府债券资金的通知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达到项目规定要求</w:t>
            </w:r>
          </w:p>
        </w:tc>
        <w:tc>
          <w:tcPr>
            <w:tcW w:w="5386" w:type="dxa"/>
            <w:vAlign w:val="center"/>
          </w:tcPr>
          <w:p>
            <w:pPr>
              <w:pStyle w:val="13"/>
            </w:pPr>
            <w:r>
              <w:t>是否达到项目规定的要求</w:t>
            </w:r>
          </w:p>
        </w:tc>
        <w:tc>
          <w:tcPr>
            <w:tcW w:w="2268" w:type="dxa"/>
            <w:vAlign w:val="center"/>
          </w:tcPr>
          <w:p>
            <w:pPr>
              <w:pStyle w:val="13"/>
            </w:pPr>
            <w:r>
              <w:t>100%</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≥90%</w:t>
            </w:r>
          </w:p>
        </w:tc>
        <w:tc>
          <w:tcPr>
            <w:tcW w:w="1276" w:type="dxa"/>
            <w:vAlign w:val="center"/>
          </w:tcPr>
          <w:p>
            <w:pPr>
              <w:pStyle w:val="13"/>
            </w:pPr>
            <w:r>
              <w:t>问卷调查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2、2023年第三批新增政府债券资金老旧小区主体改造（专项债券）绩效目标表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13018323P00026910287L</w:t>
            </w:r>
          </w:p>
        </w:tc>
        <w:tc>
          <w:tcPr>
            <w:tcW w:w="2835" w:type="dxa"/>
            <w:vAlign w:val="center"/>
          </w:tcPr>
          <w:p>
            <w:pPr>
              <w:pStyle w:val="11"/>
            </w:pPr>
            <w:r>
              <w:t>项目名称</w:t>
            </w:r>
          </w:p>
        </w:tc>
        <w:tc>
          <w:tcPr>
            <w:tcW w:w="6095" w:type="dxa"/>
            <w:gridSpan w:val="3"/>
            <w:vAlign w:val="center"/>
          </w:tcPr>
          <w:p>
            <w:pPr>
              <w:pStyle w:val="13"/>
            </w:pPr>
            <w:r>
              <w:t>2023年第三批新增政府债券资金老旧小区主体改造（专项债券）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344.53</w:t>
            </w:r>
          </w:p>
        </w:tc>
        <w:tc>
          <w:tcPr>
            <w:tcW w:w="2835" w:type="dxa"/>
            <w:vAlign w:val="center"/>
          </w:tcPr>
          <w:p>
            <w:pPr>
              <w:pStyle w:val="11"/>
            </w:pPr>
            <w:r>
              <w:t>其中：财政    资金</w:t>
            </w:r>
          </w:p>
        </w:tc>
        <w:tc>
          <w:tcPr>
            <w:tcW w:w="2551" w:type="dxa"/>
            <w:vAlign w:val="center"/>
          </w:tcPr>
          <w:p>
            <w:pPr>
              <w:pStyle w:val="13"/>
            </w:pPr>
            <w:r>
              <w:t>344.53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老旧小区主体改造资金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2551" w:type="dxa"/>
            <w:vAlign w:val="center"/>
          </w:tcPr>
          <w:p>
            <w:pPr>
              <w:pStyle w:val="14"/>
            </w:pPr>
            <w:r>
              <w:t>60%</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1.目标内容：老旧小区主体改造项目补助资金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项目完成率</w:t>
            </w:r>
          </w:p>
        </w:tc>
        <w:tc>
          <w:tcPr>
            <w:tcW w:w="5386" w:type="dxa"/>
            <w:vAlign w:val="center"/>
          </w:tcPr>
          <w:p>
            <w:pPr>
              <w:pStyle w:val="13"/>
            </w:pPr>
            <w:r>
              <w:t>项目实际完成量占年度计划完成量的比例</w:t>
            </w:r>
          </w:p>
        </w:tc>
        <w:tc>
          <w:tcPr>
            <w:tcW w:w="2268" w:type="dxa"/>
            <w:vAlign w:val="center"/>
          </w:tcPr>
          <w:p>
            <w:pPr>
              <w:pStyle w:val="13"/>
            </w:pPr>
            <w:r>
              <w:t>100%</w:t>
            </w:r>
          </w:p>
        </w:tc>
        <w:tc>
          <w:tcPr>
            <w:tcW w:w="1276" w:type="dxa"/>
            <w:vAlign w:val="center"/>
          </w:tcPr>
          <w:p>
            <w:pPr>
              <w:pStyle w:val="13"/>
            </w:pPr>
            <w:r>
              <w:t>冀财债[2023]16号下达2023年第三批新增政府债券资金的通知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验收合格数量占总量的比例</w:t>
            </w:r>
          </w:p>
        </w:tc>
        <w:tc>
          <w:tcPr>
            <w:tcW w:w="2268" w:type="dxa"/>
            <w:vAlign w:val="center"/>
          </w:tcPr>
          <w:p>
            <w:pPr>
              <w:pStyle w:val="13"/>
            </w:pPr>
            <w:r>
              <w:t>100%</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项目按时完成数量占总量的比率</w:t>
            </w:r>
          </w:p>
        </w:tc>
        <w:tc>
          <w:tcPr>
            <w:tcW w:w="2268" w:type="dxa"/>
            <w:vAlign w:val="center"/>
          </w:tcPr>
          <w:p>
            <w:pPr>
              <w:pStyle w:val="13"/>
            </w:pPr>
            <w:r>
              <w:t>100%</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3445320元</w:t>
            </w:r>
          </w:p>
        </w:tc>
        <w:tc>
          <w:tcPr>
            <w:tcW w:w="1276" w:type="dxa"/>
            <w:vAlign w:val="center"/>
          </w:tcPr>
          <w:p>
            <w:pPr>
              <w:pStyle w:val="13"/>
            </w:pPr>
            <w:r>
              <w:t>冀财债[2023]16号下达2023年第三批新增政府债券资金的通知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达到项目规定要求</w:t>
            </w:r>
          </w:p>
        </w:tc>
        <w:tc>
          <w:tcPr>
            <w:tcW w:w="5386" w:type="dxa"/>
            <w:vAlign w:val="center"/>
          </w:tcPr>
          <w:p>
            <w:pPr>
              <w:pStyle w:val="13"/>
            </w:pPr>
            <w:r>
              <w:t>是否达到项目规定的要求</w:t>
            </w:r>
          </w:p>
        </w:tc>
        <w:tc>
          <w:tcPr>
            <w:tcW w:w="2268" w:type="dxa"/>
            <w:vAlign w:val="center"/>
          </w:tcPr>
          <w:p>
            <w:pPr>
              <w:pStyle w:val="13"/>
            </w:pPr>
            <w:r>
              <w:t>100%</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13018326P00032810396N</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市政配套设施维护费用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1.该资金专项用于我市市政配套设施维护，通过使用该资金可使市政配套设施得到有效维护</w:t>
            </w:r>
            <w:r>
              <w:tab/>
            </w:r>
            <w:r>
              <w:tab/>
            </w:r>
            <w:r>
              <w:tab/>
            </w:r>
            <w:r>
              <w:tab/>
            </w:r>
            <w:r>
              <w:tab/>
            </w:r>
            <w:r>
              <w:tab/>
            </w:r>
          </w:p>
          <w:p>
            <w:pPr>
              <w:pStyle w:val="13"/>
            </w:pP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项目完成率</w:t>
            </w:r>
          </w:p>
        </w:tc>
        <w:tc>
          <w:tcPr>
            <w:tcW w:w="5386" w:type="dxa"/>
            <w:vAlign w:val="center"/>
          </w:tcPr>
          <w:p>
            <w:pPr>
              <w:pStyle w:val="13"/>
            </w:pPr>
            <w:r>
              <w:t>项目实际完成量占年度计划完成量的比例</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项目成本金额</w:t>
            </w:r>
          </w:p>
        </w:tc>
        <w:tc>
          <w:tcPr>
            <w:tcW w:w="2268" w:type="dxa"/>
            <w:vAlign w:val="center"/>
          </w:tcPr>
          <w:p>
            <w:pPr>
              <w:pStyle w:val="13"/>
            </w:pPr>
            <w:r>
              <w:t>100万元</w:t>
            </w:r>
          </w:p>
        </w:tc>
        <w:tc>
          <w:tcPr>
            <w:tcW w:w="1276" w:type="dxa"/>
            <w:vAlign w:val="center"/>
          </w:tcPr>
          <w:p>
            <w:pPr>
              <w:pStyle w:val="13"/>
            </w:pPr>
            <w:r>
              <w:t>历年预算数据和业务费支出情况测算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项目验收合格数量占总量的比率</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按时完成数量占总量的比率</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基础设施完好率（%）</w:t>
            </w:r>
          </w:p>
        </w:tc>
        <w:tc>
          <w:tcPr>
            <w:tcW w:w="5386" w:type="dxa"/>
            <w:vAlign w:val="center"/>
          </w:tcPr>
          <w:p>
            <w:pPr>
              <w:pStyle w:val="13"/>
            </w:pPr>
            <w:r>
              <w:t>基础设施完好数量占总数量的比率</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社会公众或服务对象对项目实施效策的满意程度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4、超长期特别国债城区供热管网新建及提升改造项目县级配套绩效目标表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13018326P00032810446L</w:t>
            </w:r>
          </w:p>
        </w:tc>
        <w:tc>
          <w:tcPr>
            <w:tcW w:w="2835" w:type="dxa"/>
            <w:vAlign w:val="center"/>
          </w:tcPr>
          <w:p>
            <w:pPr>
              <w:pStyle w:val="11"/>
            </w:pPr>
            <w:r>
              <w:t>项目名称</w:t>
            </w:r>
          </w:p>
        </w:tc>
        <w:tc>
          <w:tcPr>
            <w:tcW w:w="6095" w:type="dxa"/>
            <w:gridSpan w:val="3"/>
            <w:vAlign w:val="center"/>
          </w:tcPr>
          <w:p>
            <w:pPr>
              <w:pStyle w:val="13"/>
            </w:pPr>
            <w:r>
              <w:t>超长期特别国债城区供热管网新建及提升改造项目县级配套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99.09</w:t>
            </w:r>
          </w:p>
        </w:tc>
        <w:tc>
          <w:tcPr>
            <w:tcW w:w="2835" w:type="dxa"/>
            <w:vAlign w:val="center"/>
          </w:tcPr>
          <w:p>
            <w:pPr>
              <w:pStyle w:val="11"/>
            </w:pPr>
            <w:r>
              <w:t>其中：财政    资金</w:t>
            </w:r>
          </w:p>
        </w:tc>
        <w:tc>
          <w:tcPr>
            <w:tcW w:w="2551" w:type="dxa"/>
            <w:vAlign w:val="center"/>
          </w:tcPr>
          <w:p>
            <w:pPr>
              <w:pStyle w:val="13"/>
            </w:pPr>
            <w:r>
              <w:t>99.09</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晋州市城区供热管网新建及提升改造项目资金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1.按时完成晋州市城区供热管网新建及提升改造项目，质量合格。</w:t>
            </w:r>
            <w:r>
              <w:tab/>
            </w:r>
            <w:r>
              <w:tab/>
            </w:r>
            <w:r>
              <w:tab/>
            </w:r>
            <w:r>
              <w:tab/>
            </w:r>
            <w:r>
              <w:tab/>
            </w:r>
            <w:r>
              <w:tab/>
            </w:r>
          </w:p>
          <w:p>
            <w:pPr>
              <w:pStyle w:val="13"/>
            </w:pP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项目完成率</w:t>
            </w:r>
          </w:p>
        </w:tc>
        <w:tc>
          <w:tcPr>
            <w:tcW w:w="5386" w:type="dxa"/>
            <w:vAlign w:val="center"/>
          </w:tcPr>
          <w:p>
            <w:pPr>
              <w:pStyle w:val="13"/>
            </w:pPr>
            <w:r>
              <w:t>项目完成数量占项目总量的比率</w:t>
            </w:r>
          </w:p>
        </w:tc>
        <w:tc>
          <w:tcPr>
            <w:tcW w:w="2268" w:type="dxa"/>
            <w:vAlign w:val="center"/>
          </w:tcPr>
          <w:p>
            <w:pPr>
              <w:pStyle w:val="13"/>
            </w:pPr>
            <w:r>
              <w:t>≥95%</w:t>
            </w:r>
          </w:p>
        </w:tc>
        <w:tc>
          <w:tcPr>
            <w:tcW w:w="1276" w:type="dxa"/>
            <w:vAlign w:val="center"/>
          </w:tcPr>
          <w:p>
            <w:pPr>
              <w:pStyle w:val="13"/>
            </w:pPr>
            <w:r>
              <w:t>国债管理办法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验收合格数量占总量的比例</w:t>
            </w:r>
          </w:p>
        </w:tc>
        <w:tc>
          <w:tcPr>
            <w:tcW w:w="2268" w:type="dxa"/>
            <w:vAlign w:val="center"/>
          </w:tcPr>
          <w:p>
            <w:pPr>
              <w:pStyle w:val="13"/>
            </w:pPr>
            <w:r>
              <w:t>≥95%</w:t>
            </w:r>
          </w:p>
        </w:tc>
        <w:tc>
          <w:tcPr>
            <w:tcW w:w="1276" w:type="dxa"/>
            <w:vAlign w:val="center"/>
          </w:tcPr>
          <w:p>
            <w:pPr>
              <w:pStyle w:val="13"/>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p>
            <w:pPr>
              <w:pStyle w:val="13"/>
            </w:pPr>
          </w:p>
        </w:tc>
        <w:tc>
          <w:tcPr>
            <w:tcW w:w="5386" w:type="dxa"/>
            <w:vAlign w:val="center"/>
          </w:tcPr>
          <w:p>
            <w:pPr>
              <w:pStyle w:val="13"/>
            </w:pPr>
            <w:r>
              <w:t>项目完成时间</w:t>
            </w:r>
          </w:p>
          <w:p>
            <w:pPr>
              <w:pStyle w:val="13"/>
            </w:pPr>
          </w:p>
        </w:tc>
        <w:tc>
          <w:tcPr>
            <w:tcW w:w="2268" w:type="dxa"/>
            <w:vAlign w:val="center"/>
          </w:tcPr>
          <w:p>
            <w:pPr>
              <w:pStyle w:val="13"/>
            </w:pPr>
            <w:r>
              <w:t>≤180天</w:t>
            </w:r>
          </w:p>
        </w:tc>
        <w:tc>
          <w:tcPr>
            <w:tcW w:w="1276" w:type="dxa"/>
            <w:vAlign w:val="center"/>
          </w:tcPr>
          <w:p>
            <w:pPr>
              <w:pStyle w:val="13"/>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99.09万元</w:t>
            </w:r>
          </w:p>
        </w:tc>
        <w:tc>
          <w:tcPr>
            <w:tcW w:w="1276" w:type="dxa"/>
            <w:vAlign w:val="center"/>
          </w:tcPr>
          <w:p>
            <w:pPr>
              <w:pStyle w:val="13"/>
            </w:pPr>
            <w:r>
              <w:t>国债管理办法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可持续</w:t>
            </w:r>
          </w:p>
        </w:tc>
        <w:tc>
          <w:tcPr>
            <w:tcW w:w="1276" w:type="dxa"/>
            <w:vAlign w:val="center"/>
          </w:tcPr>
          <w:p>
            <w:pPr>
              <w:pStyle w:val="13"/>
            </w:pPr>
            <w:r>
              <w:t>国债管理办法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5、超长期特别国债全域雨污管网提升改造项目县级配套绩效目标表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13018326P000328104380</w:t>
            </w:r>
          </w:p>
        </w:tc>
        <w:tc>
          <w:tcPr>
            <w:tcW w:w="2835" w:type="dxa"/>
            <w:vAlign w:val="center"/>
          </w:tcPr>
          <w:p>
            <w:pPr>
              <w:pStyle w:val="11"/>
            </w:pPr>
            <w:r>
              <w:t>项目名称</w:t>
            </w:r>
          </w:p>
        </w:tc>
        <w:tc>
          <w:tcPr>
            <w:tcW w:w="6095" w:type="dxa"/>
            <w:gridSpan w:val="3"/>
            <w:vAlign w:val="center"/>
          </w:tcPr>
          <w:p>
            <w:pPr>
              <w:pStyle w:val="13"/>
            </w:pPr>
            <w:r>
              <w:t>超长期特别国债全域雨污管网提升改造项目县级配套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21.00</w:t>
            </w:r>
          </w:p>
        </w:tc>
        <w:tc>
          <w:tcPr>
            <w:tcW w:w="2835" w:type="dxa"/>
            <w:vAlign w:val="center"/>
          </w:tcPr>
          <w:p>
            <w:pPr>
              <w:pStyle w:val="11"/>
            </w:pPr>
            <w:r>
              <w:t>其中：财政    资金</w:t>
            </w:r>
          </w:p>
        </w:tc>
        <w:tc>
          <w:tcPr>
            <w:tcW w:w="2551" w:type="dxa"/>
            <w:vAlign w:val="center"/>
          </w:tcPr>
          <w:p>
            <w:pPr>
              <w:pStyle w:val="13"/>
            </w:pPr>
            <w:r>
              <w:t>21.00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全域雨污管网项目资金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1.按时完成管网改造项目，质量合格。</w:t>
            </w:r>
            <w:r>
              <w:tab/>
            </w:r>
            <w:r>
              <w:tab/>
            </w:r>
            <w:r>
              <w:tab/>
            </w:r>
            <w:r>
              <w:tab/>
            </w:r>
            <w:r>
              <w:tab/>
            </w:r>
            <w:r>
              <w:tab/>
            </w:r>
          </w:p>
          <w:p>
            <w:pPr>
              <w:pStyle w:val="13"/>
            </w:pP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项目完成率</w:t>
            </w:r>
          </w:p>
        </w:tc>
        <w:tc>
          <w:tcPr>
            <w:tcW w:w="5386" w:type="dxa"/>
            <w:vAlign w:val="center"/>
          </w:tcPr>
          <w:p>
            <w:pPr>
              <w:pStyle w:val="13"/>
            </w:pPr>
            <w:r>
              <w:t>项目实际完成量占年度</w:t>
            </w:r>
          </w:p>
          <w:p>
            <w:pPr>
              <w:pStyle w:val="13"/>
            </w:pPr>
            <w:r>
              <w:t>计划完成量的比例</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验收合格数量占总量的比例</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项目按时完成数量占总量的比率</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21万元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达到项目规定要求</w:t>
            </w:r>
          </w:p>
        </w:tc>
        <w:tc>
          <w:tcPr>
            <w:tcW w:w="5386" w:type="dxa"/>
            <w:vAlign w:val="center"/>
          </w:tcPr>
          <w:p>
            <w:pPr>
              <w:pStyle w:val="13"/>
            </w:pPr>
            <w:r>
              <w:t>是否达到项目规定的要求</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6、城市道路提升工程ppp项目建设及运营补贴绩效目标表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13018326P00032810397A</w:t>
            </w:r>
          </w:p>
        </w:tc>
        <w:tc>
          <w:tcPr>
            <w:tcW w:w="2835" w:type="dxa"/>
            <w:vAlign w:val="center"/>
          </w:tcPr>
          <w:p>
            <w:pPr>
              <w:pStyle w:val="11"/>
            </w:pPr>
            <w:r>
              <w:t>项目名称</w:t>
            </w:r>
          </w:p>
        </w:tc>
        <w:tc>
          <w:tcPr>
            <w:tcW w:w="6095" w:type="dxa"/>
            <w:gridSpan w:val="3"/>
            <w:vAlign w:val="center"/>
          </w:tcPr>
          <w:p>
            <w:pPr>
              <w:pStyle w:val="13"/>
            </w:pPr>
            <w:r>
              <w:t>城市道路提升工程ppp项目建设及运营补贴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1700.00</w:t>
            </w:r>
          </w:p>
        </w:tc>
        <w:tc>
          <w:tcPr>
            <w:tcW w:w="2835" w:type="dxa"/>
            <w:vAlign w:val="center"/>
          </w:tcPr>
          <w:p>
            <w:pPr>
              <w:pStyle w:val="11"/>
            </w:pPr>
            <w:r>
              <w:t>其中：财政    资金</w:t>
            </w:r>
          </w:p>
        </w:tc>
        <w:tc>
          <w:tcPr>
            <w:tcW w:w="2551" w:type="dxa"/>
            <w:vAlign w:val="center"/>
          </w:tcPr>
          <w:p>
            <w:pPr>
              <w:pStyle w:val="13"/>
            </w:pPr>
            <w:r>
              <w:t>1700.00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城区道路排水工程建设运营费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1.按时完成城区道路等基础设施建设项目，按时支付项目建设费及运营费。</w:t>
            </w:r>
            <w:r>
              <w:tab/>
            </w:r>
            <w:r>
              <w:tab/>
            </w:r>
            <w:r>
              <w:tab/>
            </w:r>
            <w:r>
              <w:tab/>
            </w:r>
            <w:r>
              <w:tab/>
            </w:r>
            <w:r>
              <w:tab/>
            </w:r>
          </w:p>
          <w:p>
            <w:pPr>
              <w:pStyle w:val="13"/>
            </w:pP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项目完成率</w:t>
            </w:r>
          </w:p>
        </w:tc>
        <w:tc>
          <w:tcPr>
            <w:tcW w:w="5386" w:type="dxa"/>
            <w:vAlign w:val="center"/>
          </w:tcPr>
          <w:p>
            <w:pPr>
              <w:pStyle w:val="13"/>
            </w:pPr>
            <w:r>
              <w:t>项目实际完成量占年度计划完成量的比例</w:t>
            </w:r>
          </w:p>
        </w:tc>
        <w:tc>
          <w:tcPr>
            <w:tcW w:w="2268" w:type="dxa"/>
            <w:vAlign w:val="center"/>
          </w:tcPr>
          <w:p>
            <w:pPr>
              <w:pStyle w:val="13"/>
            </w:pPr>
            <w:r>
              <w:t>≥95%</w:t>
            </w:r>
          </w:p>
        </w:tc>
        <w:tc>
          <w:tcPr>
            <w:tcW w:w="1276" w:type="dxa"/>
            <w:vAlign w:val="center"/>
          </w:tcPr>
          <w:p>
            <w:pPr>
              <w:pStyle w:val="13"/>
            </w:pPr>
            <w:r>
              <w:t>历年预算数据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验收合格数量占总量的比例</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项目按时完成数量占总量的比率</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1700万元</w:t>
            </w:r>
          </w:p>
        </w:tc>
        <w:tc>
          <w:tcPr>
            <w:tcW w:w="1276" w:type="dxa"/>
            <w:vAlign w:val="center"/>
          </w:tcPr>
          <w:p>
            <w:pPr>
              <w:pStyle w:val="13"/>
            </w:pPr>
            <w:r>
              <w:t>历年预算数据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达到项目规定要求</w:t>
            </w:r>
          </w:p>
        </w:tc>
        <w:tc>
          <w:tcPr>
            <w:tcW w:w="5386" w:type="dxa"/>
            <w:vAlign w:val="center"/>
          </w:tcPr>
          <w:p>
            <w:pPr>
              <w:pStyle w:val="13"/>
            </w:pPr>
            <w:r>
              <w:t>是否达到项目规定的要求</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7、抽测专项经费绩效目标表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13018326P00032810398X</w:t>
            </w:r>
          </w:p>
        </w:tc>
        <w:tc>
          <w:tcPr>
            <w:tcW w:w="2835" w:type="dxa"/>
            <w:vAlign w:val="center"/>
          </w:tcPr>
          <w:p>
            <w:pPr>
              <w:pStyle w:val="11"/>
            </w:pPr>
            <w:r>
              <w:t>项目名称</w:t>
            </w:r>
          </w:p>
        </w:tc>
        <w:tc>
          <w:tcPr>
            <w:tcW w:w="6095" w:type="dxa"/>
            <w:gridSpan w:val="3"/>
            <w:vAlign w:val="center"/>
          </w:tcPr>
          <w:p>
            <w:pPr>
              <w:pStyle w:val="13"/>
            </w:pPr>
            <w:r>
              <w:t>抽测专项经费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抽测专项经费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1.质量强省、质量强市抽测专项经费</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资金支付业务费用</w:t>
            </w:r>
          </w:p>
        </w:tc>
        <w:tc>
          <w:tcPr>
            <w:tcW w:w="5386" w:type="dxa"/>
            <w:vAlign w:val="center"/>
          </w:tcPr>
          <w:p>
            <w:pPr>
              <w:pStyle w:val="13"/>
            </w:pPr>
            <w:r>
              <w:t>全额用于支付业务开展费用的比率</w:t>
            </w:r>
          </w:p>
        </w:tc>
        <w:tc>
          <w:tcPr>
            <w:tcW w:w="2268" w:type="dxa"/>
            <w:vAlign w:val="center"/>
          </w:tcPr>
          <w:p>
            <w:pPr>
              <w:pStyle w:val="13"/>
            </w:pPr>
            <w:r>
              <w:t>≥95%</w:t>
            </w:r>
          </w:p>
        </w:tc>
        <w:tc>
          <w:tcPr>
            <w:tcW w:w="1276" w:type="dxa"/>
            <w:vAlign w:val="center"/>
          </w:tcPr>
          <w:p>
            <w:pPr>
              <w:pStyle w:val="13"/>
            </w:pPr>
            <w:r>
              <w:t>建设工程质量抽测专项资金的往年预算数据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质量抽测正常运转率</w:t>
            </w:r>
          </w:p>
        </w:tc>
        <w:tc>
          <w:tcPr>
            <w:tcW w:w="5386" w:type="dxa"/>
            <w:vAlign w:val="center"/>
          </w:tcPr>
          <w:p>
            <w:pPr>
              <w:pStyle w:val="13"/>
            </w:pPr>
            <w:r>
              <w:t>质监站质量抽测正常运转时间所占的比例</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项目按时完成数量占总量的比率</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10万元</w:t>
            </w:r>
          </w:p>
        </w:tc>
        <w:tc>
          <w:tcPr>
            <w:tcW w:w="1276" w:type="dxa"/>
            <w:vAlign w:val="center"/>
          </w:tcPr>
          <w:p>
            <w:pPr>
              <w:pStyle w:val="13"/>
            </w:pPr>
            <w:r>
              <w:t>建设工程质量抽测专项资金的往年预算数据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达到项目规定要求</w:t>
            </w:r>
          </w:p>
        </w:tc>
        <w:tc>
          <w:tcPr>
            <w:tcW w:w="5386" w:type="dxa"/>
            <w:vAlign w:val="center"/>
          </w:tcPr>
          <w:p>
            <w:pPr>
              <w:pStyle w:val="13"/>
            </w:pPr>
            <w:r>
              <w:t>是否达到项目规定的要求</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8、公共租赁住房维修费绩效目标表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13018326P00032810399H</w:t>
            </w:r>
          </w:p>
        </w:tc>
        <w:tc>
          <w:tcPr>
            <w:tcW w:w="2835" w:type="dxa"/>
            <w:vAlign w:val="center"/>
          </w:tcPr>
          <w:p>
            <w:pPr>
              <w:pStyle w:val="11"/>
            </w:pPr>
            <w:r>
              <w:t>项目名称</w:t>
            </w:r>
          </w:p>
        </w:tc>
        <w:tc>
          <w:tcPr>
            <w:tcW w:w="6095" w:type="dxa"/>
            <w:gridSpan w:val="3"/>
            <w:vAlign w:val="center"/>
          </w:tcPr>
          <w:p>
            <w:pPr>
              <w:pStyle w:val="13"/>
            </w:pPr>
            <w:r>
              <w:t>公共租赁住房维修费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w:t>
            </w:r>
          </w:p>
        </w:tc>
        <w:tc>
          <w:tcPr>
            <w:tcW w:w="2835" w:type="dxa"/>
            <w:vAlign w:val="center"/>
          </w:tcPr>
          <w:p>
            <w:pPr>
              <w:pStyle w:val="11"/>
            </w:pPr>
            <w:r>
              <w:t>其中：财政    资金</w:t>
            </w:r>
          </w:p>
        </w:tc>
        <w:tc>
          <w:tcPr>
            <w:tcW w:w="2551" w:type="dxa"/>
            <w:vAlign w:val="center"/>
          </w:tcPr>
          <w:p>
            <w:pPr>
              <w:pStyle w:val="13"/>
            </w:pPr>
            <w:r>
              <w:t>35.00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公共租赁住房维修费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1.专项用于公共租赁住房维修，确保及时交工，验收合格。</w:t>
            </w:r>
            <w:r>
              <w:tab/>
            </w:r>
            <w:r>
              <w:tab/>
            </w:r>
            <w:r>
              <w:tab/>
            </w:r>
            <w:r>
              <w:tab/>
            </w:r>
            <w:r>
              <w:tab/>
            </w:r>
            <w:r>
              <w:tab/>
            </w:r>
          </w:p>
          <w:p>
            <w:pPr>
              <w:pStyle w:val="13"/>
            </w:pP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项目完成率</w:t>
            </w:r>
          </w:p>
        </w:tc>
        <w:tc>
          <w:tcPr>
            <w:tcW w:w="5386" w:type="dxa"/>
            <w:vAlign w:val="center"/>
          </w:tcPr>
          <w:p>
            <w:pPr>
              <w:pStyle w:val="13"/>
            </w:pPr>
            <w:r>
              <w:t>项目实际完成量占年度计划完成量的比例</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项目成本金额</w:t>
            </w:r>
          </w:p>
        </w:tc>
        <w:tc>
          <w:tcPr>
            <w:tcW w:w="2268" w:type="dxa"/>
            <w:vAlign w:val="center"/>
          </w:tcPr>
          <w:p>
            <w:pPr>
              <w:pStyle w:val="13"/>
            </w:pPr>
            <w:r>
              <w:t>35万元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项目验收合格数量占总量的比率</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按时完成数量占总量的比率</w:t>
            </w:r>
          </w:p>
        </w:tc>
        <w:tc>
          <w:tcPr>
            <w:tcW w:w="2268" w:type="dxa"/>
            <w:vAlign w:val="center"/>
          </w:tcPr>
          <w:p>
            <w:pPr>
              <w:pStyle w:val="13"/>
            </w:pPr>
            <w:r>
              <w:t>≥95%</w:t>
            </w:r>
          </w:p>
        </w:tc>
        <w:tc>
          <w:tcPr>
            <w:tcW w:w="1276" w:type="dxa"/>
            <w:vAlign w:val="center"/>
          </w:tcPr>
          <w:p>
            <w:pPr>
              <w:pStyle w:val="13"/>
            </w:pPr>
            <w:r>
              <w:t>验收结果</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基础设施完好率（%）</w:t>
            </w:r>
          </w:p>
        </w:tc>
        <w:tc>
          <w:tcPr>
            <w:tcW w:w="5386" w:type="dxa"/>
            <w:vAlign w:val="center"/>
          </w:tcPr>
          <w:p>
            <w:pPr>
              <w:pStyle w:val="13"/>
            </w:pPr>
            <w:r>
              <w:t>基础设施完好数量占总数量的比率</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社会公众或服务对象对项目实施效策的满意程度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9、公用设施租地费绩效目标表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13018326P00032810400F</w:t>
            </w:r>
          </w:p>
        </w:tc>
        <w:tc>
          <w:tcPr>
            <w:tcW w:w="2835" w:type="dxa"/>
            <w:vAlign w:val="center"/>
          </w:tcPr>
          <w:p>
            <w:pPr>
              <w:pStyle w:val="11"/>
            </w:pPr>
            <w:r>
              <w:t>项目名称</w:t>
            </w:r>
          </w:p>
        </w:tc>
        <w:tc>
          <w:tcPr>
            <w:tcW w:w="6095" w:type="dxa"/>
            <w:gridSpan w:val="3"/>
            <w:vAlign w:val="center"/>
          </w:tcPr>
          <w:p>
            <w:pPr>
              <w:pStyle w:val="13"/>
            </w:pPr>
            <w:r>
              <w:t>公用设施租地费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47.33</w:t>
            </w:r>
          </w:p>
        </w:tc>
        <w:tc>
          <w:tcPr>
            <w:tcW w:w="2835" w:type="dxa"/>
            <w:vAlign w:val="center"/>
          </w:tcPr>
          <w:p>
            <w:pPr>
              <w:pStyle w:val="11"/>
            </w:pPr>
            <w:r>
              <w:t>其中：财政    资金</w:t>
            </w:r>
          </w:p>
        </w:tc>
        <w:tc>
          <w:tcPr>
            <w:tcW w:w="2551" w:type="dxa"/>
            <w:vAlign w:val="center"/>
          </w:tcPr>
          <w:p>
            <w:pPr>
              <w:pStyle w:val="13"/>
            </w:pPr>
            <w:r>
              <w:t>47.33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公用设施占地租金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1.专项用于支付公用设施占地租金，保障农民合法权益</w:t>
            </w:r>
            <w:r>
              <w:tab/>
            </w:r>
            <w:r>
              <w:tab/>
            </w:r>
            <w:r>
              <w:tab/>
            </w:r>
            <w:r>
              <w:tab/>
            </w:r>
            <w:r>
              <w:tab/>
            </w:r>
            <w:r>
              <w:tab/>
            </w:r>
          </w:p>
          <w:p>
            <w:pPr>
              <w:pStyle w:val="13"/>
            </w:pP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占地租金发放工作完成的比率。</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正常运转率</w:t>
            </w:r>
          </w:p>
        </w:tc>
        <w:tc>
          <w:tcPr>
            <w:tcW w:w="5386" w:type="dxa"/>
            <w:vAlign w:val="center"/>
          </w:tcPr>
          <w:p>
            <w:pPr>
              <w:pStyle w:val="13"/>
            </w:pPr>
            <w:r>
              <w:t>各项公用设施正常运转时间占的比率。</w:t>
            </w:r>
          </w:p>
        </w:tc>
        <w:tc>
          <w:tcPr>
            <w:tcW w:w="2268" w:type="dxa"/>
            <w:vAlign w:val="center"/>
          </w:tcPr>
          <w:p>
            <w:pPr>
              <w:pStyle w:val="13"/>
            </w:pPr>
            <w:r>
              <w:t>≥95%</w:t>
            </w:r>
          </w:p>
        </w:tc>
        <w:tc>
          <w:tcPr>
            <w:tcW w:w="1276" w:type="dxa"/>
            <w:vAlign w:val="center"/>
          </w:tcPr>
          <w:p>
            <w:pPr>
              <w:pStyle w:val="13"/>
            </w:pPr>
            <w:r>
              <w:t>验收结果</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租金发放及时完成的比率</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项目年度所需成本</w:t>
            </w:r>
          </w:p>
        </w:tc>
        <w:tc>
          <w:tcPr>
            <w:tcW w:w="2268" w:type="dxa"/>
            <w:vAlign w:val="center"/>
          </w:tcPr>
          <w:p>
            <w:pPr>
              <w:pStyle w:val="13"/>
            </w:pPr>
            <w:r>
              <w:t>47.33万元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项目能持续运行</w:t>
            </w:r>
          </w:p>
        </w:tc>
        <w:tc>
          <w:tcPr>
            <w:tcW w:w="5386" w:type="dxa"/>
            <w:vAlign w:val="center"/>
          </w:tcPr>
          <w:p>
            <w:pPr>
              <w:pStyle w:val="13"/>
            </w:pPr>
            <w:r>
              <w:t>项目依据的政策能持续运行</w:t>
            </w:r>
          </w:p>
        </w:tc>
        <w:tc>
          <w:tcPr>
            <w:tcW w:w="2268" w:type="dxa"/>
            <w:vAlign w:val="center"/>
          </w:tcPr>
          <w:p>
            <w:pPr>
              <w:pStyle w:val="13"/>
            </w:pPr>
            <w:r>
              <w:t>≥95%</w:t>
            </w:r>
          </w:p>
        </w:tc>
        <w:tc>
          <w:tcPr>
            <w:tcW w:w="1276" w:type="dxa"/>
            <w:vAlign w:val="center"/>
          </w:tcPr>
          <w:p>
            <w:pPr>
              <w:pStyle w:val="13"/>
            </w:pPr>
            <w:r>
              <w:t>验收结果</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受益群体满意的程度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10、冀财建[2024]208号河北省财政厅下达2024年超长期特别国债[加快重点地区和城市平战结合建设-京津冀为重点的华北地区灾后恢复重建防灾减灾能力提升工程]绩效目标表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13018325P000064118665</w:t>
            </w:r>
          </w:p>
        </w:tc>
        <w:tc>
          <w:tcPr>
            <w:tcW w:w="2835" w:type="dxa"/>
            <w:vAlign w:val="center"/>
          </w:tcPr>
          <w:p>
            <w:pPr>
              <w:pStyle w:val="11"/>
            </w:pPr>
            <w:r>
              <w:t>项目名称</w:t>
            </w:r>
          </w:p>
        </w:tc>
        <w:tc>
          <w:tcPr>
            <w:tcW w:w="6095" w:type="dxa"/>
            <w:gridSpan w:val="3"/>
            <w:vAlign w:val="center"/>
          </w:tcPr>
          <w:p>
            <w:pPr>
              <w:pStyle w:val="13"/>
            </w:pPr>
            <w:r>
              <w:t>冀财建[2024]208号河北省财政厅下达2024年超长期特别国债[加快重点地区和城市平战结合建设-京津冀为重点的华北地区灾后恢复重建防灾减灾能力提升工程]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6936.34</w:t>
            </w:r>
          </w:p>
        </w:tc>
        <w:tc>
          <w:tcPr>
            <w:tcW w:w="2835" w:type="dxa"/>
            <w:vAlign w:val="center"/>
          </w:tcPr>
          <w:p>
            <w:pPr>
              <w:pStyle w:val="11"/>
            </w:pPr>
            <w:r>
              <w:t>其中：财政    资金</w:t>
            </w:r>
          </w:p>
        </w:tc>
        <w:tc>
          <w:tcPr>
            <w:tcW w:w="2551" w:type="dxa"/>
            <w:vAlign w:val="center"/>
          </w:tcPr>
          <w:p>
            <w:pPr>
              <w:pStyle w:val="13"/>
            </w:pPr>
            <w:r>
              <w:t>6936.34</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用于晋州市全域雨污管网提升改造项目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1.按时完成晋州市全域雨污管网提升改造项目，质量合格。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项目完成率</w:t>
            </w:r>
          </w:p>
        </w:tc>
        <w:tc>
          <w:tcPr>
            <w:tcW w:w="5386" w:type="dxa"/>
            <w:vAlign w:val="center"/>
          </w:tcPr>
          <w:p>
            <w:pPr>
              <w:pStyle w:val="13"/>
            </w:pPr>
            <w:r>
              <w:t>项目完成数量占项目总量的比率</w:t>
            </w:r>
          </w:p>
        </w:tc>
        <w:tc>
          <w:tcPr>
            <w:tcW w:w="2268" w:type="dxa"/>
            <w:vAlign w:val="center"/>
          </w:tcPr>
          <w:p>
            <w:pPr>
              <w:pStyle w:val="13"/>
            </w:pPr>
            <w:r>
              <w:t>100%</w:t>
            </w:r>
          </w:p>
        </w:tc>
        <w:tc>
          <w:tcPr>
            <w:tcW w:w="1276" w:type="dxa"/>
            <w:vAlign w:val="center"/>
          </w:tcPr>
          <w:p>
            <w:pPr>
              <w:pStyle w:val="13"/>
            </w:pPr>
            <w:r>
              <w:t>冀财建[2024]208号关于下达河北省财政厅下达2024年超长期特别国债[加快重点地区和城市平战结合建设-京津冀为重点的华北地区灾后恢复重建防灾减灾能力提升工程]预算的通知</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验收合格数量占总量的比例</w:t>
            </w:r>
          </w:p>
        </w:tc>
        <w:tc>
          <w:tcPr>
            <w:tcW w:w="2268" w:type="dxa"/>
            <w:vAlign w:val="center"/>
          </w:tcPr>
          <w:p>
            <w:pPr>
              <w:pStyle w:val="13"/>
            </w:pPr>
            <w:r>
              <w:t>≥95%</w:t>
            </w:r>
          </w:p>
        </w:tc>
        <w:tc>
          <w:tcPr>
            <w:tcW w:w="1276" w:type="dxa"/>
            <w:vAlign w:val="center"/>
          </w:tcPr>
          <w:p>
            <w:pPr>
              <w:pStyle w:val="13"/>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p>
            <w:pPr>
              <w:pStyle w:val="13"/>
            </w:pPr>
          </w:p>
        </w:tc>
        <w:tc>
          <w:tcPr>
            <w:tcW w:w="5386" w:type="dxa"/>
            <w:vAlign w:val="center"/>
          </w:tcPr>
          <w:p>
            <w:pPr>
              <w:pStyle w:val="13"/>
            </w:pPr>
            <w:r>
              <w:t>项目完成时间</w:t>
            </w:r>
          </w:p>
          <w:p>
            <w:pPr>
              <w:pStyle w:val="13"/>
            </w:pPr>
          </w:p>
        </w:tc>
        <w:tc>
          <w:tcPr>
            <w:tcW w:w="2268" w:type="dxa"/>
            <w:vAlign w:val="center"/>
          </w:tcPr>
          <w:p>
            <w:pPr>
              <w:pStyle w:val="13"/>
            </w:pPr>
            <w:r>
              <w:t>≤180天</w:t>
            </w:r>
          </w:p>
        </w:tc>
        <w:tc>
          <w:tcPr>
            <w:tcW w:w="1276" w:type="dxa"/>
            <w:vAlign w:val="center"/>
          </w:tcPr>
          <w:p>
            <w:pPr>
              <w:pStyle w:val="13"/>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69363362.1元</w:t>
            </w:r>
          </w:p>
        </w:tc>
        <w:tc>
          <w:tcPr>
            <w:tcW w:w="1276" w:type="dxa"/>
            <w:vAlign w:val="center"/>
          </w:tcPr>
          <w:p>
            <w:pPr>
              <w:pStyle w:val="13"/>
            </w:pPr>
            <w:r>
              <w:t>冀财建[2024]208号关于下达河北省财政厅下达2024年超长期特别国债[加快重点地区和城市平战结合建设-京津冀为重点的华北地区灾后恢复重建防灾减灾能力提升工程]预算的通知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可持续</w:t>
            </w:r>
          </w:p>
        </w:tc>
        <w:tc>
          <w:tcPr>
            <w:tcW w:w="1276" w:type="dxa"/>
            <w:vAlign w:val="center"/>
          </w:tcPr>
          <w:p>
            <w:pPr>
              <w:pStyle w:val="13"/>
            </w:pPr>
            <w:r>
              <w:t>冀财建[2024]208号关于下达河北省财政厅下达2024年超长期特别国债[加快重点地区和城市平战结合建设-京津冀为重点的华北地区灾后恢复重建防灾减灾能力提升工程]预算的通知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11、冀财建[2024]285号提前下达增发2023年国债省级补助(市政领域)资金晋州市城区管网改造及基础设施提升改造绩效目标表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13018325P00005010004B</w:t>
            </w:r>
          </w:p>
        </w:tc>
        <w:tc>
          <w:tcPr>
            <w:tcW w:w="2835" w:type="dxa"/>
            <w:vAlign w:val="center"/>
          </w:tcPr>
          <w:p>
            <w:pPr>
              <w:pStyle w:val="11"/>
            </w:pPr>
            <w:r>
              <w:t>项目名称</w:t>
            </w:r>
          </w:p>
        </w:tc>
        <w:tc>
          <w:tcPr>
            <w:tcW w:w="6095" w:type="dxa"/>
            <w:gridSpan w:val="3"/>
            <w:vAlign w:val="center"/>
          </w:tcPr>
          <w:p>
            <w:pPr>
              <w:pStyle w:val="13"/>
            </w:pPr>
            <w:r>
              <w:t>冀财建[2024]285号提前下达增发2023年国债省级补助(市政领域)资金晋州市城区管网改造及基础设施提升改造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537.50</w:t>
            </w:r>
          </w:p>
        </w:tc>
        <w:tc>
          <w:tcPr>
            <w:tcW w:w="2835" w:type="dxa"/>
            <w:vAlign w:val="center"/>
          </w:tcPr>
          <w:p>
            <w:pPr>
              <w:pStyle w:val="11"/>
            </w:pPr>
            <w:r>
              <w:t>其中：财政    资金</w:t>
            </w:r>
          </w:p>
        </w:tc>
        <w:tc>
          <w:tcPr>
            <w:tcW w:w="2551" w:type="dxa"/>
            <w:vAlign w:val="center"/>
          </w:tcPr>
          <w:p>
            <w:pPr>
              <w:pStyle w:val="13"/>
            </w:pPr>
            <w:r>
              <w:t>537.50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晋州市城区管网改造工程及基础设施提升改造项目省级补助资金资金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1.晋州市城区管网改造工程及基础设施提升改造项目资金</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项目完成率</w:t>
            </w:r>
          </w:p>
        </w:tc>
        <w:tc>
          <w:tcPr>
            <w:tcW w:w="5386" w:type="dxa"/>
            <w:vAlign w:val="center"/>
          </w:tcPr>
          <w:p>
            <w:pPr>
              <w:pStyle w:val="13"/>
            </w:pPr>
            <w:r>
              <w:t>项目完成数量占项目总量的比率</w:t>
            </w:r>
          </w:p>
        </w:tc>
        <w:tc>
          <w:tcPr>
            <w:tcW w:w="2268" w:type="dxa"/>
            <w:vAlign w:val="center"/>
          </w:tcPr>
          <w:p>
            <w:pPr>
              <w:pStyle w:val="13"/>
            </w:pPr>
            <w:r>
              <w:t>≥95%</w:t>
            </w:r>
          </w:p>
        </w:tc>
        <w:tc>
          <w:tcPr>
            <w:tcW w:w="1276" w:type="dxa"/>
            <w:vAlign w:val="center"/>
          </w:tcPr>
          <w:p>
            <w:pPr>
              <w:pStyle w:val="13"/>
            </w:pPr>
            <w:r>
              <w:t>冀财建[2024]285号提前下达增发2023年国债省级补助(市政领域)资金预算的通知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验收合格数量占总量的比例</w:t>
            </w:r>
          </w:p>
        </w:tc>
        <w:tc>
          <w:tcPr>
            <w:tcW w:w="2268" w:type="dxa"/>
            <w:vAlign w:val="center"/>
          </w:tcPr>
          <w:p>
            <w:pPr>
              <w:pStyle w:val="13"/>
            </w:pPr>
            <w:r>
              <w:t>≥95%</w:t>
            </w:r>
          </w:p>
        </w:tc>
        <w:tc>
          <w:tcPr>
            <w:tcW w:w="1276" w:type="dxa"/>
            <w:vAlign w:val="center"/>
          </w:tcPr>
          <w:p>
            <w:pPr>
              <w:pStyle w:val="13"/>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p>
            <w:pPr>
              <w:pStyle w:val="13"/>
            </w:pPr>
          </w:p>
        </w:tc>
        <w:tc>
          <w:tcPr>
            <w:tcW w:w="5386" w:type="dxa"/>
            <w:vAlign w:val="center"/>
          </w:tcPr>
          <w:p>
            <w:pPr>
              <w:pStyle w:val="13"/>
            </w:pPr>
            <w:r>
              <w:t>项目完成时间</w:t>
            </w:r>
          </w:p>
          <w:p>
            <w:pPr>
              <w:pStyle w:val="13"/>
            </w:pPr>
          </w:p>
        </w:tc>
        <w:tc>
          <w:tcPr>
            <w:tcW w:w="2268" w:type="dxa"/>
            <w:vAlign w:val="center"/>
          </w:tcPr>
          <w:p>
            <w:pPr>
              <w:pStyle w:val="13"/>
            </w:pPr>
            <w:r>
              <w:t>≤180天</w:t>
            </w:r>
          </w:p>
        </w:tc>
        <w:tc>
          <w:tcPr>
            <w:tcW w:w="1276" w:type="dxa"/>
            <w:vAlign w:val="center"/>
          </w:tcPr>
          <w:p>
            <w:pPr>
              <w:pStyle w:val="13"/>
            </w:pPr>
            <w:r>
              <w:t>竣工验收报告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537.5万元</w:t>
            </w:r>
          </w:p>
        </w:tc>
        <w:tc>
          <w:tcPr>
            <w:tcW w:w="1276" w:type="dxa"/>
            <w:vAlign w:val="center"/>
          </w:tcPr>
          <w:p>
            <w:pPr>
              <w:pStyle w:val="13"/>
            </w:pPr>
            <w:r>
              <w:t>冀财建[2024]285号提前下达增发2023年国债省级补助(市政领域)资金预算的通知</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可持续</w:t>
            </w:r>
          </w:p>
        </w:tc>
        <w:tc>
          <w:tcPr>
            <w:tcW w:w="1276" w:type="dxa"/>
            <w:vAlign w:val="center"/>
          </w:tcPr>
          <w:p>
            <w:pPr>
              <w:pStyle w:val="13"/>
            </w:pPr>
            <w:r>
              <w:t>冀财建[2024]285号提前下达增发2023年国债省级补助(市政领域)资金预算的通知</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12、冀财建[2024]285号提前下达增发2023年国债省级补助(市政领域)资金晋州市雨、污水管网及基础设施提升改造绩效目标表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13018325P00005010006J</w:t>
            </w:r>
          </w:p>
        </w:tc>
        <w:tc>
          <w:tcPr>
            <w:tcW w:w="2835" w:type="dxa"/>
            <w:vAlign w:val="center"/>
          </w:tcPr>
          <w:p>
            <w:pPr>
              <w:pStyle w:val="11"/>
            </w:pPr>
            <w:r>
              <w:t>项目名称</w:t>
            </w:r>
          </w:p>
        </w:tc>
        <w:tc>
          <w:tcPr>
            <w:tcW w:w="6095" w:type="dxa"/>
            <w:gridSpan w:val="3"/>
            <w:vAlign w:val="center"/>
          </w:tcPr>
          <w:p>
            <w:pPr>
              <w:pStyle w:val="13"/>
            </w:pPr>
            <w:r>
              <w:t>冀财建[2024]285号提前下达增发2023年国债省级补助(市政领域)资金晋州市雨、污水管网及基础设施提升改造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177.50</w:t>
            </w:r>
          </w:p>
        </w:tc>
        <w:tc>
          <w:tcPr>
            <w:tcW w:w="2835" w:type="dxa"/>
            <w:vAlign w:val="center"/>
          </w:tcPr>
          <w:p>
            <w:pPr>
              <w:pStyle w:val="11"/>
            </w:pPr>
            <w:r>
              <w:t>其中：财政    资金</w:t>
            </w:r>
          </w:p>
        </w:tc>
        <w:tc>
          <w:tcPr>
            <w:tcW w:w="2551" w:type="dxa"/>
            <w:vAlign w:val="center"/>
          </w:tcPr>
          <w:p>
            <w:pPr>
              <w:pStyle w:val="13"/>
            </w:pPr>
            <w:r>
              <w:t>177.50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晋州市雨、污水管网及基础设施改造提升项目省级补助资金资金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1.晋州市雨、污水管网及基础设施改造提升项目资金</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项目完成率</w:t>
            </w:r>
          </w:p>
        </w:tc>
        <w:tc>
          <w:tcPr>
            <w:tcW w:w="5386" w:type="dxa"/>
            <w:vAlign w:val="center"/>
          </w:tcPr>
          <w:p>
            <w:pPr>
              <w:pStyle w:val="13"/>
            </w:pPr>
            <w:r>
              <w:t>项目完成数量占项目总量的比率</w:t>
            </w:r>
          </w:p>
        </w:tc>
        <w:tc>
          <w:tcPr>
            <w:tcW w:w="2268" w:type="dxa"/>
            <w:vAlign w:val="center"/>
          </w:tcPr>
          <w:p>
            <w:pPr>
              <w:pStyle w:val="13"/>
            </w:pPr>
            <w:r>
              <w:t>≥95%</w:t>
            </w:r>
          </w:p>
        </w:tc>
        <w:tc>
          <w:tcPr>
            <w:tcW w:w="1276" w:type="dxa"/>
            <w:vAlign w:val="center"/>
          </w:tcPr>
          <w:p>
            <w:pPr>
              <w:pStyle w:val="13"/>
            </w:pPr>
            <w:r>
              <w:t>冀财建[2024]285号提前下达增发2023年国债省级补助(市政领域)资金的通知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验收合格数量占总量的比例</w:t>
            </w:r>
          </w:p>
        </w:tc>
        <w:tc>
          <w:tcPr>
            <w:tcW w:w="2268" w:type="dxa"/>
            <w:vAlign w:val="center"/>
          </w:tcPr>
          <w:p>
            <w:pPr>
              <w:pStyle w:val="13"/>
            </w:pPr>
            <w:r>
              <w:t>≥95%</w:t>
            </w:r>
          </w:p>
        </w:tc>
        <w:tc>
          <w:tcPr>
            <w:tcW w:w="1276" w:type="dxa"/>
            <w:vAlign w:val="center"/>
          </w:tcPr>
          <w:p>
            <w:pPr>
              <w:pStyle w:val="13"/>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p>
            <w:pPr>
              <w:pStyle w:val="13"/>
            </w:pPr>
          </w:p>
        </w:tc>
        <w:tc>
          <w:tcPr>
            <w:tcW w:w="5386" w:type="dxa"/>
            <w:vAlign w:val="center"/>
          </w:tcPr>
          <w:p>
            <w:pPr>
              <w:pStyle w:val="13"/>
            </w:pPr>
            <w:r>
              <w:t>项目完成时间</w:t>
            </w:r>
          </w:p>
          <w:p>
            <w:pPr>
              <w:pStyle w:val="13"/>
            </w:pPr>
          </w:p>
        </w:tc>
        <w:tc>
          <w:tcPr>
            <w:tcW w:w="2268" w:type="dxa"/>
            <w:vAlign w:val="center"/>
          </w:tcPr>
          <w:p>
            <w:pPr>
              <w:pStyle w:val="13"/>
            </w:pPr>
            <w:r>
              <w:t>≤180天</w:t>
            </w:r>
          </w:p>
        </w:tc>
        <w:tc>
          <w:tcPr>
            <w:tcW w:w="1276" w:type="dxa"/>
            <w:vAlign w:val="center"/>
          </w:tcPr>
          <w:p>
            <w:pPr>
              <w:pStyle w:val="13"/>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177.5万元</w:t>
            </w:r>
          </w:p>
        </w:tc>
        <w:tc>
          <w:tcPr>
            <w:tcW w:w="1276" w:type="dxa"/>
            <w:vAlign w:val="center"/>
          </w:tcPr>
          <w:p>
            <w:pPr>
              <w:pStyle w:val="13"/>
            </w:pPr>
            <w:r>
              <w:t>冀财建[2024]285号提前下达增发2023年国债省级补助(市政领域)资金的通知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可持续</w:t>
            </w:r>
          </w:p>
        </w:tc>
        <w:tc>
          <w:tcPr>
            <w:tcW w:w="1276" w:type="dxa"/>
            <w:vAlign w:val="center"/>
          </w:tcPr>
          <w:p>
            <w:pPr>
              <w:pStyle w:val="13"/>
            </w:pPr>
            <w:r>
              <w:t>冀财建[2024]285号提前下达增发2023年国债省级补助(市政领域)资金的通知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13、冀财建[2024]285号提前下达增发2023年国债省级补助(市政领域)资金晋州市综合管网及基础设施提升改造项目绩效目标表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13018325P000050100076</w:t>
            </w:r>
          </w:p>
        </w:tc>
        <w:tc>
          <w:tcPr>
            <w:tcW w:w="2835" w:type="dxa"/>
            <w:vAlign w:val="center"/>
          </w:tcPr>
          <w:p>
            <w:pPr>
              <w:pStyle w:val="11"/>
            </w:pPr>
            <w:r>
              <w:t>项目名称</w:t>
            </w:r>
          </w:p>
        </w:tc>
        <w:tc>
          <w:tcPr>
            <w:tcW w:w="6095" w:type="dxa"/>
            <w:gridSpan w:val="3"/>
            <w:vAlign w:val="center"/>
          </w:tcPr>
          <w:p>
            <w:pPr>
              <w:pStyle w:val="13"/>
            </w:pPr>
            <w:r>
              <w:t>冀财建[2024]285号提前下达增发2023年国债省级补助(市政领域)资金晋州市综合管网及基础设施提升改造项目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1.23</w:t>
            </w:r>
          </w:p>
        </w:tc>
        <w:tc>
          <w:tcPr>
            <w:tcW w:w="2835" w:type="dxa"/>
            <w:vAlign w:val="center"/>
          </w:tcPr>
          <w:p>
            <w:pPr>
              <w:pStyle w:val="11"/>
            </w:pPr>
            <w:r>
              <w:t>其中：财政    资金</w:t>
            </w:r>
          </w:p>
        </w:tc>
        <w:tc>
          <w:tcPr>
            <w:tcW w:w="2551" w:type="dxa"/>
            <w:vAlign w:val="center"/>
          </w:tcPr>
          <w:p>
            <w:pPr>
              <w:pStyle w:val="13"/>
            </w:pPr>
            <w:r>
              <w:t>1.23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晋州市综合管网及基础设施改造项目省级补助资金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1.晋州市综合管网及基础设施改造项目资金</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项目完成率</w:t>
            </w:r>
          </w:p>
        </w:tc>
        <w:tc>
          <w:tcPr>
            <w:tcW w:w="5386" w:type="dxa"/>
            <w:vAlign w:val="center"/>
          </w:tcPr>
          <w:p>
            <w:pPr>
              <w:pStyle w:val="13"/>
            </w:pPr>
            <w:r>
              <w:t>项目完成数量占项目总量的比率</w:t>
            </w:r>
          </w:p>
        </w:tc>
        <w:tc>
          <w:tcPr>
            <w:tcW w:w="2268" w:type="dxa"/>
            <w:vAlign w:val="center"/>
          </w:tcPr>
          <w:p>
            <w:pPr>
              <w:pStyle w:val="13"/>
            </w:pPr>
            <w:r>
              <w:t>≥95%</w:t>
            </w:r>
          </w:p>
        </w:tc>
        <w:tc>
          <w:tcPr>
            <w:tcW w:w="1276" w:type="dxa"/>
            <w:vAlign w:val="center"/>
          </w:tcPr>
          <w:p>
            <w:pPr>
              <w:pStyle w:val="13"/>
            </w:pPr>
            <w:r>
              <w:t>冀财建[2024]285号提前下达增发2023年国债省级补助(市政领域)资金预算的通知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验收合格数量占总量的比例</w:t>
            </w:r>
          </w:p>
        </w:tc>
        <w:tc>
          <w:tcPr>
            <w:tcW w:w="2268" w:type="dxa"/>
            <w:vAlign w:val="center"/>
          </w:tcPr>
          <w:p>
            <w:pPr>
              <w:pStyle w:val="13"/>
            </w:pPr>
            <w:r>
              <w:t>≥95%</w:t>
            </w:r>
          </w:p>
        </w:tc>
        <w:tc>
          <w:tcPr>
            <w:tcW w:w="1276" w:type="dxa"/>
            <w:vAlign w:val="center"/>
          </w:tcPr>
          <w:p>
            <w:pPr>
              <w:pStyle w:val="13"/>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p>
            <w:pPr>
              <w:pStyle w:val="13"/>
            </w:pPr>
          </w:p>
        </w:tc>
        <w:tc>
          <w:tcPr>
            <w:tcW w:w="5386" w:type="dxa"/>
            <w:vAlign w:val="center"/>
          </w:tcPr>
          <w:p>
            <w:pPr>
              <w:pStyle w:val="13"/>
            </w:pPr>
            <w:r>
              <w:t>项目完成时间</w:t>
            </w:r>
          </w:p>
          <w:p>
            <w:pPr>
              <w:pStyle w:val="13"/>
            </w:pPr>
          </w:p>
        </w:tc>
        <w:tc>
          <w:tcPr>
            <w:tcW w:w="2268" w:type="dxa"/>
            <w:vAlign w:val="center"/>
          </w:tcPr>
          <w:p>
            <w:pPr>
              <w:pStyle w:val="13"/>
            </w:pPr>
            <w:r>
              <w:t>≤180天</w:t>
            </w:r>
          </w:p>
        </w:tc>
        <w:tc>
          <w:tcPr>
            <w:tcW w:w="1276" w:type="dxa"/>
            <w:vAlign w:val="center"/>
          </w:tcPr>
          <w:p>
            <w:pPr>
              <w:pStyle w:val="13"/>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12272.15元</w:t>
            </w:r>
          </w:p>
        </w:tc>
        <w:tc>
          <w:tcPr>
            <w:tcW w:w="1276" w:type="dxa"/>
            <w:vAlign w:val="center"/>
          </w:tcPr>
          <w:p>
            <w:pPr>
              <w:pStyle w:val="13"/>
            </w:pPr>
            <w:r>
              <w:t>冀财建[2024]285号提前下达增发2023年国债省级补助(市政领域)资金预算的通知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可持续</w:t>
            </w:r>
          </w:p>
        </w:tc>
        <w:tc>
          <w:tcPr>
            <w:tcW w:w="1276" w:type="dxa"/>
            <w:vAlign w:val="center"/>
          </w:tcPr>
          <w:p>
            <w:pPr>
              <w:pStyle w:val="13"/>
            </w:pPr>
            <w:r>
              <w:t>冀财建[2024]285号提前下达增发2023年国债省级补助(市政领域)资金预算的通知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14、冀财建[2024]3号提前下达增发2023年国债城市排水防涝提升省级补助资金晋州市城区管网改造工程及基础设施提升改造项目绩效目标表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13018325P00006411868C</w:t>
            </w:r>
          </w:p>
        </w:tc>
        <w:tc>
          <w:tcPr>
            <w:tcW w:w="2835" w:type="dxa"/>
            <w:vAlign w:val="center"/>
          </w:tcPr>
          <w:p>
            <w:pPr>
              <w:pStyle w:val="11"/>
            </w:pPr>
            <w:r>
              <w:t>项目名称</w:t>
            </w:r>
          </w:p>
        </w:tc>
        <w:tc>
          <w:tcPr>
            <w:tcW w:w="6095" w:type="dxa"/>
            <w:gridSpan w:val="3"/>
            <w:vAlign w:val="center"/>
          </w:tcPr>
          <w:p>
            <w:pPr>
              <w:pStyle w:val="13"/>
            </w:pPr>
            <w:r>
              <w:t>冀财建[2024]3号提前下达增发2023年国债城市排水防涝提升省级补助资金晋州市城区管网改造工程及基础设施提升改造项目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537.50</w:t>
            </w:r>
          </w:p>
        </w:tc>
        <w:tc>
          <w:tcPr>
            <w:tcW w:w="2835" w:type="dxa"/>
            <w:vAlign w:val="center"/>
          </w:tcPr>
          <w:p>
            <w:pPr>
              <w:pStyle w:val="11"/>
            </w:pPr>
            <w:r>
              <w:t>其中：财政    资金</w:t>
            </w:r>
          </w:p>
        </w:tc>
        <w:tc>
          <w:tcPr>
            <w:tcW w:w="2551" w:type="dxa"/>
            <w:vAlign w:val="center"/>
          </w:tcPr>
          <w:p>
            <w:pPr>
              <w:pStyle w:val="13"/>
            </w:pPr>
            <w:r>
              <w:t>537.50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晋州市城区管网改造及基础设施提升改造项目资金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1.晋州市城区管网改造工程及基础设施提升改造项目资金</w:t>
            </w:r>
            <w:r>
              <w:tab/>
            </w:r>
            <w:r>
              <w:tab/>
            </w:r>
            <w:r>
              <w:tab/>
            </w:r>
            <w:r>
              <w:tab/>
            </w:r>
            <w:r>
              <w:tab/>
            </w:r>
            <w:r>
              <w:tab/>
            </w:r>
          </w:p>
          <w:p>
            <w:pPr>
              <w:pStyle w:val="13"/>
            </w:pP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项目完成率</w:t>
            </w:r>
          </w:p>
        </w:tc>
        <w:tc>
          <w:tcPr>
            <w:tcW w:w="5386" w:type="dxa"/>
            <w:vAlign w:val="center"/>
          </w:tcPr>
          <w:p>
            <w:pPr>
              <w:pStyle w:val="13"/>
            </w:pPr>
            <w:r>
              <w:t>项目完成数量占项目总量的比率</w:t>
            </w:r>
          </w:p>
        </w:tc>
        <w:tc>
          <w:tcPr>
            <w:tcW w:w="2268" w:type="dxa"/>
            <w:vAlign w:val="center"/>
          </w:tcPr>
          <w:p>
            <w:pPr>
              <w:pStyle w:val="13"/>
            </w:pPr>
            <w:r>
              <w:t>≥95%</w:t>
            </w:r>
          </w:p>
        </w:tc>
        <w:tc>
          <w:tcPr>
            <w:tcW w:w="1276" w:type="dxa"/>
            <w:vAlign w:val="center"/>
          </w:tcPr>
          <w:p>
            <w:pPr>
              <w:pStyle w:val="13"/>
            </w:pPr>
            <w:r>
              <w:t>冀财建[2024]3号提前下达增发2023年国债城市排水防涝提升省级补助资金的通知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验收合格数量占总量的比例</w:t>
            </w:r>
          </w:p>
        </w:tc>
        <w:tc>
          <w:tcPr>
            <w:tcW w:w="2268" w:type="dxa"/>
            <w:vAlign w:val="center"/>
          </w:tcPr>
          <w:p>
            <w:pPr>
              <w:pStyle w:val="13"/>
            </w:pPr>
            <w:r>
              <w:t>≥95%</w:t>
            </w:r>
          </w:p>
        </w:tc>
        <w:tc>
          <w:tcPr>
            <w:tcW w:w="1276" w:type="dxa"/>
            <w:vAlign w:val="center"/>
          </w:tcPr>
          <w:p>
            <w:pPr>
              <w:pStyle w:val="13"/>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p>
            <w:pPr>
              <w:pStyle w:val="13"/>
            </w:pPr>
          </w:p>
        </w:tc>
        <w:tc>
          <w:tcPr>
            <w:tcW w:w="5386" w:type="dxa"/>
            <w:vAlign w:val="center"/>
          </w:tcPr>
          <w:p>
            <w:pPr>
              <w:pStyle w:val="13"/>
            </w:pPr>
            <w:r>
              <w:t>项目完成时间</w:t>
            </w:r>
          </w:p>
          <w:p>
            <w:pPr>
              <w:pStyle w:val="13"/>
            </w:pPr>
          </w:p>
        </w:tc>
        <w:tc>
          <w:tcPr>
            <w:tcW w:w="2268" w:type="dxa"/>
            <w:vAlign w:val="center"/>
          </w:tcPr>
          <w:p>
            <w:pPr>
              <w:pStyle w:val="13"/>
            </w:pPr>
            <w:r>
              <w:t>≤180天</w:t>
            </w:r>
          </w:p>
        </w:tc>
        <w:tc>
          <w:tcPr>
            <w:tcW w:w="1276" w:type="dxa"/>
            <w:vAlign w:val="center"/>
          </w:tcPr>
          <w:p>
            <w:pPr>
              <w:pStyle w:val="13"/>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537.5万元</w:t>
            </w:r>
          </w:p>
        </w:tc>
        <w:tc>
          <w:tcPr>
            <w:tcW w:w="1276" w:type="dxa"/>
            <w:vAlign w:val="center"/>
          </w:tcPr>
          <w:p>
            <w:pPr>
              <w:pStyle w:val="13"/>
            </w:pPr>
            <w:r>
              <w:t>冀财建[2024]3号提前下达增发2023年国债城市排水防涝提升省级补助资金的通知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可持续</w:t>
            </w:r>
          </w:p>
        </w:tc>
        <w:tc>
          <w:tcPr>
            <w:tcW w:w="1276" w:type="dxa"/>
            <w:vAlign w:val="center"/>
          </w:tcPr>
          <w:p>
            <w:pPr>
              <w:pStyle w:val="13"/>
            </w:pPr>
            <w:r>
              <w:t>冀财建[2024]3号提前下达增发2023年国债城市排水防涝提升省级补助资金的通知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15、冀财建[2024]3号提前下达增发2023年国债城市排水防涝提升省级补助资金晋州市雨污水管网及基础设施改造项目绩效目标表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13018325P00006411867Q</w:t>
            </w:r>
          </w:p>
        </w:tc>
        <w:tc>
          <w:tcPr>
            <w:tcW w:w="2835" w:type="dxa"/>
            <w:vAlign w:val="center"/>
          </w:tcPr>
          <w:p>
            <w:pPr>
              <w:pStyle w:val="11"/>
            </w:pPr>
            <w:r>
              <w:t>项目名称</w:t>
            </w:r>
          </w:p>
        </w:tc>
        <w:tc>
          <w:tcPr>
            <w:tcW w:w="6095" w:type="dxa"/>
            <w:gridSpan w:val="3"/>
            <w:vAlign w:val="center"/>
          </w:tcPr>
          <w:p>
            <w:pPr>
              <w:pStyle w:val="13"/>
            </w:pPr>
            <w:r>
              <w:t>冀财建[2024]3号提前下达增发2023年国债城市排水防涝提升省级补助资金晋州市雨污水管网及基础设施改造项目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7.08</w:t>
            </w:r>
          </w:p>
        </w:tc>
        <w:tc>
          <w:tcPr>
            <w:tcW w:w="2835" w:type="dxa"/>
            <w:vAlign w:val="center"/>
          </w:tcPr>
          <w:p>
            <w:pPr>
              <w:pStyle w:val="11"/>
            </w:pPr>
            <w:r>
              <w:t>其中：财政    资金</w:t>
            </w:r>
          </w:p>
        </w:tc>
        <w:tc>
          <w:tcPr>
            <w:tcW w:w="2551" w:type="dxa"/>
            <w:vAlign w:val="center"/>
          </w:tcPr>
          <w:p>
            <w:pPr>
              <w:pStyle w:val="13"/>
            </w:pPr>
            <w:r>
              <w:t>7.08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晋州市雨污水管网及基础设施改造提升项目资金</w:t>
            </w:r>
            <w:r>
              <w:tab/>
            </w:r>
            <w:r>
              <w:tab/>
            </w:r>
            <w:r>
              <w:tab/>
            </w:r>
            <w:r>
              <w:tab/>
            </w:r>
            <w:r>
              <w:tab/>
            </w:r>
            <w:r>
              <w:tab/>
            </w:r>
          </w:p>
          <w:p>
            <w:pPr>
              <w:pStyle w:val="13"/>
            </w:pP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1.晋州市雨污水管网及基础设施改造提升项目资金</w:t>
            </w:r>
            <w:r>
              <w:tab/>
            </w:r>
            <w:r>
              <w:tab/>
            </w:r>
            <w:r>
              <w:tab/>
            </w:r>
            <w:r>
              <w:tab/>
            </w:r>
            <w:r>
              <w:tab/>
            </w:r>
            <w:r>
              <w:tab/>
            </w:r>
          </w:p>
          <w:p>
            <w:pPr>
              <w:pStyle w:val="13"/>
            </w:pP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项目完成率</w:t>
            </w:r>
          </w:p>
        </w:tc>
        <w:tc>
          <w:tcPr>
            <w:tcW w:w="5386" w:type="dxa"/>
            <w:vAlign w:val="center"/>
          </w:tcPr>
          <w:p>
            <w:pPr>
              <w:pStyle w:val="13"/>
            </w:pPr>
            <w:r>
              <w:t>项目完成数量占项目总量的比率</w:t>
            </w:r>
          </w:p>
        </w:tc>
        <w:tc>
          <w:tcPr>
            <w:tcW w:w="2268" w:type="dxa"/>
            <w:vAlign w:val="center"/>
          </w:tcPr>
          <w:p>
            <w:pPr>
              <w:pStyle w:val="13"/>
            </w:pPr>
            <w:r>
              <w:t>≥95%</w:t>
            </w:r>
          </w:p>
        </w:tc>
        <w:tc>
          <w:tcPr>
            <w:tcW w:w="1276" w:type="dxa"/>
            <w:vAlign w:val="center"/>
          </w:tcPr>
          <w:p>
            <w:pPr>
              <w:pStyle w:val="13"/>
            </w:pPr>
            <w:r>
              <w:t>冀财建[2024]3号提前下达增发2023年国债城市排水防涝提升省级补助资金的通知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验收合格数量占总量的比例</w:t>
            </w:r>
          </w:p>
        </w:tc>
        <w:tc>
          <w:tcPr>
            <w:tcW w:w="2268" w:type="dxa"/>
            <w:vAlign w:val="center"/>
          </w:tcPr>
          <w:p>
            <w:pPr>
              <w:pStyle w:val="13"/>
            </w:pPr>
            <w:r>
              <w:t>≥95%</w:t>
            </w:r>
          </w:p>
        </w:tc>
        <w:tc>
          <w:tcPr>
            <w:tcW w:w="1276" w:type="dxa"/>
            <w:vAlign w:val="center"/>
          </w:tcPr>
          <w:p>
            <w:pPr>
              <w:pStyle w:val="13"/>
            </w:pPr>
            <w:r>
              <w:t>竣工验收报告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p>
            <w:pPr>
              <w:pStyle w:val="13"/>
            </w:pPr>
          </w:p>
        </w:tc>
        <w:tc>
          <w:tcPr>
            <w:tcW w:w="5386" w:type="dxa"/>
            <w:vAlign w:val="center"/>
          </w:tcPr>
          <w:p>
            <w:pPr>
              <w:pStyle w:val="13"/>
            </w:pPr>
            <w:r>
              <w:t>项目完成时间</w:t>
            </w:r>
          </w:p>
          <w:p>
            <w:pPr>
              <w:pStyle w:val="13"/>
            </w:pPr>
          </w:p>
        </w:tc>
        <w:tc>
          <w:tcPr>
            <w:tcW w:w="2268" w:type="dxa"/>
            <w:vAlign w:val="center"/>
          </w:tcPr>
          <w:p>
            <w:pPr>
              <w:pStyle w:val="13"/>
            </w:pPr>
            <w:r>
              <w:t>≤180天</w:t>
            </w:r>
          </w:p>
        </w:tc>
        <w:tc>
          <w:tcPr>
            <w:tcW w:w="1276" w:type="dxa"/>
            <w:vAlign w:val="center"/>
          </w:tcPr>
          <w:p>
            <w:pPr>
              <w:pStyle w:val="13"/>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70818.82元</w:t>
            </w:r>
          </w:p>
        </w:tc>
        <w:tc>
          <w:tcPr>
            <w:tcW w:w="1276" w:type="dxa"/>
            <w:vAlign w:val="center"/>
          </w:tcPr>
          <w:p>
            <w:pPr>
              <w:pStyle w:val="13"/>
            </w:pPr>
            <w:r>
              <w:t>冀财建[2024]3号提前下达增发2023年国债城市排水防涝提升省级补助资金的通知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可持续</w:t>
            </w:r>
          </w:p>
        </w:tc>
        <w:tc>
          <w:tcPr>
            <w:tcW w:w="1276" w:type="dxa"/>
            <w:vAlign w:val="center"/>
          </w:tcPr>
          <w:p>
            <w:pPr>
              <w:pStyle w:val="13"/>
            </w:pPr>
            <w:r>
              <w:t>冀财建[2024]3号提前下达增发2023年国债城市排水防涝提升省级补助资金的通知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16、冀财建[2024]3号提前下达增发2023年国债城市排水防涝提升省级补助资金晋州市综合管网及基础设施改造项目绩效目标表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13018325P000064118690</w:t>
            </w:r>
          </w:p>
        </w:tc>
        <w:tc>
          <w:tcPr>
            <w:tcW w:w="2835" w:type="dxa"/>
            <w:vAlign w:val="center"/>
          </w:tcPr>
          <w:p>
            <w:pPr>
              <w:pStyle w:val="11"/>
            </w:pPr>
            <w:r>
              <w:t>项目名称</w:t>
            </w:r>
          </w:p>
        </w:tc>
        <w:tc>
          <w:tcPr>
            <w:tcW w:w="6095" w:type="dxa"/>
            <w:gridSpan w:val="3"/>
            <w:vAlign w:val="center"/>
          </w:tcPr>
          <w:p>
            <w:pPr>
              <w:pStyle w:val="13"/>
            </w:pPr>
            <w:r>
              <w:t>冀财建[2024]3号提前下达增发2023年国债城市排水防涝提升省级补助资金晋州市综合管网及基础设施改造项目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0.30</w:t>
            </w:r>
          </w:p>
        </w:tc>
        <w:tc>
          <w:tcPr>
            <w:tcW w:w="2835" w:type="dxa"/>
            <w:vAlign w:val="center"/>
          </w:tcPr>
          <w:p>
            <w:pPr>
              <w:pStyle w:val="11"/>
            </w:pPr>
            <w:r>
              <w:t>其中：财政    资金</w:t>
            </w:r>
          </w:p>
        </w:tc>
        <w:tc>
          <w:tcPr>
            <w:tcW w:w="2551" w:type="dxa"/>
            <w:vAlign w:val="center"/>
          </w:tcPr>
          <w:p>
            <w:pPr>
              <w:pStyle w:val="13"/>
            </w:pPr>
            <w:r>
              <w:t>0.30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晋州市综合管网及基础设施改造项目资金</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1.晋州市综合管网及基础设施改造项目资金</w:t>
            </w:r>
            <w:r>
              <w:tab/>
            </w:r>
            <w:r>
              <w:tab/>
            </w:r>
            <w:r>
              <w:tab/>
            </w:r>
            <w:r>
              <w:tab/>
            </w:r>
            <w:r>
              <w:tab/>
            </w:r>
            <w:r>
              <w:tab/>
            </w:r>
          </w:p>
          <w:p>
            <w:pPr>
              <w:pStyle w:val="13"/>
            </w:pPr>
            <w:r>
              <w:tab/>
            </w:r>
            <w:r>
              <w:tab/>
            </w:r>
            <w:r>
              <w:tab/>
            </w:r>
            <w:r>
              <w:tab/>
            </w:r>
            <w:r>
              <w:tab/>
            </w:r>
          </w:p>
          <w:p>
            <w:pPr>
              <w:pStyle w:val="13"/>
            </w:pPr>
          </w:p>
          <w:p>
            <w:pPr>
              <w:pStyle w:val="13"/>
            </w:pPr>
            <w:r>
              <w:t>2.推动和改善城市水生态环境和人居环境需要，改善城市生活环境。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项目完成率</w:t>
            </w:r>
          </w:p>
        </w:tc>
        <w:tc>
          <w:tcPr>
            <w:tcW w:w="5386" w:type="dxa"/>
            <w:vAlign w:val="center"/>
          </w:tcPr>
          <w:p>
            <w:pPr>
              <w:pStyle w:val="13"/>
            </w:pPr>
            <w:r>
              <w:t>项目完成数量占项目总量的比率</w:t>
            </w:r>
          </w:p>
        </w:tc>
        <w:tc>
          <w:tcPr>
            <w:tcW w:w="2268" w:type="dxa"/>
            <w:vAlign w:val="center"/>
          </w:tcPr>
          <w:p>
            <w:pPr>
              <w:pStyle w:val="13"/>
            </w:pPr>
            <w:r>
              <w:t>≥95%</w:t>
            </w:r>
          </w:p>
        </w:tc>
        <w:tc>
          <w:tcPr>
            <w:tcW w:w="1276" w:type="dxa"/>
            <w:vAlign w:val="center"/>
          </w:tcPr>
          <w:p>
            <w:pPr>
              <w:pStyle w:val="13"/>
            </w:pPr>
            <w:r>
              <w:t>冀财建[2024]3号提前下达增发2023年国债城市排水防涝提升省级补助资金的通知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验收合格数量占总量的比例</w:t>
            </w:r>
          </w:p>
        </w:tc>
        <w:tc>
          <w:tcPr>
            <w:tcW w:w="2268" w:type="dxa"/>
            <w:vAlign w:val="center"/>
          </w:tcPr>
          <w:p>
            <w:pPr>
              <w:pStyle w:val="13"/>
            </w:pPr>
            <w:r>
              <w:t>≥95%</w:t>
            </w:r>
          </w:p>
        </w:tc>
        <w:tc>
          <w:tcPr>
            <w:tcW w:w="1276" w:type="dxa"/>
            <w:vAlign w:val="center"/>
          </w:tcPr>
          <w:p>
            <w:pPr>
              <w:pStyle w:val="13"/>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p>
            <w:pPr>
              <w:pStyle w:val="13"/>
            </w:pPr>
          </w:p>
        </w:tc>
        <w:tc>
          <w:tcPr>
            <w:tcW w:w="5386" w:type="dxa"/>
            <w:vAlign w:val="center"/>
          </w:tcPr>
          <w:p>
            <w:pPr>
              <w:pStyle w:val="13"/>
            </w:pPr>
            <w:r>
              <w:t>项目完成时间</w:t>
            </w:r>
          </w:p>
          <w:p>
            <w:pPr>
              <w:pStyle w:val="13"/>
            </w:pPr>
          </w:p>
        </w:tc>
        <w:tc>
          <w:tcPr>
            <w:tcW w:w="2268" w:type="dxa"/>
            <w:vAlign w:val="center"/>
          </w:tcPr>
          <w:p>
            <w:pPr>
              <w:pStyle w:val="13"/>
            </w:pPr>
            <w:r>
              <w:t>≤180天</w:t>
            </w:r>
          </w:p>
        </w:tc>
        <w:tc>
          <w:tcPr>
            <w:tcW w:w="1276" w:type="dxa"/>
            <w:vAlign w:val="center"/>
          </w:tcPr>
          <w:p>
            <w:pPr>
              <w:pStyle w:val="13"/>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0.3万元</w:t>
            </w:r>
          </w:p>
        </w:tc>
        <w:tc>
          <w:tcPr>
            <w:tcW w:w="1276" w:type="dxa"/>
            <w:vAlign w:val="center"/>
          </w:tcPr>
          <w:p>
            <w:pPr>
              <w:pStyle w:val="13"/>
            </w:pPr>
            <w:r>
              <w:t>冀财建[2024]3号提前下达增发2023年国债城市排水防涝提升省级补助资金的通知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可持续</w:t>
            </w:r>
          </w:p>
        </w:tc>
        <w:tc>
          <w:tcPr>
            <w:tcW w:w="1276" w:type="dxa"/>
            <w:vAlign w:val="center"/>
          </w:tcPr>
          <w:p>
            <w:pPr>
              <w:pStyle w:val="13"/>
            </w:pPr>
            <w:r>
              <w:t>冀财建[2024]3号提前下达增发2023年国债城市排水防涝提升省级补助资金的通知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17、冀财建[2025]203号提前下达2026年省级转改直提升工程补助资金绩效目标表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13018326P00032810011R</w:t>
            </w:r>
          </w:p>
        </w:tc>
        <w:tc>
          <w:tcPr>
            <w:tcW w:w="2835" w:type="dxa"/>
            <w:vAlign w:val="center"/>
          </w:tcPr>
          <w:p>
            <w:pPr>
              <w:pStyle w:val="11"/>
            </w:pPr>
            <w:r>
              <w:t>项目名称</w:t>
            </w:r>
          </w:p>
        </w:tc>
        <w:tc>
          <w:tcPr>
            <w:tcW w:w="6095" w:type="dxa"/>
            <w:gridSpan w:val="3"/>
            <w:vAlign w:val="center"/>
          </w:tcPr>
          <w:p>
            <w:pPr>
              <w:pStyle w:val="13"/>
            </w:pPr>
            <w:r>
              <w:t>冀财建[2025]203号提前下达2026年省级转改直提升工程补助资金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23.00</w:t>
            </w:r>
          </w:p>
        </w:tc>
        <w:tc>
          <w:tcPr>
            <w:tcW w:w="2835" w:type="dxa"/>
            <w:vAlign w:val="center"/>
          </w:tcPr>
          <w:p>
            <w:pPr>
              <w:pStyle w:val="11"/>
            </w:pPr>
            <w:r>
              <w:t>其中：财政    资金</w:t>
            </w:r>
          </w:p>
        </w:tc>
        <w:tc>
          <w:tcPr>
            <w:tcW w:w="2551" w:type="dxa"/>
            <w:vAlign w:val="center"/>
          </w:tcPr>
          <w:p>
            <w:pPr>
              <w:pStyle w:val="13"/>
            </w:pPr>
            <w:r>
              <w:t>23.00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非直供电小区电力设施改造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1.非直供电小区电力设施改造项目按时完成，质量合格。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项目完成率</w:t>
            </w:r>
          </w:p>
        </w:tc>
        <w:tc>
          <w:tcPr>
            <w:tcW w:w="5386" w:type="dxa"/>
            <w:vAlign w:val="center"/>
          </w:tcPr>
          <w:p>
            <w:pPr>
              <w:pStyle w:val="13"/>
            </w:pPr>
            <w:r>
              <w:t>项目实际完成量占年度计划完成量的比例</w:t>
            </w:r>
          </w:p>
        </w:tc>
        <w:tc>
          <w:tcPr>
            <w:tcW w:w="2268" w:type="dxa"/>
            <w:vAlign w:val="center"/>
          </w:tcPr>
          <w:p>
            <w:pPr>
              <w:pStyle w:val="13"/>
            </w:pPr>
            <w:r>
              <w:t>≥95%</w:t>
            </w:r>
          </w:p>
        </w:tc>
        <w:tc>
          <w:tcPr>
            <w:tcW w:w="1276" w:type="dxa"/>
            <w:vAlign w:val="center"/>
          </w:tcPr>
          <w:p>
            <w:pPr>
              <w:pStyle w:val="13"/>
            </w:pPr>
            <w:r>
              <w:t>冀财建[2025]203号提前下达2026年省级转改直提升工程补助资金的通知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验收合格数量占总量的比例</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项目按时完成数量占总量的比率</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23万元</w:t>
            </w:r>
          </w:p>
        </w:tc>
        <w:tc>
          <w:tcPr>
            <w:tcW w:w="1276" w:type="dxa"/>
            <w:vAlign w:val="center"/>
          </w:tcPr>
          <w:p>
            <w:pPr>
              <w:pStyle w:val="13"/>
            </w:pPr>
            <w:r>
              <w:t>冀财建[2025]203号提前下达2026年省级转改直提升工程补助资金的通知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达到项目规定要求</w:t>
            </w:r>
          </w:p>
        </w:tc>
        <w:tc>
          <w:tcPr>
            <w:tcW w:w="5386" w:type="dxa"/>
            <w:vAlign w:val="center"/>
          </w:tcPr>
          <w:p>
            <w:pPr>
              <w:pStyle w:val="13"/>
            </w:pPr>
            <w:r>
              <w:t>是否达到项目规定的要求</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18、冀财建[2025]243号中央提前下达2026年超长期特别国债（推进城乡融合领域）城区供热管网项目绩效目标表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13018326P000062100050</w:t>
            </w:r>
          </w:p>
        </w:tc>
        <w:tc>
          <w:tcPr>
            <w:tcW w:w="2835" w:type="dxa"/>
            <w:vAlign w:val="center"/>
          </w:tcPr>
          <w:p>
            <w:pPr>
              <w:pStyle w:val="11"/>
            </w:pPr>
            <w:r>
              <w:t>项目名称</w:t>
            </w:r>
          </w:p>
        </w:tc>
        <w:tc>
          <w:tcPr>
            <w:tcW w:w="6095" w:type="dxa"/>
            <w:gridSpan w:val="3"/>
            <w:vAlign w:val="center"/>
          </w:tcPr>
          <w:p>
            <w:pPr>
              <w:pStyle w:val="13"/>
            </w:pPr>
            <w:r>
              <w:t>冀财建[2025]243号中央提前下达2026年超长期特别国债（推进城乡融合领域）城区供热管网项目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10222.00</w:t>
            </w:r>
          </w:p>
        </w:tc>
        <w:tc>
          <w:tcPr>
            <w:tcW w:w="2835" w:type="dxa"/>
            <w:vAlign w:val="center"/>
          </w:tcPr>
          <w:p>
            <w:pPr>
              <w:pStyle w:val="11"/>
            </w:pPr>
            <w:r>
              <w:t>其中：财政    资金</w:t>
            </w:r>
          </w:p>
        </w:tc>
        <w:tc>
          <w:tcPr>
            <w:tcW w:w="2551" w:type="dxa"/>
            <w:vAlign w:val="center"/>
          </w:tcPr>
          <w:p>
            <w:pPr>
              <w:pStyle w:val="13"/>
            </w:pPr>
            <w:r>
              <w:t>10222.00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城区供热管网新建及提升改造项目资金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1.按时完成晋州市城区供热管网新建及提升改造项目，质量合格。</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项目完成率</w:t>
            </w:r>
          </w:p>
        </w:tc>
        <w:tc>
          <w:tcPr>
            <w:tcW w:w="5386" w:type="dxa"/>
            <w:vAlign w:val="center"/>
          </w:tcPr>
          <w:p>
            <w:pPr>
              <w:pStyle w:val="13"/>
            </w:pPr>
            <w:r>
              <w:t>项目完成数量占项目总量的比率</w:t>
            </w:r>
          </w:p>
        </w:tc>
        <w:tc>
          <w:tcPr>
            <w:tcW w:w="2268" w:type="dxa"/>
            <w:vAlign w:val="center"/>
          </w:tcPr>
          <w:p>
            <w:pPr>
              <w:pStyle w:val="13"/>
            </w:pPr>
            <w:r>
              <w:t>≥95%</w:t>
            </w:r>
          </w:p>
        </w:tc>
        <w:tc>
          <w:tcPr>
            <w:tcW w:w="1276" w:type="dxa"/>
            <w:vAlign w:val="center"/>
          </w:tcPr>
          <w:p>
            <w:pPr>
              <w:pStyle w:val="13"/>
            </w:pPr>
            <w:r>
              <w:t>冀财建[2025]243号提前下达2026年超长期特别国债（推进城乡融合领域）的通知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验收合格数量占总量的比例</w:t>
            </w:r>
          </w:p>
        </w:tc>
        <w:tc>
          <w:tcPr>
            <w:tcW w:w="2268" w:type="dxa"/>
            <w:vAlign w:val="center"/>
          </w:tcPr>
          <w:p>
            <w:pPr>
              <w:pStyle w:val="13"/>
            </w:pPr>
            <w:r>
              <w:t>≥95%</w:t>
            </w:r>
          </w:p>
        </w:tc>
        <w:tc>
          <w:tcPr>
            <w:tcW w:w="1276" w:type="dxa"/>
            <w:vAlign w:val="center"/>
          </w:tcPr>
          <w:p>
            <w:pPr>
              <w:pStyle w:val="13"/>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项目完成及时率</w:t>
            </w:r>
          </w:p>
        </w:tc>
        <w:tc>
          <w:tcPr>
            <w:tcW w:w="2268" w:type="dxa"/>
            <w:vAlign w:val="center"/>
          </w:tcPr>
          <w:p>
            <w:pPr>
              <w:pStyle w:val="13"/>
            </w:pPr>
            <w:r>
              <w:t>≥90%</w:t>
            </w:r>
          </w:p>
        </w:tc>
        <w:tc>
          <w:tcPr>
            <w:tcW w:w="1276" w:type="dxa"/>
            <w:vAlign w:val="center"/>
          </w:tcPr>
          <w:p>
            <w:pPr>
              <w:pStyle w:val="13"/>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10222万元</w:t>
            </w:r>
          </w:p>
        </w:tc>
        <w:tc>
          <w:tcPr>
            <w:tcW w:w="1276" w:type="dxa"/>
            <w:vAlign w:val="center"/>
          </w:tcPr>
          <w:p>
            <w:pPr>
              <w:pStyle w:val="13"/>
            </w:pPr>
            <w:r>
              <w:t>冀财建[2025]243号提前下达2026年超长期特别国债（推进城乡融合领域）的通知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可持续提升良好影响</w:t>
            </w:r>
          </w:p>
        </w:tc>
        <w:tc>
          <w:tcPr>
            <w:tcW w:w="1276" w:type="dxa"/>
            <w:vAlign w:val="center"/>
          </w:tcPr>
          <w:p>
            <w:pPr>
              <w:pStyle w:val="13"/>
            </w:pPr>
            <w:r>
              <w:t>冀财建[2025]243号提前下达2026年超长期特别国债（推进城乡融合领域）的通知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19、冀财农[2025]137号提前下达2026年省级乡村振兴专项资金（装配式农房建设项目）绩效目标表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13018326P00000310013Y</w:t>
            </w:r>
          </w:p>
        </w:tc>
        <w:tc>
          <w:tcPr>
            <w:tcW w:w="2835" w:type="dxa"/>
            <w:vAlign w:val="center"/>
          </w:tcPr>
          <w:p>
            <w:pPr>
              <w:pStyle w:val="11"/>
            </w:pPr>
            <w:r>
              <w:t>项目名称</w:t>
            </w:r>
          </w:p>
        </w:tc>
        <w:tc>
          <w:tcPr>
            <w:tcW w:w="6095" w:type="dxa"/>
            <w:gridSpan w:val="3"/>
            <w:vAlign w:val="center"/>
          </w:tcPr>
          <w:p>
            <w:pPr>
              <w:pStyle w:val="13"/>
            </w:pPr>
            <w:r>
              <w:t>冀财农[2025]137号提前下达2026年省级乡村振兴专项资金（装配式农房建设项目）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农村装配式住房建设补助资金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1.改变农村住房建设方式，节约能源、减少环境污染。</w:t>
            </w:r>
            <w:r>
              <w:tab/>
            </w:r>
            <w:r>
              <w:tab/>
            </w:r>
            <w:r>
              <w:tab/>
            </w:r>
            <w:r>
              <w:tab/>
            </w:r>
            <w:r>
              <w:tab/>
            </w:r>
            <w:r>
              <w:tab/>
            </w:r>
            <w:r>
              <w:tab/>
            </w:r>
            <w:r>
              <w:tab/>
            </w:r>
            <w:r>
              <w:tab/>
            </w:r>
            <w:r>
              <w:tab/>
            </w:r>
            <w:r>
              <w:tab/>
            </w:r>
            <w:r>
              <w:tab/>
            </w:r>
            <w:r>
              <w:tab/>
            </w:r>
            <w:r>
              <w:tab/>
            </w:r>
            <w:r>
              <w:tab/>
            </w:r>
            <w:r>
              <w:tab/>
            </w:r>
          </w:p>
          <w:p>
            <w:pPr>
              <w:pStyle w:val="13"/>
            </w:pP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项目完成率</w:t>
            </w:r>
          </w:p>
        </w:tc>
        <w:tc>
          <w:tcPr>
            <w:tcW w:w="5386" w:type="dxa"/>
            <w:vAlign w:val="center"/>
          </w:tcPr>
          <w:p>
            <w:pPr>
              <w:pStyle w:val="13"/>
            </w:pPr>
            <w:r>
              <w:t>项目实际完成量占年度计划完成量的比例</w:t>
            </w:r>
          </w:p>
        </w:tc>
        <w:tc>
          <w:tcPr>
            <w:tcW w:w="2268" w:type="dxa"/>
            <w:vAlign w:val="center"/>
          </w:tcPr>
          <w:p>
            <w:pPr>
              <w:pStyle w:val="13"/>
            </w:pPr>
            <w:r>
              <w:t>≥95%</w:t>
            </w:r>
          </w:p>
        </w:tc>
        <w:tc>
          <w:tcPr>
            <w:tcW w:w="1276" w:type="dxa"/>
            <w:vAlign w:val="center"/>
          </w:tcPr>
          <w:p>
            <w:pPr>
              <w:pStyle w:val="13"/>
            </w:pPr>
            <w:r>
              <w:t>冀财农[2025]137号关于提前下达2026年省级乡村振兴专项资金的通知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验收合格数量占总量的比例</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项目按时完成数量占总量的比率</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150万元</w:t>
            </w:r>
          </w:p>
        </w:tc>
        <w:tc>
          <w:tcPr>
            <w:tcW w:w="1276" w:type="dxa"/>
            <w:vAlign w:val="center"/>
          </w:tcPr>
          <w:p>
            <w:pPr>
              <w:pStyle w:val="13"/>
            </w:pPr>
            <w:r>
              <w:t>冀财农[2025]137号关于提前下达2026年省级乡村振兴专项资金的通知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达到项目规定要求</w:t>
            </w:r>
          </w:p>
        </w:tc>
        <w:tc>
          <w:tcPr>
            <w:tcW w:w="5386" w:type="dxa"/>
            <w:vAlign w:val="center"/>
          </w:tcPr>
          <w:p>
            <w:pPr>
              <w:pStyle w:val="13"/>
            </w:pPr>
            <w:r>
              <w:t>是否达到项目规定的要求</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20、冀财农[2025]139号调整2025年省级乡村振兴专项资金（装配式农房建设项目）绩效目标表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13018325P00006411865H</w:t>
            </w:r>
          </w:p>
        </w:tc>
        <w:tc>
          <w:tcPr>
            <w:tcW w:w="2835" w:type="dxa"/>
            <w:vAlign w:val="center"/>
          </w:tcPr>
          <w:p>
            <w:pPr>
              <w:pStyle w:val="11"/>
            </w:pPr>
            <w:r>
              <w:t>项目名称</w:t>
            </w:r>
          </w:p>
        </w:tc>
        <w:tc>
          <w:tcPr>
            <w:tcW w:w="6095" w:type="dxa"/>
            <w:gridSpan w:val="3"/>
            <w:vAlign w:val="center"/>
          </w:tcPr>
          <w:p>
            <w:pPr>
              <w:pStyle w:val="13"/>
            </w:pPr>
            <w:r>
              <w:t>冀财农[2025]139号调整2025年省级乡村振兴专项资金（装配式农房建设项目）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59.00</w:t>
            </w:r>
          </w:p>
        </w:tc>
        <w:tc>
          <w:tcPr>
            <w:tcW w:w="2835" w:type="dxa"/>
            <w:vAlign w:val="center"/>
          </w:tcPr>
          <w:p>
            <w:pPr>
              <w:pStyle w:val="11"/>
            </w:pPr>
            <w:r>
              <w:t>其中：财政    资金</w:t>
            </w:r>
          </w:p>
        </w:tc>
        <w:tc>
          <w:tcPr>
            <w:tcW w:w="2551" w:type="dxa"/>
            <w:vAlign w:val="center"/>
          </w:tcPr>
          <w:p>
            <w:pPr>
              <w:pStyle w:val="13"/>
            </w:pPr>
            <w:r>
              <w:t>59.00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农村装配式住房建设补助资金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1.改变农村住房建设方式，节约能源、减少环境污染。</w:t>
            </w:r>
            <w:r>
              <w:tab/>
            </w:r>
            <w:r>
              <w:tab/>
            </w:r>
            <w:r>
              <w:tab/>
            </w:r>
            <w:r>
              <w:tab/>
            </w:r>
            <w:r>
              <w:tab/>
            </w:r>
            <w:r>
              <w:tab/>
            </w:r>
          </w:p>
          <w:p>
            <w:pPr>
              <w:pStyle w:val="13"/>
            </w:pPr>
            <w:r>
              <w:tab/>
            </w:r>
            <w:r>
              <w:tab/>
            </w:r>
            <w:r>
              <w:tab/>
            </w:r>
            <w:r>
              <w:tab/>
            </w:r>
            <w:r>
              <w:tab/>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项目完成率</w:t>
            </w:r>
          </w:p>
        </w:tc>
        <w:tc>
          <w:tcPr>
            <w:tcW w:w="5386" w:type="dxa"/>
            <w:vAlign w:val="center"/>
          </w:tcPr>
          <w:p>
            <w:pPr>
              <w:pStyle w:val="13"/>
            </w:pPr>
            <w:r>
              <w:t>项目实际完成量占年度计划完成量的比例</w:t>
            </w:r>
          </w:p>
        </w:tc>
        <w:tc>
          <w:tcPr>
            <w:tcW w:w="2268" w:type="dxa"/>
            <w:vAlign w:val="center"/>
          </w:tcPr>
          <w:p>
            <w:pPr>
              <w:pStyle w:val="13"/>
            </w:pPr>
            <w:r>
              <w:t>≥95%</w:t>
            </w:r>
          </w:p>
        </w:tc>
        <w:tc>
          <w:tcPr>
            <w:tcW w:w="1276" w:type="dxa"/>
            <w:vAlign w:val="center"/>
          </w:tcPr>
          <w:p>
            <w:pPr>
              <w:pStyle w:val="13"/>
            </w:pPr>
            <w:r>
              <w:t>冀财农[2025]139号关于调整2025年省级乡村振兴专项资金（装配式农房建设项目）的通知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验收合格数量占总量的比例</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项目按时完成数量占总量的比率</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59万元</w:t>
            </w:r>
          </w:p>
        </w:tc>
        <w:tc>
          <w:tcPr>
            <w:tcW w:w="1276" w:type="dxa"/>
            <w:vAlign w:val="center"/>
          </w:tcPr>
          <w:p>
            <w:pPr>
              <w:pStyle w:val="13"/>
            </w:pPr>
            <w:r>
              <w:t>冀财农[2025]139号关于调整2025年省级乡村振兴专项资金（装配式农房建设项目）的通知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达到项目规定要求</w:t>
            </w:r>
          </w:p>
        </w:tc>
        <w:tc>
          <w:tcPr>
            <w:tcW w:w="5386" w:type="dxa"/>
            <w:vAlign w:val="center"/>
          </w:tcPr>
          <w:p>
            <w:pPr>
              <w:pStyle w:val="13"/>
            </w:pPr>
            <w:r>
              <w:t>是否达到项目规定的要求</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21、冀财社[2025]122号提前下达2026年中央财政农村危房改造补助资金绩效目标表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13018326P00029710003A</w:t>
            </w:r>
          </w:p>
        </w:tc>
        <w:tc>
          <w:tcPr>
            <w:tcW w:w="2835" w:type="dxa"/>
            <w:vAlign w:val="center"/>
          </w:tcPr>
          <w:p>
            <w:pPr>
              <w:pStyle w:val="11"/>
            </w:pPr>
            <w:r>
              <w:t>项目名称</w:t>
            </w:r>
          </w:p>
        </w:tc>
        <w:tc>
          <w:tcPr>
            <w:tcW w:w="6095" w:type="dxa"/>
            <w:gridSpan w:val="3"/>
            <w:vAlign w:val="center"/>
          </w:tcPr>
          <w:p>
            <w:pPr>
              <w:pStyle w:val="13"/>
            </w:pPr>
            <w:r>
              <w:t>冀财社[2025]122号提前下达2026年中央财政农村危房改造补助资金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116.80</w:t>
            </w:r>
          </w:p>
        </w:tc>
        <w:tc>
          <w:tcPr>
            <w:tcW w:w="2835" w:type="dxa"/>
            <w:vAlign w:val="center"/>
          </w:tcPr>
          <w:p>
            <w:pPr>
              <w:pStyle w:val="11"/>
            </w:pPr>
            <w:r>
              <w:t>其中：财政    资金</w:t>
            </w:r>
          </w:p>
        </w:tc>
        <w:tc>
          <w:tcPr>
            <w:tcW w:w="2551" w:type="dxa"/>
            <w:vAlign w:val="center"/>
          </w:tcPr>
          <w:p>
            <w:pPr>
              <w:pStyle w:val="13"/>
            </w:pPr>
            <w:r>
              <w:t>116.80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农村危房改造补助资金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1.农村危房改造项目按时完工，质量合格。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项目完成率</w:t>
            </w:r>
          </w:p>
        </w:tc>
        <w:tc>
          <w:tcPr>
            <w:tcW w:w="5386" w:type="dxa"/>
            <w:vAlign w:val="center"/>
          </w:tcPr>
          <w:p>
            <w:pPr>
              <w:pStyle w:val="13"/>
            </w:pPr>
            <w:r>
              <w:t>项目实际完成量占年度计划完成量的比例</w:t>
            </w:r>
          </w:p>
        </w:tc>
        <w:tc>
          <w:tcPr>
            <w:tcW w:w="2268" w:type="dxa"/>
            <w:vAlign w:val="center"/>
          </w:tcPr>
          <w:p>
            <w:pPr>
              <w:pStyle w:val="13"/>
            </w:pPr>
            <w:r>
              <w:t>≥95%</w:t>
            </w:r>
          </w:p>
        </w:tc>
        <w:tc>
          <w:tcPr>
            <w:tcW w:w="1276" w:type="dxa"/>
            <w:vAlign w:val="center"/>
          </w:tcPr>
          <w:p>
            <w:pPr>
              <w:pStyle w:val="13"/>
            </w:pPr>
            <w:r>
              <w:t>冀财社[2025]122号提前下达2026年中央财政农村危房改造补助资金的通知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验收合格数量占总量的比例</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项目按时完成数量占总量的比率</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116.8万元</w:t>
            </w:r>
          </w:p>
        </w:tc>
        <w:tc>
          <w:tcPr>
            <w:tcW w:w="1276" w:type="dxa"/>
            <w:vAlign w:val="center"/>
          </w:tcPr>
          <w:p>
            <w:pPr>
              <w:pStyle w:val="13"/>
            </w:pPr>
            <w:r>
              <w:t>冀财社[2025]122号提前下达2026年中央财政农村危房改造补助资金的通知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达到项目规定要求</w:t>
            </w:r>
          </w:p>
        </w:tc>
        <w:tc>
          <w:tcPr>
            <w:tcW w:w="5386" w:type="dxa"/>
            <w:vAlign w:val="center"/>
          </w:tcPr>
          <w:p>
            <w:pPr>
              <w:pStyle w:val="13"/>
            </w:pPr>
            <w:r>
              <w:t>是否达到项目规定的要求</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22、冀财社[2025]146号提前下达2026年省级财政保障性安居工程（农村危房改造）补助资金绩效目标表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13018326P00029710004X</w:t>
            </w:r>
          </w:p>
        </w:tc>
        <w:tc>
          <w:tcPr>
            <w:tcW w:w="2835" w:type="dxa"/>
            <w:vAlign w:val="center"/>
          </w:tcPr>
          <w:p>
            <w:pPr>
              <w:pStyle w:val="11"/>
            </w:pPr>
            <w:r>
              <w:t>项目名称</w:t>
            </w:r>
          </w:p>
        </w:tc>
        <w:tc>
          <w:tcPr>
            <w:tcW w:w="6095" w:type="dxa"/>
            <w:gridSpan w:val="3"/>
            <w:vAlign w:val="center"/>
          </w:tcPr>
          <w:p>
            <w:pPr>
              <w:pStyle w:val="13"/>
            </w:pPr>
            <w:r>
              <w:t>冀财社[2025]146号提前下达2026年省级财政保障性安居工程（农村危房改造）补助资金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47.20</w:t>
            </w:r>
          </w:p>
        </w:tc>
        <w:tc>
          <w:tcPr>
            <w:tcW w:w="2835" w:type="dxa"/>
            <w:vAlign w:val="center"/>
          </w:tcPr>
          <w:p>
            <w:pPr>
              <w:pStyle w:val="11"/>
            </w:pPr>
            <w:r>
              <w:t>其中：财政    资金</w:t>
            </w:r>
          </w:p>
        </w:tc>
        <w:tc>
          <w:tcPr>
            <w:tcW w:w="2551" w:type="dxa"/>
            <w:vAlign w:val="center"/>
          </w:tcPr>
          <w:p>
            <w:pPr>
              <w:pStyle w:val="13"/>
            </w:pPr>
            <w:r>
              <w:t>47.20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农村危房改造补助资金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1.农村危房改造项目按时完工，质量合格。</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项目完成率</w:t>
            </w:r>
          </w:p>
        </w:tc>
        <w:tc>
          <w:tcPr>
            <w:tcW w:w="5386" w:type="dxa"/>
            <w:vAlign w:val="center"/>
          </w:tcPr>
          <w:p>
            <w:pPr>
              <w:pStyle w:val="13"/>
            </w:pPr>
            <w:r>
              <w:t>项目实际完成量占年度计划完成量的比例</w:t>
            </w:r>
          </w:p>
        </w:tc>
        <w:tc>
          <w:tcPr>
            <w:tcW w:w="2268" w:type="dxa"/>
            <w:vAlign w:val="center"/>
          </w:tcPr>
          <w:p>
            <w:pPr>
              <w:pStyle w:val="13"/>
            </w:pPr>
            <w:r>
              <w:t>≥95%</w:t>
            </w:r>
          </w:p>
        </w:tc>
        <w:tc>
          <w:tcPr>
            <w:tcW w:w="1276" w:type="dxa"/>
            <w:vAlign w:val="center"/>
          </w:tcPr>
          <w:p>
            <w:pPr>
              <w:pStyle w:val="13"/>
            </w:pPr>
            <w:r>
              <w:t>冀财社[2025]146号关于提前下达2026年省级财政保障性安居工程（农村危房改造）补助资金的通知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验收合格数量占总量的比例</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项目按时完成数量占总量的比率</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47.2万元</w:t>
            </w:r>
          </w:p>
        </w:tc>
        <w:tc>
          <w:tcPr>
            <w:tcW w:w="1276" w:type="dxa"/>
            <w:vAlign w:val="center"/>
          </w:tcPr>
          <w:p>
            <w:pPr>
              <w:pStyle w:val="13"/>
            </w:pPr>
            <w:r>
              <w:t>冀财社[2025]146号关于提前下达2026年省级财政保障性安居工程（农村危房改造）补助资金的通知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达到项目规定要求</w:t>
            </w:r>
          </w:p>
        </w:tc>
        <w:tc>
          <w:tcPr>
            <w:tcW w:w="5386" w:type="dxa"/>
            <w:vAlign w:val="center"/>
          </w:tcPr>
          <w:p>
            <w:pPr>
              <w:pStyle w:val="13"/>
            </w:pPr>
            <w:r>
              <w:t>是否达到项目规定的要求</w:t>
            </w:r>
          </w:p>
        </w:tc>
        <w:tc>
          <w:tcPr>
            <w:tcW w:w="2268" w:type="dxa"/>
            <w:vAlign w:val="center"/>
          </w:tcPr>
          <w:p>
            <w:pPr>
              <w:pStyle w:val="13"/>
            </w:pPr>
            <w:r>
              <w:t>≥95%</w:t>
            </w:r>
          </w:p>
        </w:tc>
        <w:tc>
          <w:tcPr>
            <w:tcW w:w="1276" w:type="dxa"/>
            <w:vAlign w:val="center"/>
          </w:tcPr>
          <w:p>
            <w:pPr>
              <w:pStyle w:val="13"/>
            </w:pPr>
            <w:r>
              <w:t>验收结果</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23、冀财综[2025]35号提前下达2026年省级财政城镇保障性安居工程补助资金绩效目标表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13018326P00032910019C</w:t>
            </w:r>
          </w:p>
        </w:tc>
        <w:tc>
          <w:tcPr>
            <w:tcW w:w="2835" w:type="dxa"/>
            <w:vAlign w:val="center"/>
          </w:tcPr>
          <w:p>
            <w:pPr>
              <w:pStyle w:val="11"/>
            </w:pPr>
            <w:r>
              <w:t>项目名称</w:t>
            </w:r>
          </w:p>
        </w:tc>
        <w:tc>
          <w:tcPr>
            <w:tcW w:w="6095" w:type="dxa"/>
            <w:gridSpan w:val="3"/>
            <w:vAlign w:val="center"/>
          </w:tcPr>
          <w:p>
            <w:pPr>
              <w:pStyle w:val="13"/>
            </w:pPr>
            <w:r>
              <w:t>冀财综[2025]35号提前下达2026年省级财政城镇保障性安居工程补助资金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城镇保障性安居工程补助资金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1.改善城区棚户区居民居住环境，提高居民幸福指数</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项目完成率</w:t>
            </w:r>
          </w:p>
        </w:tc>
        <w:tc>
          <w:tcPr>
            <w:tcW w:w="5386" w:type="dxa"/>
            <w:vAlign w:val="center"/>
          </w:tcPr>
          <w:p>
            <w:pPr>
              <w:pStyle w:val="13"/>
            </w:pPr>
            <w:r>
              <w:t>项目实际完成量占年度计划完成量的比例</w:t>
            </w:r>
          </w:p>
        </w:tc>
        <w:tc>
          <w:tcPr>
            <w:tcW w:w="2268" w:type="dxa"/>
            <w:vAlign w:val="center"/>
          </w:tcPr>
          <w:p>
            <w:pPr>
              <w:pStyle w:val="13"/>
            </w:pPr>
            <w:r>
              <w:t>≥95%</w:t>
            </w:r>
          </w:p>
        </w:tc>
        <w:tc>
          <w:tcPr>
            <w:tcW w:w="1276" w:type="dxa"/>
            <w:vAlign w:val="center"/>
          </w:tcPr>
          <w:p>
            <w:pPr>
              <w:pStyle w:val="13"/>
            </w:pPr>
            <w:r>
              <w:t>冀财综[2025]35号关于提前下达2026年省级财政城镇保障性安居工程补助资金的通知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验收合格数量占总量的比例</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项目按时完成数量占总量的比率</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4万元</w:t>
            </w:r>
          </w:p>
        </w:tc>
        <w:tc>
          <w:tcPr>
            <w:tcW w:w="1276" w:type="dxa"/>
            <w:vAlign w:val="center"/>
          </w:tcPr>
          <w:p>
            <w:pPr>
              <w:pStyle w:val="13"/>
            </w:pPr>
            <w:r>
              <w:t>冀财综[2025]35号关于提前下达2026年省级财政城镇保障性安居工程补助资金的通知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达到项目规定要求</w:t>
            </w:r>
          </w:p>
        </w:tc>
        <w:tc>
          <w:tcPr>
            <w:tcW w:w="5386" w:type="dxa"/>
            <w:vAlign w:val="center"/>
          </w:tcPr>
          <w:p>
            <w:pPr>
              <w:pStyle w:val="13"/>
            </w:pPr>
            <w:r>
              <w:t>是否达到项目规定的要求</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24、晋州市2022年第二批老旧小区改造配套基础设施建设项目（专项债券）绩效目标表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13018323P00026910735G</w:t>
            </w:r>
          </w:p>
        </w:tc>
        <w:tc>
          <w:tcPr>
            <w:tcW w:w="2835" w:type="dxa"/>
            <w:vAlign w:val="center"/>
          </w:tcPr>
          <w:p>
            <w:pPr>
              <w:pStyle w:val="11"/>
            </w:pPr>
            <w:r>
              <w:t>项目名称</w:t>
            </w:r>
          </w:p>
        </w:tc>
        <w:tc>
          <w:tcPr>
            <w:tcW w:w="6095" w:type="dxa"/>
            <w:gridSpan w:val="3"/>
            <w:vAlign w:val="center"/>
          </w:tcPr>
          <w:p>
            <w:pPr>
              <w:pStyle w:val="13"/>
            </w:pPr>
            <w:r>
              <w:t>晋州市2022年第二批老旧小区改造配套基础设施建设项目（专项债券）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214.13</w:t>
            </w:r>
          </w:p>
        </w:tc>
        <w:tc>
          <w:tcPr>
            <w:tcW w:w="2835" w:type="dxa"/>
            <w:vAlign w:val="center"/>
          </w:tcPr>
          <w:p>
            <w:pPr>
              <w:pStyle w:val="11"/>
            </w:pPr>
            <w:r>
              <w:t>其中：财政    资金</w:t>
            </w:r>
          </w:p>
        </w:tc>
        <w:tc>
          <w:tcPr>
            <w:tcW w:w="2551" w:type="dxa"/>
            <w:vAlign w:val="center"/>
          </w:tcPr>
          <w:p>
            <w:pPr>
              <w:pStyle w:val="13"/>
            </w:pPr>
            <w:r>
              <w:t>214.13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2022年第二批老旧小区改造资金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1.目标内容1、老旧小区改造按时完成，质量合格。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项目完成量</w:t>
            </w:r>
          </w:p>
        </w:tc>
        <w:tc>
          <w:tcPr>
            <w:tcW w:w="5386" w:type="dxa"/>
            <w:vAlign w:val="center"/>
          </w:tcPr>
          <w:p>
            <w:pPr>
              <w:pStyle w:val="13"/>
            </w:pPr>
            <w:r>
              <w:t>项目完成数量</w:t>
            </w:r>
          </w:p>
        </w:tc>
        <w:tc>
          <w:tcPr>
            <w:tcW w:w="2268" w:type="dxa"/>
            <w:vAlign w:val="center"/>
          </w:tcPr>
          <w:p>
            <w:pPr>
              <w:pStyle w:val="13"/>
            </w:pPr>
            <w:r>
              <w:t>5个</w:t>
            </w:r>
          </w:p>
        </w:tc>
        <w:tc>
          <w:tcPr>
            <w:tcW w:w="1276" w:type="dxa"/>
            <w:vAlign w:val="center"/>
          </w:tcPr>
          <w:p>
            <w:pPr>
              <w:pStyle w:val="13"/>
            </w:pPr>
            <w:r>
              <w:t>冀财债[2023]42号河北省财政厅关于下达2023年第七批新增政府债券的通知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验收合格数量占总量的比例</w:t>
            </w:r>
          </w:p>
        </w:tc>
        <w:tc>
          <w:tcPr>
            <w:tcW w:w="2268" w:type="dxa"/>
            <w:vAlign w:val="center"/>
          </w:tcPr>
          <w:p>
            <w:pPr>
              <w:pStyle w:val="13"/>
            </w:pPr>
            <w:r>
              <w:t>100%</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项目按时完成数量占总量的比率</w:t>
            </w:r>
          </w:p>
        </w:tc>
        <w:tc>
          <w:tcPr>
            <w:tcW w:w="2268" w:type="dxa"/>
            <w:vAlign w:val="center"/>
          </w:tcPr>
          <w:p>
            <w:pPr>
              <w:pStyle w:val="13"/>
            </w:pPr>
            <w:r>
              <w:t>100%</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2141277.2元</w:t>
            </w:r>
          </w:p>
        </w:tc>
        <w:tc>
          <w:tcPr>
            <w:tcW w:w="1276" w:type="dxa"/>
            <w:vAlign w:val="center"/>
          </w:tcPr>
          <w:p>
            <w:pPr>
              <w:pStyle w:val="13"/>
            </w:pPr>
            <w:r>
              <w:t>冀财债[2023]42号河北省财政厅关于下达2023年第七批新增政府债券的通知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达到项目规定要求</w:t>
            </w:r>
          </w:p>
        </w:tc>
        <w:tc>
          <w:tcPr>
            <w:tcW w:w="5386" w:type="dxa"/>
            <w:vAlign w:val="center"/>
          </w:tcPr>
          <w:p>
            <w:pPr>
              <w:pStyle w:val="13"/>
            </w:pPr>
            <w:r>
              <w:t>是否达到项目规定的要求</w:t>
            </w:r>
          </w:p>
        </w:tc>
        <w:tc>
          <w:tcPr>
            <w:tcW w:w="2268" w:type="dxa"/>
            <w:vAlign w:val="center"/>
          </w:tcPr>
          <w:p>
            <w:pPr>
              <w:pStyle w:val="13"/>
            </w:pPr>
            <w:r>
              <w:t>100%</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25、晋州市2022年第二批老旧小区改造主体改造项目（专项债券）绩效目标表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13018324P000064104111</w:t>
            </w:r>
          </w:p>
        </w:tc>
        <w:tc>
          <w:tcPr>
            <w:tcW w:w="2835" w:type="dxa"/>
            <w:vAlign w:val="center"/>
          </w:tcPr>
          <w:p>
            <w:pPr>
              <w:pStyle w:val="11"/>
            </w:pPr>
            <w:r>
              <w:t>项目名称</w:t>
            </w:r>
          </w:p>
        </w:tc>
        <w:tc>
          <w:tcPr>
            <w:tcW w:w="6095" w:type="dxa"/>
            <w:gridSpan w:val="3"/>
            <w:vAlign w:val="center"/>
          </w:tcPr>
          <w:p>
            <w:pPr>
              <w:pStyle w:val="13"/>
            </w:pPr>
            <w:r>
              <w:t>晋州市2022年第二批老旧小区改造主体改造项目（专项债券）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870.45</w:t>
            </w:r>
          </w:p>
        </w:tc>
        <w:tc>
          <w:tcPr>
            <w:tcW w:w="2835" w:type="dxa"/>
            <w:vAlign w:val="center"/>
          </w:tcPr>
          <w:p>
            <w:pPr>
              <w:pStyle w:val="11"/>
            </w:pPr>
            <w:r>
              <w:t>其中：财政    资金</w:t>
            </w:r>
          </w:p>
        </w:tc>
        <w:tc>
          <w:tcPr>
            <w:tcW w:w="2551" w:type="dxa"/>
            <w:vAlign w:val="center"/>
          </w:tcPr>
          <w:p>
            <w:pPr>
              <w:pStyle w:val="13"/>
            </w:pPr>
            <w:r>
              <w:t>870.45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晋州市2022年第二批老旧小区改造主体改造项目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1.按时完成老旧小区改造项目，质量合格。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项目完成率</w:t>
            </w:r>
          </w:p>
        </w:tc>
        <w:tc>
          <w:tcPr>
            <w:tcW w:w="5386" w:type="dxa"/>
            <w:vAlign w:val="center"/>
          </w:tcPr>
          <w:p>
            <w:pPr>
              <w:pStyle w:val="13"/>
            </w:pPr>
            <w:r>
              <w:t>项目实际完成量占年度计划完成量的比例</w:t>
            </w:r>
          </w:p>
        </w:tc>
        <w:tc>
          <w:tcPr>
            <w:tcW w:w="2268" w:type="dxa"/>
            <w:vAlign w:val="center"/>
          </w:tcPr>
          <w:p>
            <w:pPr>
              <w:pStyle w:val="13"/>
            </w:pPr>
            <w:r>
              <w:t>100%</w:t>
            </w:r>
          </w:p>
        </w:tc>
        <w:tc>
          <w:tcPr>
            <w:tcW w:w="1276" w:type="dxa"/>
            <w:vAlign w:val="center"/>
          </w:tcPr>
          <w:p>
            <w:pPr>
              <w:pStyle w:val="13"/>
            </w:pPr>
            <w:r>
              <w:t>冀财债[2024]26号河北省财政厅关于下达2024年第六批新增政府债券资金的通知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验收合格数量占总量的比例</w:t>
            </w:r>
          </w:p>
        </w:tc>
        <w:tc>
          <w:tcPr>
            <w:tcW w:w="2268" w:type="dxa"/>
            <w:vAlign w:val="center"/>
          </w:tcPr>
          <w:p>
            <w:pPr>
              <w:pStyle w:val="13"/>
            </w:pPr>
            <w:r>
              <w:t>100%</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项目按时完成数量占总量的比率</w:t>
            </w:r>
          </w:p>
        </w:tc>
        <w:tc>
          <w:tcPr>
            <w:tcW w:w="2268" w:type="dxa"/>
            <w:vAlign w:val="center"/>
          </w:tcPr>
          <w:p>
            <w:pPr>
              <w:pStyle w:val="13"/>
            </w:pPr>
            <w:r>
              <w:t>100%</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8704501.3元</w:t>
            </w:r>
          </w:p>
        </w:tc>
        <w:tc>
          <w:tcPr>
            <w:tcW w:w="1276" w:type="dxa"/>
            <w:vAlign w:val="center"/>
          </w:tcPr>
          <w:p>
            <w:pPr>
              <w:pStyle w:val="13"/>
            </w:pPr>
            <w:r>
              <w:t>冀财债[2024]26号河北省财政厅关于下达2024年第六批新增政府债券资金的通知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达到项目规定要求</w:t>
            </w:r>
          </w:p>
        </w:tc>
        <w:tc>
          <w:tcPr>
            <w:tcW w:w="5386" w:type="dxa"/>
            <w:vAlign w:val="center"/>
          </w:tcPr>
          <w:p>
            <w:pPr>
              <w:pStyle w:val="13"/>
            </w:pPr>
            <w:r>
              <w:t>是否达到项目规定的要求</w:t>
            </w:r>
          </w:p>
        </w:tc>
        <w:tc>
          <w:tcPr>
            <w:tcW w:w="2268" w:type="dxa"/>
            <w:vAlign w:val="center"/>
          </w:tcPr>
          <w:p>
            <w:pPr>
              <w:pStyle w:val="13"/>
            </w:pPr>
            <w:r>
              <w:t>100%</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26、晋州市2022年老旧小区改造配套基础设施建设项目（专项债券）绩效目标表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13018324P00006410410D</w:t>
            </w:r>
          </w:p>
        </w:tc>
        <w:tc>
          <w:tcPr>
            <w:tcW w:w="2835" w:type="dxa"/>
            <w:vAlign w:val="center"/>
          </w:tcPr>
          <w:p>
            <w:pPr>
              <w:pStyle w:val="11"/>
            </w:pPr>
            <w:r>
              <w:t>项目名称</w:t>
            </w:r>
          </w:p>
        </w:tc>
        <w:tc>
          <w:tcPr>
            <w:tcW w:w="6095" w:type="dxa"/>
            <w:gridSpan w:val="3"/>
            <w:vAlign w:val="center"/>
          </w:tcPr>
          <w:p>
            <w:pPr>
              <w:pStyle w:val="13"/>
            </w:pPr>
            <w:r>
              <w:t>晋州市2022年老旧小区改造配套基础设施建设项目（专项债券）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774.32</w:t>
            </w:r>
          </w:p>
        </w:tc>
        <w:tc>
          <w:tcPr>
            <w:tcW w:w="2835" w:type="dxa"/>
            <w:vAlign w:val="center"/>
          </w:tcPr>
          <w:p>
            <w:pPr>
              <w:pStyle w:val="11"/>
            </w:pPr>
            <w:r>
              <w:t>其中：财政    资金</w:t>
            </w:r>
          </w:p>
        </w:tc>
        <w:tc>
          <w:tcPr>
            <w:tcW w:w="2551" w:type="dxa"/>
            <w:vAlign w:val="center"/>
          </w:tcPr>
          <w:p>
            <w:pPr>
              <w:pStyle w:val="13"/>
            </w:pPr>
            <w:r>
              <w:t>774.32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晋州市2022年老旧小区改造配套基础设施建设项目资金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1.按时完成老旧小区改造，质量合格。</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项目完成率</w:t>
            </w:r>
          </w:p>
        </w:tc>
        <w:tc>
          <w:tcPr>
            <w:tcW w:w="5386" w:type="dxa"/>
            <w:vAlign w:val="center"/>
          </w:tcPr>
          <w:p>
            <w:pPr>
              <w:pStyle w:val="13"/>
            </w:pPr>
            <w:r>
              <w:t>项目实际完成量占年度计划完成量的比例</w:t>
            </w:r>
          </w:p>
        </w:tc>
        <w:tc>
          <w:tcPr>
            <w:tcW w:w="2268" w:type="dxa"/>
            <w:vAlign w:val="center"/>
          </w:tcPr>
          <w:p>
            <w:pPr>
              <w:pStyle w:val="13"/>
            </w:pPr>
            <w:r>
              <w:t>100%</w:t>
            </w:r>
          </w:p>
        </w:tc>
        <w:tc>
          <w:tcPr>
            <w:tcW w:w="1276" w:type="dxa"/>
            <w:vAlign w:val="center"/>
          </w:tcPr>
          <w:p>
            <w:pPr>
              <w:pStyle w:val="13"/>
            </w:pPr>
            <w:r>
              <w:t>冀财债[2024]26号河北省财政厅关于下达2024年第六批新增政府债券资金的通知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验收合格数量占总量的比例</w:t>
            </w:r>
          </w:p>
        </w:tc>
        <w:tc>
          <w:tcPr>
            <w:tcW w:w="2268" w:type="dxa"/>
            <w:vAlign w:val="center"/>
          </w:tcPr>
          <w:p>
            <w:pPr>
              <w:pStyle w:val="13"/>
            </w:pPr>
            <w:r>
              <w:t>100%</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7743248.79元</w:t>
            </w:r>
          </w:p>
        </w:tc>
        <w:tc>
          <w:tcPr>
            <w:tcW w:w="1276" w:type="dxa"/>
            <w:vAlign w:val="center"/>
          </w:tcPr>
          <w:p>
            <w:pPr>
              <w:pStyle w:val="13"/>
            </w:pPr>
            <w:r>
              <w:t>冀财债[2024]26号河北省财政厅关于下达2024年第六批新增政府债券资金的通知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达到项目规定要求</w:t>
            </w:r>
          </w:p>
        </w:tc>
        <w:tc>
          <w:tcPr>
            <w:tcW w:w="5386" w:type="dxa"/>
            <w:vAlign w:val="center"/>
          </w:tcPr>
          <w:p>
            <w:pPr>
              <w:pStyle w:val="13"/>
            </w:pPr>
            <w:r>
              <w:t>是否达到项目规定的要求</w:t>
            </w:r>
          </w:p>
        </w:tc>
        <w:tc>
          <w:tcPr>
            <w:tcW w:w="2268" w:type="dxa"/>
            <w:vAlign w:val="center"/>
          </w:tcPr>
          <w:p>
            <w:pPr>
              <w:pStyle w:val="13"/>
            </w:pPr>
            <w:r>
              <w:t>100%</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27、晋州市2023年城镇老旧小区配套设施改造项目2（专项债券）绩效目标表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13018323P00026910581T</w:t>
            </w:r>
          </w:p>
        </w:tc>
        <w:tc>
          <w:tcPr>
            <w:tcW w:w="2835" w:type="dxa"/>
            <w:vAlign w:val="center"/>
          </w:tcPr>
          <w:p>
            <w:pPr>
              <w:pStyle w:val="11"/>
            </w:pPr>
            <w:r>
              <w:t>项目名称</w:t>
            </w:r>
          </w:p>
        </w:tc>
        <w:tc>
          <w:tcPr>
            <w:tcW w:w="6095" w:type="dxa"/>
            <w:gridSpan w:val="3"/>
            <w:vAlign w:val="center"/>
          </w:tcPr>
          <w:p>
            <w:pPr>
              <w:pStyle w:val="13"/>
            </w:pPr>
            <w:r>
              <w:t>晋州市2023年城镇老旧小区配套设施改造项目2（专项债券）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249.80</w:t>
            </w:r>
          </w:p>
        </w:tc>
        <w:tc>
          <w:tcPr>
            <w:tcW w:w="2835" w:type="dxa"/>
            <w:vAlign w:val="center"/>
          </w:tcPr>
          <w:p>
            <w:pPr>
              <w:pStyle w:val="11"/>
            </w:pPr>
            <w:r>
              <w:t>其中：财政    资金</w:t>
            </w:r>
          </w:p>
        </w:tc>
        <w:tc>
          <w:tcPr>
            <w:tcW w:w="2551" w:type="dxa"/>
            <w:vAlign w:val="center"/>
          </w:tcPr>
          <w:p>
            <w:pPr>
              <w:pStyle w:val="13"/>
            </w:pPr>
            <w:r>
              <w:t>249.80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2023年老旧小区配套设施改造项目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1.目标内容1、老旧小区改造按时完工，质量合格。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项目完成率</w:t>
            </w:r>
          </w:p>
          <w:p>
            <w:pPr>
              <w:pStyle w:val="13"/>
            </w:pPr>
          </w:p>
        </w:tc>
        <w:tc>
          <w:tcPr>
            <w:tcW w:w="5386" w:type="dxa"/>
            <w:vAlign w:val="center"/>
          </w:tcPr>
          <w:p>
            <w:pPr>
              <w:pStyle w:val="13"/>
            </w:pPr>
            <w:r>
              <w:t>项目实际完成量占年度</w:t>
            </w:r>
          </w:p>
          <w:p>
            <w:pPr>
              <w:pStyle w:val="13"/>
            </w:pPr>
            <w:r>
              <w:t>计划完成量的比例</w:t>
            </w:r>
          </w:p>
          <w:p>
            <w:pPr>
              <w:pStyle w:val="13"/>
            </w:pPr>
          </w:p>
        </w:tc>
        <w:tc>
          <w:tcPr>
            <w:tcW w:w="2268" w:type="dxa"/>
            <w:vAlign w:val="center"/>
          </w:tcPr>
          <w:p>
            <w:pPr>
              <w:pStyle w:val="13"/>
            </w:pPr>
            <w:r>
              <w:t>100%</w:t>
            </w:r>
          </w:p>
        </w:tc>
        <w:tc>
          <w:tcPr>
            <w:tcW w:w="1276" w:type="dxa"/>
            <w:vAlign w:val="center"/>
          </w:tcPr>
          <w:p>
            <w:pPr>
              <w:pStyle w:val="13"/>
            </w:pPr>
            <w:r>
              <w:t>晋财预[2023]12号晋州市财政局关于下达2023年第五批新增政府债券资金的通知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p>
            <w:pPr>
              <w:pStyle w:val="13"/>
            </w:pPr>
          </w:p>
        </w:tc>
        <w:tc>
          <w:tcPr>
            <w:tcW w:w="5386" w:type="dxa"/>
            <w:vAlign w:val="center"/>
          </w:tcPr>
          <w:p>
            <w:pPr>
              <w:pStyle w:val="13"/>
            </w:pPr>
            <w:r>
              <w:t>验收合格数量占总量的比例</w:t>
            </w:r>
          </w:p>
          <w:p>
            <w:pPr>
              <w:pStyle w:val="13"/>
            </w:pPr>
          </w:p>
        </w:tc>
        <w:tc>
          <w:tcPr>
            <w:tcW w:w="2268" w:type="dxa"/>
            <w:vAlign w:val="center"/>
          </w:tcPr>
          <w:p>
            <w:pPr>
              <w:pStyle w:val="13"/>
            </w:pPr>
            <w:r>
              <w:t>100%</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p>
            <w:pPr>
              <w:pStyle w:val="13"/>
            </w:pPr>
          </w:p>
        </w:tc>
        <w:tc>
          <w:tcPr>
            <w:tcW w:w="5386" w:type="dxa"/>
            <w:vAlign w:val="center"/>
          </w:tcPr>
          <w:p>
            <w:pPr>
              <w:pStyle w:val="13"/>
            </w:pPr>
            <w:r>
              <w:t>项目按时完成数量占总量的比率</w:t>
            </w:r>
          </w:p>
          <w:p>
            <w:pPr>
              <w:pStyle w:val="13"/>
            </w:pPr>
          </w:p>
        </w:tc>
        <w:tc>
          <w:tcPr>
            <w:tcW w:w="2268" w:type="dxa"/>
            <w:vAlign w:val="center"/>
          </w:tcPr>
          <w:p>
            <w:pPr>
              <w:pStyle w:val="13"/>
            </w:pPr>
            <w:r>
              <w:t>100%</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p>
            <w:pPr>
              <w:pStyle w:val="13"/>
            </w:pPr>
          </w:p>
        </w:tc>
        <w:tc>
          <w:tcPr>
            <w:tcW w:w="5386" w:type="dxa"/>
            <w:vAlign w:val="center"/>
          </w:tcPr>
          <w:p>
            <w:pPr>
              <w:pStyle w:val="13"/>
            </w:pPr>
            <w:r>
              <w:t>项目总成本</w:t>
            </w:r>
          </w:p>
          <w:p>
            <w:pPr>
              <w:pStyle w:val="13"/>
            </w:pPr>
          </w:p>
        </w:tc>
        <w:tc>
          <w:tcPr>
            <w:tcW w:w="2268" w:type="dxa"/>
            <w:vAlign w:val="center"/>
          </w:tcPr>
          <w:p>
            <w:pPr>
              <w:pStyle w:val="13"/>
            </w:pPr>
            <w:r>
              <w:t>249.8万元</w:t>
            </w:r>
          </w:p>
        </w:tc>
        <w:tc>
          <w:tcPr>
            <w:tcW w:w="1276" w:type="dxa"/>
            <w:vAlign w:val="center"/>
          </w:tcPr>
          <w:p>
            <w:pPr>
              <w:pStyle w:val="13"/>
            </w:pPr>
            <w:r>
              <w:t>晋财预[2023]12号晋州市财政局关于下达2023年第五批新增政府债券资金的通知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达到项目规定要求</w:t>
            </w:r>
          </w:p>
          <w:p>
            <w:pPr>
              <w:pStyle w:val="13"/>
            </w:pPr>
          </w:p>
        </w:tc>
        <w:tc>
          <w:tcPr>
            <w:tcW w:w="5386" w:type="dxa"/>
            <w:vAlign w:val="center"/>
          </w:tcPr>
          <w:p>
            <w:pPr>
              <w:pStyle w:val="13"/>
            </w:pPr>
            <w:r>
              <w:t>是否达到项目规定的要求</w:t>
            </w:r>
          </w:p>
          <w:p>
            <w:pPr>
              <w:pStyle w:val="13"/>
            </w:pPr>
          </w:p>
        </w:tc>
        <w:tc>
          <w:tcPr>
            <w:tcW w:w="2268" w:type="dxa"/>
            <w:vAlign w:val="center"/>
          </w:tcPr>
          <w:p>
            <w:pPr>
              <w:pStyle w:val="13"/>
            </w:pPr>
            <w:r>
              <w:t>100%</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p>
            <w:pPr>
              <w:pStyle w:val="13"/>
            </w:pP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28、晋州市2023年棚户区改造项目（专项债券）绩效目标表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13018323P00026910579U</w:t>
            </w:r>
          </w:p>
        </w:tc>
        <w:tc>
          <w:tcPr>
            <w:tcW w:w="2835" w:type="dxa"/>
            <w:vAlign w:val="center"/>
          </w:tcPr>
          <w:p>
            <w:pPr>
              <w:pStyle w:val="11"/>
            </w:pPr>
            <w:r>
              <w:t>项目名称</w:t>
            </w:r>
          </w:p>
        </w:tc>
        <w:tc>
          <w:tcPr>
            <w:tcW w:w="6095" w:type="dxa"/>
            <w:gridSpan w:val="3"/>
            <w:vAlign w:val="center"/>
          </w:tcPr>
          <w:p>
            <w:pPr>
              <w:pStyle w:val="13"/>
            </w:pPr>
            <w:r>
              <w:t>晋州市2023年棚户区改造项目（专项债券）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29.75</w:t>
            </w:r>
          </w:p>
        </w:tc>
        <w:tc>
          <w:tcPr>
            <w:tcW w:w="2835" w:type="dxa"/>
            <w:vAlign w:val="center"/>
          </w:tcPr>
          <w:p>
            <w:pPr>
              <w:pStyle w:val="11"/>
            </w:pPr>
            <w:r>
              <w:t>其中：财政    资金</w:t>
            </w:r>
          </w:p>
        </w:tc>
        <w:tc>
          <w:tcPr>
            <w:tcW w:w="2551" w:type="dxa"/>
            <w:vAlign w:val="center"/>
          </w:tcPr>
          <w:p>
            <w:pPr>
              <w:pStyle w:val="13"/>
            </w:pPr>
            <w:r>
              <w:t>29.75</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2023年棚户区改造项目</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1.目标内容1、棚户区改造按时完工，质量合格。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项目完成率</w:t>
            </w:r>
          </w:p>
          <w:p>
            <w:pPr>
              <w:pStyle w:val="13"/>
            </w:pPr>
          </w:p>
        </w:tc>
        <w:tc>
          <w:tcPr>
            <w:tcW w:w="5386" w:type="dxa"/>
            <w:vAlign w:val="center"/>
          </w:tcPr>
          <w:p>
            <w:pPr>
              <w:pStyle w:val="13"/>
            </w:pPr>
            <w:r>
              <w:t>项目实际完成量占年度</w:t>
            </w:r>
          </w:p>
          <w:p>
            <w:pPr>
              <w:pStyle w:val="13"/>
            </w:pPr>
            <w:r>
              <w:t>计划完成量的比例</w:t>
            </w:r>
          </w:p>
          <w:p>
            <w:pPr>
              <w:pStyle w:val="13"/>
            </w:pPr>
          </w:p>
        </w:tc>
        <w:tc>
          <w:tcPr>
            <w:tcW w:w="2268" w:type="dxa"/>
            <w:vAlign w:val="center"/>
          </w:tcPr>
          <w:p>
            <w:pPr>
              <w:pStyle w:val="13"/>
            </w:pPr>
            <w:r>
              <w:t>100%</w:t>
            </w:r>
          </w:p>
        </w:tc>
        <w:tc>
          <w:tcPr>
            <w:tcW w:w="1276" w:type="dxa"/>
            <w:vAlign w:val="center"/>
          </w:tcPr>
          <w:p>
            <w:pPr>
              <w:pStyle w:val="13"/>
            </w:pPr>
            <w:r>
              <w:t xml:space="preserve">晋财预[2023]12号晋州市财政局关于下达2023年第五批新增政府债券资金的通知 </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p>
            <w:pPr>
              <w:pStyle w:val="13"/>
            </w:pPr>
          </w:p>
        </w:tc>
        <w:tc>
          <w:tcPr>
            <w:tcW w:w="5386" w:type="dxa"/>
            <w:vAlign w:val="center"/>
          </w:tcPr>
          <w:p>
            <w:pPr>
              <w:pStyle w:val="13"/>
            </w:pPr>
            <w:r>
              <w:t>验收合格数量占总量的比例</w:t>
            </w:r>
          </w:p>
          <w:p>
            <w:pPr>
              <w:pStyle w:val="13"/>
            </w:pPr>
          </w:p>
        </w:tc>
        <w:tc>
          <w:tcPr>
            <w:tcW w:w="2268" w:type="dxa"/>
            <w:vAlign w:val="center"/>
          </w:tcPr>
          <w:p>
            <w:pPr>
              <w:pStyle w:val="13"/>
            </w:pPr>
            <w:r>
              <w:t>100%</w:t>
            </w:r>
          </w:p>
        </w:tc>
        <w:tc>
          <w:tcPr>
            <w:tcW w:w="1276" w:type="dxa"/>
            <w:vAlign w:val="center"/>
          </w:tcPr>
          <w:p>
            <w:pPr>
              <w:pStyle w:val="13"/>
            </w:pPr>
            <w:r>
              <w:t>验收结果</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p>
            <w:pPr>
              <w:pStyle w:val="13"/>
            </w:pPr>
          </w:p>
        </w:tc>
        <w:tc>
          <w:tcPr>
            <w:tcW w:w="5386" w:type="dxa"/>
            <w:vAlign w:val="center"/>
          </w:tcPr>
          <w:p>
            <w:pPr>
              <w:pStyle w:val="13"/>
            </w:pPr>
            <w:r>
              <w:t>项目按时完成数量占总量的比率</w:t>
            </w:r>
          </w:p>
          <w:p>
            <w:pPr>
              <w:pStyle w:val="13"/>
            </w:pPr>
          </w:p>
        </w:tc>
        <w:tc>
          <w:tcPr>
            <w:tcW w:w="2268" w:type="dxa"/>
            <w:vAlign w:val="center"/>
          </w:tcPr>
          <w:p>
            <w:pPr>
              <w:pStyle w:val="13"/>
            </w:pPr>
            <w:r>
              <w:t>100%</w:t>
            </w:r>
          </w:p>
        </w:tc>
        <w:tc>
          <w:tcPr>
            <w:tcW w:w="1276" w:type="dxa"/>
            <w:vAlign w:val="center"/>
          </w:tcPr>
          <w:p>
            <w:pPr>
              <w:pStyle w:val="13"/>
            </w:pPr>
            <w:r>
              <w:t>验收结果</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p>
            <w:pPr>
              <w:pStyle w:val="13"/>
            </w:pPr>
          </w:p>
        </w:tc>
        <w:tc>
          <w:tcPr>
            <w:tcW w:w="2268" w:type="dxa"/>
            <w:vAlign w:val="center"/>
          </w:tcPr>
          <w:p>
            <w:pPr>
              <w:pStyle w:val="13"/>
            </w:pPr>
            <w:r>
              <w:t>297489.41元</w:t>
            </w:r>
          </w:p>
        </w:tc>
        <w:tc>
          <w:tcPr>
            <w:tcW w:w="1276" w:type="dxa"/>
            <w:vAlign w:val="center"/>
          </w:tcPr>
          <w:p>
            <w:pPr>
              <w:pStyle w:val="13"/>
            </w:pPr>
            <w:r>
              <w:t xml:space="preserve">晋财预[2023]12号晋州市财政局关于下达2023年第五批新增政府债券资金的通知 </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达到项目规定要求</w:t>
            </w:r>
          </w:p>
          <w:p>
            <w:pPr>
              <w:pStyle w:val="13"/>
            </w:pPr>
          </w:p>
        </w:tc>
        <w:tc>
          <w:tcPr>
            <w:tcW w:w="5386" w:type="dxa"/>
            <w:vAlign w:val="center"/>
          </w:tcPr>
          <w:p>
            <w:pPr>
              <w:pStyle w:val="13"/>
            </w:pPr>
            <w:r>
              <w:t>是否达到项目规定的要求</w:t>
            </w:r>
          </w:p>
          <w:p>
            <w:pPr>
              <w:pStyle w:val="13"/>
            </w:pPr>
          </w:p>
        </w:tc>
        <w:tc>
          <w:tcPr>
            <w:tcW w:w="2268" w:type="dxa"/>
            <w:vAlign w:val="center"/>
          </w:tcPr>
          <w:p>
            <w:pPr>
              <w:pStyle w:val="13"/>
            </w:pPr>
            <w:r>
              <w:t>100%</w:t>
            </w:r>
          </w:p>
        </w:tc>
        <w:tc>
          <w:tcPr>
            <w:tcW w:w="1276" w:type="dxa"/>
            <w:vAlign w:val="center"/>
          </w:tcPr>
          <w:p>
            <w:pPr>
              <w:pStyle w:val="13"/>
            </w:pPr>
            <w:r>
              <w:t>验收结果</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p>
            <w:pPr>
              <w:pStyle w:val="13"/>
            </w:pPr>
          </w:p>
        </w:tc>
        <w:tc>
          <w:tcPr>
            <w:tcW w:w="5386" w:type="dxa"/>
            <w:vAlign w:val="center"/>
          </w:tcPr>
          <w:p>
            <w:pPr>
              <w:pStyle w:val="13"/>
            </w:pPr>
            <w:r>
              <w:t>受益群众满意度</w:t>
            </w:r>
          </w:p>
          <w:p>
            <w:pPr>
              <w:pStyle w:val="13"/>
            </w:pP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29、晋州市2024年城镇老旧小区配套设施改造项目绩效目标表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130183235UXVS2YM8DPA6</w:t>
            </w:r>
          </w:p>
        </w:tc>
        <w:tc>
          <w:tcPr>
            <w:tcW w:w="2835" w:type="dxa"/>
            <w:vAlign w:val="center"/>
          </w:tcPr>
          <w:p>
            <w:pPr>
              <w:pStyle w:val="11"/>
            </w:pPr>
            <w:r>
              <w:t>项目名称</w:t>
            </w:r>
          </w:p>
        </w:tc>
        <w:tc>
          <w:tcPr>
            <w:tcW w:w="6095" w:type="dxa"/>
            <w:gridSpan w:val="3"/>
            <w:vAlign w:val="center"/>
          </w:tcPr>
          <w:p>
            <w:pPr>
              <w:pStyle w:val="13"/>
            </w:pPr>
            <w:r>
              <w:t>晋州市2024年城镇老旧小区配套设施改造项目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796.34</w:t>
            </w:r>
          </w:p>
        </w:tc>
        <w:tc>
          <w:tcPr>
            <w:tcW w:w="2835" w:type="dxa"/>
            <w:vAlign w:val="center"/>
          </w:tcPr>
          <w:p>
            <w:pPr>
              <w:pStyle w:val="11"/>
            </w:pPr>
            <w:r>
              <w:t>其中：财政    资金</w:t>
            </w:r>
          </w:p>
        </w:tc>
        <w:tc>
          <w:tcPr>
            <w:tcW w:w="2551" w:type="dxa"/>
            <w:vAlign w:val="center"/>
          </w:tcPr>
          <w:p>
            <w:pPr>
              <w:pStyle w:val="13"/>
            </w:pPr>
            <w:r>
              <w:t>796.34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2024年城镇老旧小区改造项目资金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1.老旧小区改造按时完成，质量合格。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项目完成率</w:t>
            </w:r>
          </w:p>
        </w:tc>
        <w:tc>
          <w:tcPr>
            <w:tcW w:w="5386" w:type="dxa"/>
            <w:vAlign w:val="center"/>
          </w:tcPr>
          <w:p>
            <w:pPr>
              <w:pStyle w:val="13"/>
            </w:pPr>
            <w:r>
              <w:t>项目实际完成量占年度</w:t>
            </w:r>
          </w:p>
          <w:p>
            <w:pPr>
              <w:pStyle w:val="13"/>
            </w:pPr>
            <w:r>
              <w:t>计划完成量的比例</w:t>
            </w:r>
          </w:p>
        </w:tc>
        <w:tc>
          <w:tcPr>
            <w:tcW w:w="2268" w:type="dxa"/>
            <w:vAlign w:val="center"/>
          </w:tcPr>
          <w:p>
            <w:pPr>
              <w:pStyle w:val="13"/>
            </w:pPr>
            <w:r>
              <w:t>≥95%</w:t>
            </w:r>
          </w:p>
        </w:tc>
        <w:tc>
          <w:tcPr>
            <w:tcW w:w="1276" w:type="dxa"/>
            <w:vAlign w:val="center"/>
          </w:tcPr>
          <w:p>
            <w:pPr>
              <w:pStyle w:val="13"/>
            </w:pPr>
            <w:r>
              <w:t>晋财监[2025]9号晋州市财政局关于下达2025年第十批新增政府债券资金的通知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验收合格数量占总量的比例</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项目按时完成数量占总量的比率</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7963374.85元</w:t>
            </w:r>
          </w:p>
        </w:tc>
        <w:tc>
          <w:tcPr>
            <w:tcW w:w="1276" w:type="dxa"/>
            <w:vAlign w:val="center"/>
          </w:tcPr>
          <w:p>
            <w:pPr>
              <w:pStyle w:val="13"/>
            </w:pPr>
            <w:r>
              <w:t>晋财监[2025]9号晋州市财政局关于下达2025年第十批新增政府债券资金的通知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达到项目规定要求</w:t>
            </w:r>
          </w:p>
        </w:tc>
        <w:tc>
          <w:tcPr>
            <w:tcW w:w="5386" w:type="dxa"/>
            <w:vAlign w:val="center"/>
          </w:tcPr>
          <w:p>
            <w:pPr>
              <w:pStyle w:val="13"/>
            </w:pPr>
            <w:r>
              <w:t>是否达到项目规定的要求</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30、晋州市2024年城镇老旧小区主体改造项目（专项债券）绩效目标表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13018324P00006410412L</w:t>
            </w:r>
          </w:p>
        </w:tc>
        <w:tc>
          <w:tcPr>
            <w:tcW w:w="2835" w:type="dxa"/>
            <w:vAlign w:val="center"/>
          </w:tcPr>
          <w:p>
            <w:pPr>
              <w:pStyle w:val="11"/>
            </w:pPr>
            <w:r>
              <w:t>项目名称</w:t>
            </w:r>
          </w:p>
        </w:tc>
        <w:tc>
          <w:tcPr>
            <w:tcW w:w="6095" w:type="dxa"/>
            <w:gridSpan w:val="3"/>
            <w:vAlign w:val="center"/>
          </w:tcPr>
          <w:p>
            <w:pPr>
              <w:pStyle w:val="13"/>
            </w:pPr>
            <w:r>
              <w:t>晋州市2024年城镇老旧小区主体改造项目（专项债券）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6.37</w:t>
            </w:r>
          </w:p>
        </w:tc>
        <w:tc>
          <w:tcPr>
            <w:tcW w:w="2835" w:type="dxa"/>
            <w:vAlign w:val="center"/>
          </w:tcPr>
          <w:p>
            <w:pPr>
              <w:pStyle w:val="11"/>
            </w:pPr>
            <w:r>
              <w:t>其中：财政    资金</w:t>
            </w:r>
          </w:p>
        </w:tc>
        <w:tc>
          <w:tcPr>
            <w:tcW w:w="2551" w:type="dxa"/>
            <w:vAlign w:val="center"/>
          </w:tcPr>
          <w:p>
            <w:pPr>
              <w:pStyle w:val="13"/>
            </w:pPr>
            <w:r>
              <w:t>6.37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2024年老旧小区改造主体改造项目资金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1.按时完成2024年老旧小区改造主体改造项目，质量合格。</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项目完成率</w:t>
            </w:r>
          </w:p>
        </w:tc>
        <w:tc>
          <w:tcPr>
            <w:tcW w:w="5386" w:type="dxa"/>
            <w:vAlign w:val="center"/>
          </w:tcPr>
          <w:p>
            <w:pPr>
              <w:pStyle w:val="13"/>
            </w:pPr>
            <w:r>
              <w:t>项目实际完成量占年度计划完成量的比例</w:t>
            </w:r>
          </w:p>
        </w:tc>
        <w:tc>
          <w:tcPr>
            <w:tcW w:w="2268" w:type="dxa"/>
            <w:vAlign w:val="center"/>
          </w:tcPr>
          <w:p>
            <w:pPr>
              <w:pStyle w:val="13"/>
            </w:pPr>
            <w:r>
              <w:t>100%</w:t>
            </w:r>
          </w:p>
        </w:tc>
        <w:tc>
          <w:tcPr>
            <w:tcW w:w="1276" w:type="dxa"/>
            <w:vAlign w:val="center"/>
          </w:tcPr>
          <w:p>
            <w:pPr>
              <w:pStyle w:val="13"/>
            </w:pPr>
            <w:r>
              <w:t>冀财债[2024]26号，河北省财政厅关于下达2024年第六批新增政府债券资金的通知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验收合格数量占总量的比例</w:t>
            </w:r>
          </w:p>
        </w:tc>
        <w:tc>
          <w:tcPr>
            <w:tcW w:w="2268" w:type="dxa"/>
            <w:vAlign w:val="center"/>
          </w:tcPr>
          <w:p>
            <w:pPr>
              <w:pStyle w:val="13"/>
            </w:pPr>
            <w:r>
              <w:t>100%</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63675.13元</w:t>
            </w:r>
          </w:p>
        </w:tc>
        <w:tc>
          <w:tcPr>
            <w:tcW w:w="1276" w:type="dxa"/>
            <w:vAlign w:val="center"/>
          </w:tcPr>
          <w:p>
            <w:pPr>
              <w:pStyle w:val="13"/>
            </w:pPr>
            <w:r>
              <w:t>冀财债[2024]26号，河北省财政厅关于下达2024年第六批新增政府债券资金的通知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达到项目规定要求</w:t>
            </w:r>
          </w:p>
        </w:tc>
        <w:tc>
          <w:tcPr>
            <w:tcW w:w="5386" w:type="dxa"/>
            <w:vAlign w:val="center"/>
          </w:tcPr>
          <w:p>
            <w:pPr>
              <w:pStyle w:val="13"/>
            </w:pPr>
            <w:r>
              <w:t>是否达到项目规定的要求</w:t>
            </w:r>
          </w:p>
        </w:tc>
        <w:tc>
          <w:tcPr>
            <w:tcW w:w="2268" w:type="dxa"/>
            <w:vAlign w:val="center"/>
          </w:tcPr>
          <w:p>
            <w:pPr>
              <w:pStyle w:val="13"/>
            </w:pPr>
            <w:r>
              <w:t>100%</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31、晋州市城区管网改造工程及基础设施提升改造项目绩效目标表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13018323A7LGGSNDABPP5</w:t>
            </w:r>
          </w:p>
        </w:tc>
        <w:tc>
          <w:tcPr>
            <w:tcW w:w="2835" w:type="dxa"/>
            <w:vAlign w:val="center"/>
          </w:tcPr>
          <w:p>
            <w:pPr>
              <w:pStyle w:val="11"/>
            </w:pPr>
            <w:r>
              <w:t>项目名称</w:t>
            </w:r>
          </w:p>
        </w:tc>
        <w:tc>
          <w:tcPr>
            <w:tcW w:w="6095" w:type="dxa"/>
            <w:gridSpan w:val="3"/>
            <w:vAlign w:val="center"/>
          </w:tcPr>
          <w:p>
            <w:pPr>
              <w:pStyle w:val="13"/>
            </w:pPr>
            <w:r>
              <w:t>晋州市城区管网改造工程及基础设施提升改造项目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3909.61</w:t>
            </w:r>
          </w:p>
        </w:tc>
        <w:tc>
          <w:tcPr>
            <w:tcW w:w="2835" w:type="dxa"/>
            <w:vAlign w:val="center"/>
          </w:tcPr>
          <w:p>
            <w:pPr>
              <w:pStyle w:val="11"/>
            </w:pPr>
            <w:r>
              <w:t>其中：财政    资金</w:t>
            </w:r>
          </w:p>
        </w:tc>
        <w:tc>
          <w:tcPr>
            <w:tcW w:w="2551" w:type="dxa"/>
            <w:vAlign w:val="center"/>
          </w:tcPr>
          <w:p>
            <w:pPr>
              <w:pStyle w:val="13"/>
            </w:pPr>
            <w:r>
              <w:t>3909.61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城区管网改造工程及提升改造项目工程款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1.按时完成管网改造及基础设施提升改造，质量合格。</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项目完成率</w:t>
            </w:r>
          </w:p>
        </w:tc>
        <w:tc>
          <w:tcPr>
            <w:tcW w:w="5386" w:type="dxa"/>
            <w:vAlign w:val="center"/>
          </w:tcPr>
          <w:p>
            <w:pPr>
              <w:pStyle w:val="13"/>
            </w:pPr>
            <w:r>
              <w:t>项目实际完成量占年度</w:t>
            </w:r>
          </w:p>
          <w:p>
            <w:pPr>
              <w:pStyle w:val="13"/>
            </w:pPr>
            <w:r>
              <w:t>计划完成量的比例</w:t>
            </w:r>
          </w:p>
        </w:tc>
        <w:tc>
          <w:tcPr>
            <w:tcW w:w="2268" w:type="dxa"/>
            <w:vAlign w:val="center"/>
          </w:tcPr>
          <w:p>
            <w:pPr>
              <w:pStyle w:val="13"/>
            </w:pPr>
            <w:r>
              <w:t>≥95%</w:t>
            </w:r>
          </w:p>
        </w:tc>
        <w:tc>
          <w:tcPr>
            <w:tcW w:w="1276" w:type="dxa"/>
            <w:vAlign w:val="center"/>
          </w:tcPr>
          <w:p>
            <w:pPr>
              <w:pStyle w:val="13"/>
            </w:pPr>
            <w:r>
              <w:t>晋财监[2025]6号关于下达2025年第七批新增政府债券资金的通知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验收合格数量占总量的比例</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项目按时完成数量占总量的比率</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39096064.66元</w:t>
            </w:r>
          </w:p>
        </w:tc>
        <w:tc>
          <w:tcPr>
            <w:tcW w:w="1276" w:type="dxa"/>
            <w:vAlign w:val="center"/>
          </w:tcPr>
          <w:p>
            <w:pPr>
              <w:pStyle w:val="13"/>
            </w:pPr>
            <w:r>
              <w:t>晋财监[2025]6号关于下达2025年第七批新增政府债券资金的通知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达到项目规定要求</w:t>
            </w:r>
          </w:p>
        </w:tc>
        <w:tc>
          <w:tcPr>
            <w:tcW w:w="5386" w:type="dxa"/>
            <w:vAlign w:val="center"/>
          </w:tcPr>
          <w:p>
            <w:pPr>
              <w:pStyle w:val="13"/>
            </w:pPr>
            <w:r>
              <w:t>是否达到项目规定的要求</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32、晋州市城区管网改造工程及基础设施提升改造项目（专项债券）绩效目标表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13018324P000064104138</w:t>
            </w:r>
          </w:p>
        </w:tc>
        <w:tc>
          <w:tcPr>
            <w:tcW w:w="2835" w:type="dxa"/>
            <w:vAlign w:val="center"/>
          </w:tcPr>
          <w:p>
            <w:pPr>
              <w:pStyle w:val="11"/>
            </w:pPr>
            <w:r>
              <w:t>项目名称</w:t>
            </w:r>
          </w:p>
        </w:tc>
        <w:tc>
          <w:tcPr>
            <w:tcW w:w="6095" w:type="dxa"/>
            <w:gridSpan w:val="3"/>
            <w:vAlign w:val="center"/>
          </w:tcPr>
          <w:p>
            <w:pPr>
              <w:pStyle w:val="13"/>
            </w:pPr>
            <w:r>
              <w:t>晋州市城区管网改造工程及基础设施提升改造项目（专项债券）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0.14</w:t>
            </w:r>
          </w:p>
        </w:tc>
        <w:tc>
          <w:tcPr>
            <w:tcW w:w="2835" w:type="dxa"/>
            <w:vAlign w:val="center"/>
          </w:tcPr>
          <w:p>
            <w:pPr>
              <w:pStyle w:val="11"/>
            </w:pPr>
            <w:r>
              <w:t>其中：财政    资金</w:t>
            </w:r>
          </w:p>
        </w:tc>
        <w:tc>
          <w:tcPr>
            <w:tcW w:w="2551" w:type="dxa"/>
            <w:vAlign w:val="center"/>
          </w:tcPr>
          <w:p>
            <w:pPr>
              <w:pStyle w:val="13"/>
            </w:pPr>
            <w:r>
              <w:t>0.14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晋州市城区管网改造工程及基础设施提升改造项目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1.按时完成管网改造及基础设施提升改造，质量合格。</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项目完成率</w:t>
            </w:r>
          </w:p>
        </w:tc>
        <w:tc>
          <w:tcPr>
            <w:tcW w:w="5386" w:type="dxa"/>
            <w:vAlign w:val="center"/>
          </w:tcPr>
          <w:p>
            <w:pPr>
              <w:pStyle w:val="13"/>
            </w:pPr>
            <w:r>
              <w:t>项目实际完成量占年度</w:t>
            </w:r>
          </w:p>
          <w:p>
            <w:pPr>
              <w:pStyle w:val="13"/>
            </w:pPr>
            <w:r>
              <w:t>计划完成量的比例</w:t>
            </w:r>
          </w:p>
        </w:tc>
        <w:tc>
          <w:tcPr>
            <w:tcW w:w="2268" w:type="dxa"/>
            <w:vAlign w:val="center"/>
          </w:tcPr>
          <w:p>
            <w:pPr>
              <w:pStyle w:val="13"/>
            </w:pPr>
            <w:r>
              <w:t>100%</w:t>
            </w:r>
          </w:p>
        </w:tc>
        <w:tc>
          <w:tcPr>
            <w:tcW w:w="1276" w:type="dxa"/>
            <w:vAlign w:val="center"/>
          </w:tcPr>
          <w:p>
            <w:pPr>
              <w:pStyle w:val="13"/>
            </w:pPr>
            <w:r>
              <w:t>冀财债[2024]26号河北省财政厅关于下达2024年新增政府债券资金的通知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验收合格数量占总量的比例</w:t>
            </w:r>
          </w:p>
        </w:tc>
        <w:tc>
          <w:tcPr>
            <w:tcW w:w="2268" w:type="dxa"/>
            <w:vAlign w:val="center"/>
          </w:tcPr>
          <w:p>
            <w:pPr>
              <w:pStyle w:val="13"/>
            </w:pPr>
            <w:r>
              <w:t>100%</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1424.95元</w:t>
            </w:r>
          </w:p>
        </w:tc>
        <w:tc>
          <w:tcPr>
            <w:tcW w:w="1276" w:type="dxa"/>
            <w:vAlign w:val="center"/>
          </w:tcPr>
          <w:p>
            <w:pPr>
              <w:pStyle w:val="13"/>
            </w:pPr>
            <w:r>
              <w:t>冀财债[2024]26号河北省财政厅关于下达2024年新增政府债券资金的通知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达到项目规定要求</w:t>
            </w:r>
          </w:p>
        </w:tc>
        <w:tc>
          <w:tcPr>
            <w:tcW w:w="5386" w:type="dxa"/>
            <w:vAlign w:val="center"/>
          </w:tcPr>
          <w:p>
            <w:pPr>
              <w:pStyle w:val="13"/>
            </w:pPr>
            <w:r>
              <w:t>是否达到项目规定的要求</w:t>
            </w:r>
          </w:p>
        </w:tc>
        <w:tc>
          <w:tcPr>
            <w:tcW w:w="2268" w:type="dxa"/>
            <w:vAlign w:val="center"/>
          </w:tcPr>
          <w:p>
            <w:pPr>
              <w:pStyle w:val="13"/>
            </w:pPr>
            <w:r>
              <w:t>100%</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33、晋州市城区管网改造工程及基础设施提升改造项目县级配套绩效目标表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13018326P000328104355</w:t>
            </w:r>
          </w:p>
        </w:tc>
        <w:tc>
          <w:tcPr>
            <w:tcW w:w="2835" w:type="dxa"/>
            <w:vAlign w:val="center"/>
          </w:tcPr>
          <w:p>
            <w:pPr>
              <w:pStyle w:val="11"/>
            </w:pPr>
            <w:r>
              <w:t>项目名称</w:t>
            </w:r>
          </w:p>
        </w:tc>
        <w:tc>
          <w:tcPr>
            <w:tcW w:w="6095" w:type="dxa"/>
            <w:gridSpan w:val="3"/>
            <w:vAlign w:val="center"/>
          </w:tcPr>
          <w:p>
            <w:pPr>
              <w:pStyle w:val="13"/>
            </w:pPr>
            <w:r>
              <w:t>晋州市城区管网改造工程及基础设施提升改造项目县级配套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72.00</w:t>
            </w:r>
          </w:p>
        </w:tc>
        <w:tc>
          <w:tcPr>
            <w:tcW w:w="2835" w:type="dxa"/>
            <w:vAlign w:val="center"/>
          </w:tcPr>
          <w:p>
            <w:pPr>
              <w:pStyle w:val="11"/>
            </w:pPr>
            <w:r>
              <w:t>其中：财政    资金</w:t>
            </w:r>
          </w:p>
        </w:tc>
        <w:tc>
          <w:tcPr>
            <w:tcW w:w="2551" w:type="dxa"/>
            <w:vAlign w:val="center"/>
          </w:tcPr>
          <w:p>
            <w:pPr>
              <w:pStyle w:val="13"/>
            </w:pPr>
            <w:r>
              <w:t>72.00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晋州市城区管网改造工程及基础设施提升改造项目资金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1.晋州市城区管网改造工程及基础设施提升改造项目按时完成，质量合格。</w:t>
            </w:r>
            <w:r>
              <w:tab/>
            </w:r>
            <w:r>
              <w:tab/>
            </w:r>
            <w:r>
              <w:tab/>
            </w:r>
            <w:r>
              <w:tab/>
            </w:r>
            <w:r>
              <w:tab/>
            </w:r>
            <w:r>
              <w:tab/>
            </w:r>
          </w:p>
          <w:p>
            <w:pPr>
              <w:pStyle w:val="13"/>
            </w:pP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项目完成率</w:t>
            </w:r>
          </w:p>
        </w:tc>
        <w:tc>
          <w:tcPr>
            <w:tcW w:w="5386" w:type="dxa"/>
            <w:vAlign w:val="center"/>
          </w:tcPr>
          <w:p>
            <w:pPr>
              <w:pStyle w:val="13"/>
            </w:pPr>
            <w:r>
              <w:t>项目完成数量占项目总量的比率</w:t>
            </w:r>
          </w:p>
        </w:tc>
        <w:tc>
          <w:tcPr>
            <w:tcW w:w="2268" w:type="dxa"/>
            <w:vAlign w:val="center"/>
          </w:tcPr>
          <w:p>
            <w:pPr>
              <w:pStyle w:val="13"/>
            </w:pPr>
            <w:r>
              <w:t>≥95%</w:t>
            </w:r>
          </w:p>
        </w:tc>
        <w:tc>
          <w:tcPr>
            <w:tcW w:w="1276" w:type="dxa"/>
            <w:vAlign w:val="center"/>
          </w:tcPr>
          <w:p>
            <w:pPr>
              <w:pStyle w:val="13"/>
            </w:pPr>
            <w:r>
              <w:t>国债管理办法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验收合格数量占总量的比例</w:t>
            </w:r>
          </w:p>
        </w:tc>
        <w:tc>
          <w:tcPr>
            <w:tcW w:w="2268" w:type="dxa"/>
            <w:vAlign w:val="center"/>
          </w:tcPr>
          <w:p>
            <w:pPr>
              <w:pStyle w:val="13"/>
            </w:pPr>
            <w:r>
              <w:t>≥95%</w:t>
            </w:r>
          </w:p>
        </w:tc>
        <w:tc>
          <w:tcPr>
            <w:tcW w:w="1276" w:type="dxa"/>
            <w:vAlign w:val="center"/>
          </w:tcPr>
          <w:p>
            <w:pPr>
              <w:pStyle w:val="13"/>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p>
            <w:pPr>
              <w:pStyle w:val="13"/>
            </w:pPr>
          </w:p>
        </w:tc>
        <w:tc>
          <w:tcPr>
            <w:tcW w:w="5386" w:type="dxa"/>
            <w:vAlign w:val="center"/>
          </w:tcPr>
          <w:p>
            <w:pPr>
              <w:pStyle w:val="13"/>
            </w:pPr>
            <w:r>
              <w:t>项目完成时间</w:t>
            </w:r>
          </w:p>
          <w:p>
            <w:pPr>
              <w:pStyle w:val="13"/>
            </w:pPr>
          </w:p>
        </w:tc>
        <w:tc>
          <w:tcPr>
            <w:tcW w:w="2268" w:type="dxa"/>
            <w:vAlign w:val="center"/>
          </w:tcPr>
          <w:p>
            <w:pPr>
              <w:pStyle w:val="13"/>
            </w:pPr>
            <w:r>
              <w:t>≤180天</w:t>
            </w:r>
          </w:p>
        </w:tc>
        <w:tc>
          <w:tcPr>
            <w:tcW w:w="1276" w:type="dxa"/>
            <w:vAlign w:val="center"/>
          </w:tcPr>
          <w:p>
            <w:pPr>
              <w:pStyle w:val="13"/>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72万元</w:t>
            </w:r>
          </w:p>
        </w:tc>
        <w:tc>
          <w:tcPr>
            <w:tcW w:w="1276" w:type="dxa"/>
            <w:vAlign w:val="center"/>
          </w:tcPr>
          <w:p>
            <w:pPr>
              <w:pStyle w:val="13"/>
            </w:pPr>
            <w:r>
              <w:t>国债管理办法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可持续</w:t>
            </w:r>
          </w:p>
        </w:tc>
        <w:tc>
          <w:tcPr>
            <w:tcW w:w="1276" w:type="dxa"/>
            <w:vAlign w:val="center"/>
          </w:tcPr>
          <w:p>
            <w:pPr>
              <w:pStyle w:val="13"/>
            </w:pPr>
            <w:r>
              <w:t>国债管理办法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34、晋州市西环路北延道路排水工程绩效目标表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13018316V3W56YO401VPI</w:t>
            </w:r>
          </w:p>
        </w:tc>
        <w:tc>
          <w:tcPr>
            <w:tcW w:w="2835" w:type="dxa"/>
            <w:vAlign w:val="center"/>
          </w:tcPr>
          <w:p>
            <w:pPr>
              <w:pStyle w:val="11"/>
            </w:pPr>
            <w:r>
              <w:t>项目名称</w:t>
            </w:r>
          </w:p>
        </w:tc>
        <w:tc>
          <w:tcPr>
            <w:tcW w:w="6095" w:type="dxa"/>
            <w:gridSpan w:val="3"/>
            <w:vAlign w:val="center"/>
          </w:tcPr>
          <w:p>
            <w:pPr>
              <w:pStyle w:val="13"/>
            </w:pPr>
            <w:r>
              <w:t>晋州市西环路北延道路排水工程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1233.32</w:t>
            </w:r>
          </w:p>
        </w:tc>
        <w:tc>
          <w:tcPr>
            <w:tcW w:w="2835" w:type="dxa"/>
            <w:vAlign w:val="center"/>
          </w:tcPr>
          <w:p>
            <w:pPr>
              <w:pStyle w:val="11"/>
            </w:pPr>
            <w:r>
              <w:t>其中：财政    资金</w:t>
            </w:r>
          </w:p>
        </w:tc>
        <w:tc>
          <w:tcPr>
            <w:tcW w:w="2551" w:type="dxa"/>
            <w:vAlign w:val="center"/>
          </w:tcPr>
          <w:p>
            <w:pPr>
              <w:pStyle w:val="13"/>
            </w:pPr>
            <w:r>
              <w:t>1233.32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用于晋州市西环路北延道路排水工程建设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1.按时完成道路排水改造项目，质量合格。</w:t>
            </w:r>
            <w:r>
              <w:tab/>
            </w:r>
            <w:r>
              <w:tab/>
            </w:r>
            <w:r>
              <w:tab/>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项目完成率</w:t>
            </w:r>
          </w:p>
        </w:tc>
        <w:tc>
          <w:tcPr>
            <w:tcW w:w="5386" w:type="dxa"/>
            <w:vAlign w:val="center"/>
          </w:tcPr>
          <w:p>
            <w:pPr>
              <w:pStyle w:val="13"/>
            </w:pPr>
            <w:r>
              <w:t>项目实际完成量占年度</w:t>
            </w:r>
          </w:p>
          <w:p>
            <w:pPr>
              <w:pStyle w:val="13"/>
            </w:pPr>
            <w:r>
              <w:t>计划完成量的比例</w:t>
            </w:r>
          </w:p>
        </w:tc>
        <w:tc>
          <w:tcPr>
            <w:tcW w:w="2268" w:type="dxa"/>
            <w:vAlign w:val="center"/>
          </w:tcPr>
          <w:p>
            <w:pPr>
              <w:pStyle w:val="13"/>
            </w:pPr>
            <w:r>
              <w:t>≥95%</w:t>
            </w:r>
          </w:p>
        </w:tc>
        <w:tc>
          <w:tcPr>
            <w:tcW w:w="1276" w:type="dxa"/>
            <w:vAlign w:val="center"/>
          </w:tcPr>
          <w:p>
            <w:pPr>
              <w:pStyle w:val="13"/>
            </w:pPr>
            <w:r>
              <w:t>晋财监[2025]2号晋州市财政局关于下达2025年第一批新增政府债券资金的通知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验收合格数量占总量的比例</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项目按时完成数量占总量的比率</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12333208.43元</w:t>
            </w:r>
          </w:p>
        </w:tc>
        <w:tc>
          <w:tcPr>
            <w:tcW w:w="1276" w:type="dxa"/>
            <w:vAlign w:val="center"/>
          </w:tcPr>
          <w:p>
            <w:pPr>
              <w:pStyle w:val="13"/>
            </w:pPr>
            <w:r>
              <w:t>晋财监[2025]2号晋州市财政局关于下达2025年第一批新增政府债券资金的通知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达到项目规定要求</w:t>
            </w:r>
          </w:p>
        </w:tc>
        <w:tc>
          <w:tcPr>
            <w:tcW w:w="5386" w:type="dxa"/>
            <w:vAlign w:val="center"/>
          </w:tcPr>
          <w:p>
            <w:pPr>
              <w:pStyle w:val="13"/>
            </w:pPr>
            <w:r>
              <w:t>是否达到项目规定的要求</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35、晋州市雨、污水管网及基础设施改造提升项目绩效目标表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13018322D000000065798</w:t>
            </w:r>
          </w:p>
        </w:tc>
        <w:tc>
          <w:tcPr>
            <w:tcW w:w="2835" w:type="dxa"/>
            <w:vAlign w:val="center"/>
          </w:tcPr>
          <w:p>
            <w:pPr>
              <w:pStyle w:val="11"/>
            </w:pPr>
            <w:r>
              <w:t>项目名称</w:t>
            </w:r>
          </w:p>
        </w:tc>
        <w:tc>
          <w:tcPr>
            <w:tcW w:w="6095" w:type="dxa"/>
            <w:gridSpan w:val="3"/>
            <w:vAlign w:val="center"/>
          </w:tcPr>
          <w:p>
            <w:pPr>
              <w:pStyle w:val="13"/>
            </w:pPr>
            <w:r>
              <w:t>晋州市雨、污水管网及基础设施改造提升项目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2003.02</w:t>
            </w:r>
          </w:p>
        </w:tc>
        <w:tc>
          <w:tcPr>
            <w:tcW w:w="2835" w:type="dxa"/>
            <w:vAlign w:val="center"/>
          </w:tcPr>
          <w:p>
            <w:pPr>
              <w:pStyle w:val="11"/>
            </w:pPr>
            <w:r>
              <w:t>其中：财政    资金</w:t>
            </w:r>
          </w:p>
        </w:tc>
        <w:tc>
          <w:tcPr>
            <w:tcW w:w="2551" w:type="dxa"/>
            <w:vAlign w:val="center"/>
          </w:tcPr>
          <w:p>
            <w:pPr>
              <w:pStyle w:val="13"/>
            </w:pPr>
            <w:r>
              <w:t>2003.02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晋州市雨污水管网及基础设施改造提升项目资金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1.晋州市雨、污水管网及基础设施改造项目按时完成，质量合格。</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项目完成量</w:t>
            </w:r>
          </w:p>
        </w:tc>
        <w:tc>
          <w:tcPr>
            <w:tcW w:w="5386" w:type="dxa"/>
            <w:vAlign w:val="center"/>
          </w:tcPr>
          <w:p>
            <w:pPr>
              <w:pStyle w:val="13"/>
            </w:pPr>
            <w:r>
              <w:t>项目完成数量</w:t>
            </w:r>
          </w:p>
        </w:tc>
        <w:tc>
          <w:tcPr>
            <w:tcW w:w="2268" w:type="dxa"/>
            <w:vAlign w:val="center"/>
          </w:tcPr>
          <w:p>
            <w:pPr>
              <w:pStyle w:val="13"/>
            </w:pPr>
            <w:r>
              <w:t>18项目</w:t>
            </w:r>
          </w:p>
        </w:tc>
        <w:tc>
          <w:tcPr>
            <w:tcW w:w="1276" w:type="dxa"/>
            <w:vAlign w:val="center"/>
          </w:tcPr>
          <w:p>
            <w:pPr>
              <w:pStyle w:val="13"/>
            </w:pPr>
            <w:r>
              <w:t>晋财监[2025]9号晋州市财政局关于下达2025年第十批新增政府债券资金的通知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验收合格数量占总量的比例</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项目按时完成数量占总量的比率</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20030234.06元</w:t>
            </w:r>
          </w:p>
        </w:tc>
        <w:tc>
          <w:tcPr>
            <w:tcW w:w="1276" w:type="dxa"/>
            <w:vAlign w:val="center"/>
          </w:tcPr>
          <w:p>
            <w:pPr>
              <w:pStyle w:val="13"/>
            </w:pPr>
            <w:r>
              <w:t>晋财监[2025]9号晋州市财政局关于下达2025年第十批新增政府债券资金的通知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可持续</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36、晋州市雨、污水管网及基础设施改造提升项目国债项目县级配套绩效目标表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13018326P00032810437C</w:t>
            </w:r>
          </w:p>
        </w:tc>
        <w:tc>
          <w:tcPr>
            <w:tcW w:w="2835" w:type="dxa"/>
            <w:vAlign w:val="center"/>
          </w:tcPr>
          <w:p>
            <w:pPr>
              <w:pStyle w:val="11"/>
            </w:pPr>
            <w:r>
              <w:t>项目名称</w:t>
            </w:r>
          </w:p>
        </w:tc>
        <w:tc>
          <w:tcPr>
            <w:tcW w:w="6095" w:type="dxa"/>
            <w:gridSpan w:val="3"/>
            <w:vAlign w:val="center"/>
          </w:tcPr>
          <w:p>
            <w:pPr>
              <w:pStyle w:val="13"/>
            </w:pPr>
            <w:r>
              <w:t>晋州市雨、污水管网及基础设施改造提升项目国债项目县级配套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1491.86</w:t>
            </w:r>
          </w:p>
        </w:tc>
        <w:tc>
          <w:tcPr>
            <w:tcW w:w="2835" w:type="dxa"/>
            <w:vAlign w:val="center"/>
          </w:tcPr>
          <w:p>
            <w:pPr>
              <w:pStyle w:val="11"/>
            </w:pPr>
            <w:r>
              <w:t>其中：财政    资金</w:t>
            </w:r>
          </w:p>
        </w:tc>
        <w:tc>
          <w:tcPr>
            <w:tcW w:w="2551" w:type="dxa"/>
            <w:vAlign w:val="center"/>
          </w:tcPr>
          <w:p>
            <w:pPr>
              <w:pStyle w:val="13"/>
            </w:pPr>
            <w:r>
              <w:t>1491.86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晋州市雨、污水管网及基础设施改造提升项目资金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1.晋州市雨、污水管网及基础设施改造提升项目按时完工，质量合格。</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项目完成率</w:t>
            </w:r>
          </w:p>
        </w:tc>
        <w:tc>
          <w:tcPr>
            <w:tcW w:w="5386" w:type="dxa"/>
            <w:vAlign w:val="center"/>
          </w:tcPr>
          <w:p>
            <w:pPr>
              <w:pStyle w:val="13"/>
            </w:pPr>
            <w:r>
              <w:t>项目完成数量占项目总量的比率</w:t>
            </w:r>
          </w:p>
        </w:tc>
        <w:tc>
          <w:tcPr>
            <w:tcW w:w="2268" w:type="dxa"/>
            <w:vAlign w:val="center"/>
          </w:tcPr>
          <w:p>
            <w:pPr>
              <w:pStyle w:val="13"/>
            </w:pPr>
            <w:r>
              <w:t>≥95%</w:t>
            </w:r>
          </w:p>
        </w:tc>
        <w:tc>
          <w:tcPr>
            <w:tcW w:w="1276" w:type="dxa"/>
            <w:vAlign w:val="center"/>
          </w:tcPr>
          <w:p>
            <w:pPr>
              <w:pStyle w:val="13"/>
            </w:pPr>
            <w:r>
              <w:t>国债管理办法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验收合格数量占总量的比例</w:t>
            </w:r>
          </w:p>
        </w:tc>
        <w:tc>
          <w:tcPr>
            <w:tcW w:w="2268" w:type="dxa"/>
            <w:vAlign w:val="center"/>
          </w:tcPr>
          <w:p>
            <w:pPr>
              <w:pStyle w:val="13"/>
            </w:pPr>
            <w:r>
              <w:t>≥95%</w:t>
            </w:r>
          </w:p>
        </w:tc>
        <w:tc>
          <w:tcPr>
            <w:tcW w:w="1276" w:type="dxa"/>
            <w:vAlign w:val="center"/>
          </w:tcPr>
          <w:p>
            <w:pPr>
              <w:pStyle w:val="13"/>
            </w:pPr>
            <w:r>
              <w:t>竣工验收报告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p>
            <w:pPr>
              <w:pStyle w:val="13"/>
            </w:pPr>
          </w:p>
        </w:tc>
        <w:tc>
          <w:tcPr>
            <w:tcW w:w="5386" w:type="dxa"/>
            <w:vAlign w:val="center"/>
          </w:tcPr>
          <w:p>
            <w:pPr>
              <w:pStyle w:val="13"/>
            </w:pPr>
            <w:r>
              <w:t>项目完成时间</w:t>
            </w:r>
          </w:p>
          <w:p>
            <w:pPr>
              <w:pStyle w:val="13"/>
            </w:pPr>
          </w:p>
        </w:tc>
        <w:tc>
          <w:tcPr>
            <w:tcW w:w="2268" w:type="dxa"/>
            <w:vAlign w:val="center"/>
          </w:tcPr>
          <w:p>
            <w:pPr>
              <w:pStyle w:val="13"/>
            </w:pPr>
            <w:r>
              <w:t>≤180天</w:t>
            </w:r>
          </w:p>
        </w:tc>
        <w:tc>
          <w:tcPr>
            <w:tcW w:w="1276" w:type="dxa"/>
            <w:vAlign w:val="center"/>
          </w:tcPr>
          <w:p>
            <w:pPr>
              <w:pStyle w:val="13"/>
            </w:pPr>
            <w:r>
              <w:t>竣工验收报告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1491.86万元</w:t>
            </w:r>
          </w:p>
        </w:tc>
        <w:tc>
          <w:tcPr>
            <w:tcW w:w="1276" w:type="dxa"/>
            <w:vAlign w:val="center"/>
          </w:tcPr>
          <w:p>
            <w:pPr>
              <w:pStyle w:val="13"/>
            </w:pPr>
            <w:r>
              <w:t>国债管理办法</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可持续</w:t>
            </w:r>
          </w:p>
        </w:tc>
        <w:tc>
          <w:tcPr>
            <w:tcW w:w="1276" w:type="dxa"/>
            <w:vAlign w:val="center"/>
          </w:tcPr>
          <w:p>
            <w:pPr>
              <w:pStyle w:val="13"/>
            </w:pPr>
            <w:r>
              <w:t>国债管理办法</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37、晋州市中心城区排水管网及基础设施改造项目绩效目标表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13018325P00006411862N</w:t>
            </w:r>
          </w:p>
        </w:tc>
        <w:tc>
          <w:tcPr>
            <w:tcW w:w="2835" w:type="dxa"/>
            <w:vAlign w:val="center"/>
          </w:tcPr>
          <w:p>
            <w:pPr>
              <w:pStyle w:val="11"/>
            </w:pPr>
            <w:r>
              <w:t>项目名称</w:t>
            </w:r>
          </w:p>
        </w:tc>
        <w:tc>
          <w:tcPr>
            <w:tcW w:w="6095" w:type="dxa"/>
            <w:gridSpan w:val="3"/>
            <w:vAlign w:val="center"/>
          </w:tcPr>
          <w:p>
            <w:pPr>
              <w:pStyle w:val="13"/>
            </w:pPr>
            <w:r>
              <w:t>晋州市中心城区排水管网及基础设施改造项目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6775.00</w:t>
            </w:r>
          </w:p>
        </w:tc>
        <w:tc>
          <w:tcPr>
            <w:tcW w:w="2835" w:type="dxa"/>
            <w:vAlign w:val="center"/>
          </w:tcPr>
          <w:p>
            <w:pPr>
              <w:pStyle w:val="11"/>
            </w:pPr>
            <w:r>
              <w:t>其中：财政    资金</w:t>
            </w:r>
          </w:p>
        </w:tc>
        <w:tc>
          <w:tcPr>
            <w:tcW w:w="2551" w:type="dxa"/>
            <w:vAlign w:val="center"/>
          </w:tcPr>
          <w:p>
            <w:pPr>
              <w:pStyle w:val="13"/>
            </w:pPr>
            <w:r>
              <w:t>6775.00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中心城区排水管网及基础设施改造项目资金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1.中心城区排水管网及基础设施提升改造项目按时完成，质量合格。</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项目完成率</w:t>
            </w:r>
          </w:p>
        </w:tc>
        <w:tc>
          <w:tcPr>
            <w:tcW w:w="5386" w:type="dxa"/>
            <w:vAlign w:val="center"/>
          </w:tcPr>
          <w:p>
            <w:pPr>
              <w:pStyle w:val="13"/>
            </w:pPr>
            <w:r>
              <w:t>项目实际完成量占年度</w:t>
            </w:r>
          </w:p>
          <w:p>
            <w:pPr>
              <w:pStyle w:val="13"/>
            </w:pPr>
            <w:r>
              <w:t>计划完成量的比例</w:t>
            </w:r>
          </w:p>
        </w:tc>
        <w:tc>
          <w:tcPr>
            <w:tcW w:w="2268" w:type="dxa"/>
            <w:vAlign w:val="center"/>
          </w:tcPr>
          <w:p>
            <w:pPr>
              <w:pStyle w:val="13"/>
            </w:pPr>
            <w:r>
              <w:t>≥95%</w:t>
            </w:r>
          </w:p>
        </w:tc>
        <w:tc>
          <w:tcPr>
            <w:tcW w:w="1276" w:type="dxa"/>
            <w:vAlign w:val="center"/>
          </w:tcPr>
          <w:p>
            <w:pPr>
              <w:pStyle w:val="13"/>
            </w:pPr>
            <w:r>
              <w:t>晋财监[2025]9号晋州市财政局关于下达2025年第十批新增政府债券资金的通知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验收合格数量占总量的比例</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项目按时完成数量占总量的比率</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6775万元</w:t>
            </w:r>
          </w:p>
        </w:tc>
        <w:tc>
          <w:tcPr>
            <w:tcW w:w="1276" w:type="dxa"/>
            <w:vAlign w:val="center"/>
          </w:tcPr>
          <w:p>
            <w:pPr>
              <w:pStyle w:val="13"/>
            </w:pPr>
            <w:r>
              <w:t>晋财监[2025]9号晋州市财政局关于下达2025年第十批新增政府债券资金的通知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达到项目规定要求</w:t>
            </w:r>
          </w:p>
        </w:tc>
        <w:tc>
          <w:tcPr>
            <w:tcW w:w="5386" w:type="dxa"/>
            <w:vAlign w:val="center"/>
          </w:tcPr>
          <w:p>
            <w:pPr>
              <w:pStyle w:val="13"/>
            </w:pPr>
            <w:r>
              <w:t>是否达到项目规定的要求</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38、晋州市综合管网及基础设施改造项目绩效目标表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13018322D000000069411</w:t>
            </w:r>
          </w:p>
        </w:tc>
        <w:tc>
          <w:tcPr>
            <w:tcW w:w="2835" w:type="dxa"/>
            <w:vAlign w:val="center"/>
          </w:tcPr>
          <w:p>
            <w:pPr>
              <w:pStyle w:val="11"/>
            </w:pPr>
            <w:r>
              <w:t>项目名称</w:t>
            </w:r>
          </w:p>
        </w:tc>
        <w:tc>
          <w:tcPr>
            <w:tcW w:w="6095" w:type="dxa"/>
            <w:gridSpan w:val="3"/>
            <w:vAlign w:val="center"/>
          </w:tcPr>
          <w:p>
            <w:pPr>
              <w:pStyle w:val="13"/>
            </w:pPr>
            <w:r>
              <w:t>晋州市综合管网及基础设施改造项目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2234.94</w:t>
            </w:r>
          </w:p>
        </w:tc>
        <w:tc>
          <w:tcPr>
            <w:tcW w:w="2835" w:type="dxa"/>
            <w:vAlign w:val="center"/>
          </w:tcPr>
          <w:p>
            <w:pPr>
              <w:pStyle w:val="11"/>
            </w:pPr>
            <w:r>
              <w:t>其中：财政    资金</w:t>
            </w:r>
          </w:p>
        </w:tc>
        <w:tc>
          <w:tcPr>
            <w:tcW w:w="2551" w:type="dxa"/>
            <w:vAlign w:val="center"/>
          </w:tcPr>
          <w:p>
            <w:pPr>
              <w:pStyle w:val="13"/>
            </w:pPr>
            <w:r>
              <w:t>2234.94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晋州市综合管网及</w:t>
            </w:r>
            <w:bookmarkStart w:id="20" w:name="_GoBack"/>
            <w:bookmarkEnd w:id="20"/>
            <w:r>
              <w:t>基础设施改造提升项目资金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1.综合管网及基础设施改造项目按时完成，质量合格。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项目完成量</w:t>
            </w:r>
          </w:p>
        </w:tc>
        <w:tc>
          <w:tcPr>
            <w:tcW w:w="5386" w:type="dxa"/>
            <w:vAlign w:val="center"/>
          </w:tcPr>
          <w:p>
            <w:pPr>
              <w:pStyle w:val="13"/>
            </w:pPr>
            <w:r>
              <w:t>项目完成数量</w:t>
            </w:r>
          </w:p>
        </w:tc>
        <w:tc>
          <w:tcPr>
            <w:tcW w:w="2268" w:type="dxa"/>
            <w:vAlign w:val="center"/>
          </w:tcPr>
          <w:p>
            <w:pPr>
              <w:pStyle w:val="13"/>
            </w:pPr>
            <w:r>
              <w:t>7项目</w:t>
            </w:r>
          </w:p>
        </w:tc>
        <w:tc>
          <w:tcPr>
            <w:tcW w:w="1276" w:type="dxa"/>
            <w:vAlign w:val="center"/>
          </w:tcPr>
          <w:p>
            <w:pPr>
              <w:pStyle w:val="13"/>
            </w:pPr>
            <w:r>
              <w:t>财监[2025]9号晋州市财政局关于下达2025年第十批新增政府债券资金的通知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验收合格数量占总量的比例</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项目按时完成数量占总量的比率</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22349438元</w:t>
            </w:r>
          </w:p>
        </w:tc>
        <w:tc>
          <w:tcPr>
            <w:tcW w:w="1276" w:type="dxa"/>
            <w:vAlign w:val="center"/>
          </w:tcPr>
          <w:p>
            <w:pPr>
              <w:pStyle w:val="13"/>
            </w:pPr>
            <w:r>
              <w:t>财监[2025]9号晋州市财政局关于下达2025年第十批新增政府债券资金的通知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可持续</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39、晋州市综合管网及基础设施改造项目（专项债券）绩效目标表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13018323P00026910079D</w:t>
            </w:r>
          </w:p>
        </w:tc>
        <w:tc>
          <w:tcPr>
            <w:tcW w:w="2835" w:type="dxa"/>
            <w:vAlign w:val="center"/>
          </w:tcPr>
          <w:p>
            <w:pPr>
              <w:pStyle w:val="11"/>
            </w:pPr>
            <w:r>
              <w:t>项目名称</w:t>
            </w:r>
          </w:p>
        </w:tc>
        <w:tc>
          <w:tcPr>
            <w:tcW w:w="6095" w:type="dxa"/>
            <w:gridSpan w:val="3"/>
            <w:vAlign w:val="center"/>
          </w:tcPr>
          <w:p>
            <w:pPr>
              <w:pStyle w:val="13"/>
            </w:pPr>
            <w:r>
              <w:t>晋州市综合管网及基础设施改造项目（专项债券）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958.35</w:t>
            </w:r>
          </w:p>
        </w:tc>
        <w:tc>
          <w:tcPr>
            <w:tcW w:w="2835" w:type="dxa"/>
            <w:vAlign w:val="center"/>
          </w:tcPr>
          <w:p>
            <w:pPr>
              <w:pStyle w:val="11"/>
            </w:pPr>
            <w:r>
              <w:t>其中：财政    资金</w:t>
            </w:r>
          </w:p>
        </w:tc>
        <w:tc>
          <w:tcPr>
            <w:tcW w:w="2551" w:type="dxa"/>
            <w:vAlign w:val="center"/>
          </w:tcPr>
          <w:p>
            <w:pPr>
              <w:pStyle w:val="13"/>
            </w:pPr>
            <w:r>
              <w:t>958.35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晋州市综合管网及基础设施改造项目资金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1.目标内容1晋州市综合管网及基础设施改造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项目完成量</w:t>
            </w:r>
          </w:p>
        </w:tc>
        <w:tc>
          <w:tcPr>
            <w:tcW w:w="5386" w:type="dxa"/>
            <w:vAlign w:val="center"/>
          </w:tcPr>
          <w:p>
            <w:pPr>
              <w:pStyle w:val="13"/>
            </w:pPr>
            <w:r>
              <w:t>项目完成数量</w:t>
            </w:r>
          </w:p>
        </w:tc>
        <w:tc>
          <w:tcPr>
            <w:tcW w:w="2268" w:type="dxa"/>
            <w:vAlign w:val="center"/>
          </w:tcPr>
          <w:p>
            <w:pPr>
              <w:pStyle w:val="13"/>
            </w:pPr>
            <w:r>
              <w:t>7项目</w:t>
            </w:r>
          </w:p>
        </w:tc>
        <w:tc>
          <w:tcPr>
            <w:tcW w:w="1276" w:type="dxa"/>
            <w:vAlign w:val="center"/>
          </w:tcPr>
          <w:p>
            <w:pPr>
              <w:pStyle w:val="13"/>
            </w:pPr>
            <w:r>
              <w:t>晋财预[2023]5号，晋州市财政局关于下达2023年第二批新增政府债券资金的通知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验收合格数量占总量的比例</w:t>
            </w:r>
          </w:p>
        </w:tc>
        <w:tc>
          <w:tcPr>
            <w:tcW w:w="2268" w:type="dxa"/>
            <w:vAlign w:val="center"/>
          </w:tcPr>
          <w:p>
            <w:pPr>
              <w:pStyle w:val="13"/>
            </w:pPr>
            <w:r>
              <w:t>100%</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项目按时完成数量占总量的比率</w:t>
            </w:r>
          </w:p>
        </w:tc>
        <w:tc>
          <w:tcPr>
            <w:tcW w:w="2268" w:type="dxa"/>
            <w:vAlign w:val="center"/>
          </w:tcPr>
          <w:p>
            <w:pPr>
              <w:pStyle w:val="13"/>
            </w:pPr>
            <w:r>
              <w:t>100%</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9583506.21元</w:t>
            </w:r>
          </w:p>
        </w:tc>
        <w:tc>
          <w:tcPr>
            <w:tcW w:w="1276" w:type="dxa"/>
            <w:vAlign w:val="center"/>
          </w:tcPr>
          <w:p>
            <w:pPr>
              <w:pStyle w:val="13"/>
            </w:pPr>
            <w:r>
              <w:t>晋财预[2023]5号，晋州市财政局关于下达2023年第二批新增政府债券资金的通知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可持续</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40、晋州市综合管网及基础设施改造项目国债项目县级配套绩效目标表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13018326P00032810436Q</w:t>
            </w:r>
          </w:p>
        </w:tc>
        <w:tc>
          <w:tcPr>
            <w:tcW w:w="2835" w:type="dxa"/>
            <w:vAlign w:val="center"/>
          </w:tcPr>
          <w:p>
            <w:pPr>
              <w:pStyle w:val="11"/>
            </w:pPr>
            <w:r>
              <w:t>项目名称</w:t>
            </w:r>
          </w:p>
        </w:tc>
        <w:tc>
          <w:tcPr>
            <w:tcW w:w="6095" w:type="dxa"/>
            <w:gridSpan w:val="3"/>
            <w:vAlign w:val="center"/>
          </w:tcPr>
          <w:p>
            <w:pPr>
              <w:pStyle w:val="13"/>
            </w:pPr>
            <w:r>
              <w:t>晋州市综合管网及基础设施改造项目国债项目县级配套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709.00</w:t>
            </w:r>
          </w:p>
        </w:tc>
        <w:tc>
          <w:tcPr>
            <w:tcW w:w="2835" w:type="dxa"/>
            <w:vAlign w:val="center"/>
          </w:tcPr>
          <w:p>
            <w:pPr>
              <w:pStyle w:val="11"/>
            </w:pPr>
            <w:r>
              <w:t>其中：财政    资金</w:t>
            </w:r>
          </w:p>
        </w:tc>
        <w:tc>
          <w:tcPr>
            <w:tcW w:w="2551" w:type="dxa"/>
            <w:vAlign w:val="center"/>
          </w:tcPr>
          <w:p>
            <w:pPr>
              <w:pStyle w:val="13"/>
            </w:pPr>
            <w:r>
              <w:t>709.00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城市综合管网及基础设施改造项目资金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1.推动和改善城市水生态环境和人居环境需要，加强老旧小街巷的改造，改善城市生活环境，方便群众，提升群众的幸福感。</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项目完成率</w:t>
            </w:r>
          </w:p>
        </w:tc>
        <w:tc>
          <w:tcPr>
            <w:tcW w:w="5386" w:type="dxa"/>
            <w:vAlign w:val="center"/>
          </w:tcPr>
          <w:p>
            <w:pPr>
              <w:pStyle w:val="13"/>
            </w:pPr>
            <w:r>
              <w:t>项目完成数量占项目总量的比率</w:t>
            </w:r>
          </w:p>
        </w:tc>
        <w:tc>
          <w:tcPr>
            <w:tcW w:w="2268" w:type="dxa"/>
            <w:vAlign w:val="center"/>
          </w:tcPr>
          <w:p>
            <w:pPr>
              <w:pStyle w:val="13"/>
            </w:pPr>
            <w:r>
              <w:t>≥95%</w:t>
            </w:r>
          </w:p>
        </w:tc>
        <w:tc>
          <w:tcPr>
            <w:tcW w:w="1276" w:type="dxa"/>
            <w:vAlign w:val="center"/>
          </w:tcPr>
          <w:p>
            <w:pPr>
              <w:pStyle w:val="13"/>
            </w:pPr>
            <w:r>
              <w:t>国债管理办法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验收合格数量占总量的比例</w:t>
            </w:r>
          </w:p>
        </w:tc>
        <w:tc>
          <w:tcPr>
            <w:tcW w:w="2268" w:type="dxa"/>
            <w:vAlign w:val="center"/>
          </w:tcPr>
          <w:p>
            <w:pPr>
              <w:pStyle w:val="13"/>
            </w:pPr>
            <w:r>
              <w:t>≥95%</w:t>
            </w:r>
          </w:p>
        </w:tc>
        <w:tc>
          <w:tcPr>
            <w:tcW w:w="1276" w:type="dxa"/>
            <w:vAlign w:val="center"/>
          </w:tcPr>
          <w:p>
            <w:pPr>
              <w:pStyle w:val="13"/>
            </w:pPr>
            <w:r>
              <w:t>竣工验收报告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p>
            <w:pPr>
              <w:pStyle w:val="13"/>
            </w:pPr>
          </w:p>
        </w:tc>
        <w:tc>
          <w:tcPr>
            <w:tcW w:w="5386" w:type="dxa"/>
            <w:vAlign w:val="center"/>
          </w:tcPr>
          <w:p>
            <w:pPr>
              <w:pStyle w:val="13"/>
            </w:pPr>
            <w:r>
              <w:t>项目完成时间</w:t>
            </w:r>
          </w:p>
          <w:p>
            <w:pPr>
              <w:pStyle w:val="13"/>
            </w:pPr>
          </w:p>
        </w:tc>
        <w:tc>
          <w:tcPr>
            <w:tcW w:w="2268" w:type="dxa"/>
            <w:vAlign w:val="center"/>
          </w:tcPr>
          <w:p>
            <w:pPr>
              <w:pStyle w:val="13"/>
            </w:pPr>
            <w:r>
              <w:t>≤360天</w:t>
            </w:r>
          </w:p>
        </w:tc>
        <w:tc>
          <w:tcPr>
            <w:tcW w:w="1276" w:type="dxa"/>
            <w:vAlign w:val="center"/>
          </w:tcPr>
          <w:p>
            <w:pPr>
              <w:pStyle w:val="13"/>
            </w:pPr>
            <w:r>
              <w:t>竣工验收报告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709万元</w:t>
            </w:r>
          </w:p>
        </w:tc>
        <w:tc>
          <w:tcPr>
            <w:tcW w:w="1276" w:type="dxa"/>
            <w:vAlign w:val="center"/>
          </w:tcPr>
          <w:p>
            <w:pPr>
              <w:pStyle w:val="13"/>
            </w:pPr>
            <w:r>
              <w:t>国债管理办法</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可持续</w:t>
            </w:r>
          </w:p>
        </w:tc>
        <w:tc>
          <w:tcPr>
            <w:tcW w:w="1276" w:type="dxa"/>
            <w:vAlign w:val="center"/>
          </w:tcPr>
          <w:p>
            <w:pPr>
              <w:pStyle w:val="13"/>
            </w:pPr>
            <w:r>
              <w:t>国债管理办法</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41、马于园区纬六路(小西线至经二街)道路及配套管网工程绩效目标表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13018324TPGG6DY7HCI9Q</w:t>
            </w:r>
          </w:p>
        </w:tc>
        <w:tc>
          <w:tcPr>
            <w:tcW w:w="2835" w:type="dxa"/>
            <w:vAlign w:val="center"/>
          </w:tcPr>
          <w:p>
            <w:pPr>
              <w:pStyle w:val="11"/>
            </w:pPr>
            <w:r>
              <w:t>项目名称</w:t>
            </w:r>
          </w:p>
        </w:tc>
        <w:tc>
          <w:tcPr>
            <w:tcW w:w="6095" w:type="dxa"/>
            <w:gridSpan w:val="3"/>
            <w:vAlign w:val="center"/>
          </w:tcPr>
          <w:p>
            <w:pPr>
              <w:pStyle w:val="13"/>
            </w:pPr>
            <w:r>
              <w:t>马于园区纬六路(小西线至经二街)道路及配套管网工程</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92.16</w:t>
            </w:r>
          </w:p>
        </w:tc>
        <w:tc>
          <w:tcPr>
            <w:tcW w:w="2835" w:type="dxa"/>
            <w:vAlign w:val="center"/>
          </w:tcPr>
          <w:p>
            <w:pPr>
              <w:pStyle w:val="11"/>
            </w:pPr>
            <w:r>
              <w:t>其中：财政    资金</w:t>
            </w:r>
          </w:p>
        </w:tc>
        <w:tc>
          <w:tcPr>
            <w:tcW w:w="2551" w:type="dxa"/>
            <w:vAlign w:val="center"/>
          </w:tcPr>
          <w:p>
            <w:pPr>
              <w:pStyle w:val="13"/>
            </w:pPr>
            <w:r>
              <w:t>92.16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用于马于园区纬六路道路及配套管网改造工程建设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1.按时完成道路及配套管网改造项目，质量合格。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项目完成率</w:t>
            </w:r>
          </w:p>
        </w:tc>
        <w:tc>
          <w:tcPr>
            <w:tcW w:w="5386" w:type="dxa"/>
            <w:vAlign w:val="center"/>
          </w:tcPr>
          <w:p>
            <w:pPr>
              <w:pStyle w:val="13"/>
            </w:pPr>
            <w:r>
              <w:t>项目实际完成量占年度</w:t>
            </w:r>
          </w:p>
          <w:p>
            <w:pPr>
              <w:pStyle w:val="13"/>
            </w:pPr>
            <w:r>
              <w:t>计划完成量的比例</w:t>
            </w:r>
          </w:p>
        </w:tc>
        <w:tc>
          <w:tcPr>
            <w:tcW w:w="2268" w:type="dxa"/>
            <w:vAlign w:val="center"/>
          </w:tcPr>
          <w:p>
            <w:pPr>
              <w:pStyle w:val="13"/>
            </w:pPr>
            <w:r>
              <w:t>≥95%</w:t>
            </w:r>
          </w:p>
        </w:tc>
        <w:tc>
          <w:tcPr>
            <w:tcW w:w="1276" w:type="dxa"/>
            <w:vAlign w:val="center"/>
          </w:tcPr>
          <w:p>
            <w:pPr>
              <w:pStyle w:val="13"/>
            </w:pPr>
            <w:r>
              <w:t>晋财监[2025]2号晋州市财政局关于下达2025年第一批新增政府债券资金的通知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验收合格数量占总量的比例</w:t>
            </w:r>
          </w:p>
        </w:tc>
        <w:tc>
          <w:tcPr>
            <w:tcW w:w="2268" w:type="dxa"/>
            <w:vAlign w:val="center"/>
          </w:tcPr>
          <w:p>
            <w:pPr>
              <w:pStyle w:val="13"/>
            </w:pPr>
            <w:r>
              <w:t>≥95%</w:t>
            </w:r>
          </w:p>
        </w:tc>
        <w:tc>
          <w:tcPr>
            <w:tcW w:w="1276" w:type="dxa"/>
            <w:vAlign w:val="center"/>
          </w:tcPr>
          <w:p>
            <w:pPr>
              <w:pStyle w:val="13"/>
            </w:pPr>
            <w:r>
              <w:t>验收结果</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项目按时完成数量占总量的比率</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921573.14元</w:t>
            </w:r>
          </w:p>
        </w:tc>
        <w:tc>
          <w:tcPr>
            <w:tcW w:w="1276" w:type="dxa"/>
            <w:vAlign w:val="center"/>
          </w:tcPr>
          <w:p>
            <w:pPr>
              <w:pStyle w:val="13"/>
            </w:pPr>
            <w:r>
              <w:t>晋财监[2025]2号晋州市财政局关于下达2025年第一批新增政府债券资金的通知</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达到项目规定要求</w:t>
            </w:r>
          </w:p>
        </w:tc>
        <w:tc>
          <w:tcPr>
            <w:tcW w:w="5386" w:type="dxa"/>
            <w:vAlign w:val="center"/>
          </w:tcPr>
          <w:p>
            <w:pPr>
              <w:pStyle w:val="13"/>
            </w:pPr>
            <w:r>
              <w:t>是否达到项目规定的要求</w:t>
            </w:r>
          </w:p>
        </w:tc>
        <w:tc>
          <w:tcPr>
            <w:tcW w:w="2268" w:type="dxa"/>
            <w:vAlign w:val="center"/>
          </w:tcPr>
          <w:p>
            <w:pPr>
              <w:pStyle w:val="13"/>
            </w:pPr>
            <w:r>
              <w:t>≥95%</w:t>
            </w:r>
          </w:p>
        </w:tc>
        <w:tc>
          <w:tcPr>
            <w:tcW w:w="1276" w:type="dxa"/>
            <w:vAlign w:val="center"/>
          </w:tcPr>
          <w:p>
            <w:pPr>
              <w:pStyle w:val="13"/>
            </w:pPr>
            <w:r>
              <w:t>验收结果</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42、南部新城基础设施配套工程（专项债券）绩效目标表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13018323P00026910078R</w:t>
            </w:r>
          </w:p>
        </w:tc>
        <w:tc>
          <w:tcPr>
            <w:tcW w:w="2835" w:type="dxa"/>
            <w:vAlign w:val="center"/>
          </w:tcPr>
          <w:p>
            <w:pPr>
              <w:pStyle w:val="11"/>
            </w:pPr>
            <w:r>
              <w:t>项目名称</w:t>
            </w:r>
          </w:p>
        </w:tc>
        <w:tc>
          <w:tcPr>
            <w:tcW w:w="6095" w:type="dxa"/>
            <w:gridSpan w:val="3"/>
            <w:vAlign w:val="center"/>
          </w:tcPr>
          <w:p>
            <w:pPr>
              <w:pStyle w:val="13"/>
            </w:pPr>
            <w:r>
              <w:t>南部新城基础设施配套工程（专项债券）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802.75</w:t>
            </w:r>
          </w:p>
        </w:tc>
        <w:tc>
          <w:tcPr>
            <w:tcW w:w="2835" w:type="dxa"/>
            <w:vAlign w:val="center"/>
          </w:tcPr>
          <w:p>
            <w:pPr>
              <w:pStyle w:val="11"/>
            </w:pPr>
            <w:r>
              <w:t>其中：财政    资金</w:t>
            </w:r>
          </w:p>
        </w:tc>
        <w:tc>
          <w:tcPr>
            <w:tcW w:w="2551" w:type="dxa"/>
            <w:vAlign w:val="center"/>
          </w:tcPr>
          <w:p>
            <w:pPr>
              <w:pStyle w:val="13"/>
            </w:pPr>
            <w:r>
              <w:t>802.75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南部新城基础设施、道路、排水建设项目资金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2551" w:type="dxa"/>
            <w:vAlign w:val="center"/>
          </w:tcPr>
          <w:p>
            <w:pPr>
              <w:pStyle w:val="14"/>
            </w:pPr>
            <w:r>
              <w:t>60%</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1.目标内容1南部新城基础设施、道路、排水建设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项目完成量</w:t>
            </w:r>
          </w:p>
        </w:tc>
        <w:tc>
          <w:tcPr>
            <w:tcW w:w="5386" w:type="dxa"/>
            <w:vAlign w:val="center"/>
          </w:tcPr>
          <w:p>
            <w:pPr>
              <w:pStyle w:val="13"/>
            </w:pPr>
            <w:r>
              <w:t>项目完成数量</w:t>
            </w:r>
          </w:p>
        </w:tc>
        <w:tc>
          <w:tcPr>
            <w:tcW w:w="2268" w:type="dxa"/>
            <w:vAlign w:val="center"/>
          </w:tcPr>
          <w:p>
            <w:pPr>
              <w:pStyle w:val="13"/>
            </w:pPr>
            <w:r>
              <w:t>10项目</w:t>
            </w:r>
          </w:p>
        </w:tc>
        <w:tc>
          <w:tcPr>
            <w:tcW w:w="1276" w:type="dxa"/>
            <w:vAlign w:val="center"/>
          </w:tcPr>
          <w:p>
            <w:pPr>
              <w:pStyle w:val="13"/>
            </w:pPr>
            <w:r>
              <w:t>晋财预[2023]5号，晋州市财政局关于下达2023年第二批新增政府债券资金的通知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验收合格数量占总量的比例</w:t>
            </w:r>
          </w:p>
        </w:tc>
        <w:tc>
          <w:tcPr>
            <w:tcW w:w="2268" w:type="dxa"/>
            <w:vAlign w:val="center"/>
          </w:tcPr>
          <w:p>
            <w:pPr>
              <w:pStyle w:val="13"/>
            </w:pPr>
            <w:r>
              <w:t>100%</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项目按时完成数量占总量的比率</w:t>
            </w:r>
          </w:p>
        </w:tc>
        <w:tc>
          <w:tcPr>
            <w:tcW w:w="2268" w:type="dxa"/>
            <w:vAlign w:val="center"/>
          </w:tcPr>
          <w:p>
            <w:pPr>
              <w:pStyle w:val="13"/>
            </w:pPr>
            <w:r>
              <w:t>100%</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8027503.78元</w:t>
            </w:r>
          </w:p>
        </w:tc>
        <w:tc>
          <w:tcPr>
            <w:tcW w:w="1276" w:type="dxa"/>
            <w:vAlign w:val="center"/>
          </w:tcPr>
          <w:p>
            <w:pPr>
              <w:pStyle w:val="13"/>
            </w:pPr>
            <w:r>
              <w:t>晋财预[2023]5号，晋州市财政局关于下达2023年第二批新增政府债券资金的通知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达到项目规定要求</w:t>
            </w:r>
          </w:p>
        </w:tc>
        <w:tc>
          <w:tcPr>
            <w:tcW w:w="5386" w:type="dxa"/>
            <w:vAlign w:val="center"/>
          </w:tcPr>
          <w:p>
            <w:pPr>
              <w:pStyle w:val="13"/>
            </w:pPr>
            <w:r>
              <w:t>是否达到项目规定的要求</w:t>
            </w:r>
          </w:p>
        </w:tc>
        <w:tc>
          <w:tcPr>
            <w:tcW w:w="2268" w:type="dxa"/>
            <w:vAlign w:val="center"/>
          </w:tcPr>
          <w:p>
            <w:pPr>
              <w:pStyle w:val="13"/>
            </w:pPr>
            <w:r>
              <w:t>100%</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43、其他劳务派遣人员绩效目标表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13018326P00032810434H</w:t>
            </w:r>
          </w:p>
        </w:tc>
        <w:tc>
          <w:tcPr>
            <w:tcW w:w="2835" w:type="dxa"/>
            <w:vAlign w:val="center"/>
          </w:tcPr>
          <w:p>
            <w:pPr>
              <w:pStyle w:val="11"/>
            </w:pPr>
            <w:r>
              <w:t>项目名称</w:t>
            </w:r>
          </w:p>
        </w:tc>
        <w:tc>
          <w:tcPr>
            <w:tcW w:w="6095" w:type="dxa"/>
            <w:gridSpan w:val="3"/>
            <w:vAlign w:val="center"/>
          </w:tcPr>
          <w:p>
            <w:pPr>
              <w:pStyle w:val="13"/>
            </w:pPr>
            <w:r>
              <w:t>其他劳务派遣人员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216.05</w:t>
            </w:r>
          </w:p>
        </w:tc>
        <w:tc>
          <w:tcPr>
            <w:tcW w:w="2835" w:type="dxa"/>
            <w:vAlign w:val="center"/>
          </w:tcPr>
          <w:p>
            <w:pPr>
              <w:pStyle w:val="11"/>
            </w:pPr>
            <w:r>
              <w:t>其中：财政    资金</w:t>
            </w:r>
          </w:p>
        </w:tc>
        <w:tc>
          <w:tcPr>
            <w:tcW w:w="2551" w:type="dxa"/>
            <w:vAlign w:val="center"/>
          </w:tcPr>
          <w:p>
            <w:pPr>
              <w:pStyle w:val="13"/>
            </w:pPr>
            <w:r>
              <w:t>216.05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发放劳务派遣人员工资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1.按时发放劳务派遣人员工资，做到及时发放</w:t>
            </w:r>
            <w:r>
              <w:tab/>
            </w:r>
            <w:r>
              <w:tab/>
            </w:r>
            <w:r>
              <w:tab/>
            </w:r>
            <w:r>
              <w:tab/>
            </w:r>
            <w:r>
              <w:tab/>
            </w:r>
            <w:r>
              <w:tab/>
            </w:r>
          </w:p>
          <w:p>
            <w:pPr>
              <w:pStyle w:val="13"/>
            </w:pPr>
            <w:r>
              <w:tab/>
            </w:r>
            <w:r>
              <w:tab/>
            </w:r>
            <w:r>
              <w:tab/>
            </w:r>
            <w:r>
              <w:tab/>
            </w:r>
            <w:r>
              <w:tab/>
            </w:r>
            <w:r>
              <w:tab/>
            </w:r>
          </w:p>
          <w:p>
            <w:pPr>
              <w:pStyle w:val="13"/>
            </w:pP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工资发放实际完成率</w:t>
            </w:r>
          </w:p>
        </w:tc>
        <w:tc>
          <w:tcPr>
            <w:tcW w:w="5386" w:type="dxa"/>
            <w:vAlign w:val="center"/>
          </w:tcPr>
          <w:p>
            <w:pPr>
              <w:pStyle w:val="13"/>
            </w:pPr>
            <w:r>
              <w:t>工资发放实际数与计划数的比率，用以反映和考核项目产出数量目标的实现程度。</w:t>
            </w:r>
          </w:p>
        </w:tc>
        <w:tc>
          <w:tcPr>
            <w:tcW w:w="2268" w:type="dxa"/>
            <w:vAlign w:val="center"/>
          </w:tcPr>
          <w:p>
            <w:pPr>
              <w:pStyle w:val="13"/>
            </w:pPr>
            <w:r>
              <w:t>≥90%</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工资按照政策执行率</w:t>
            </w:r>
          </w:p>
        </w:tc>
        <w:tc>
          <w:tcPr>
            <w:tcW w:w="5386" w:type="dxa"/>
            <w:vAlign w:val="center"/>
          </w:tcPr>
          <w:p>
            <w:pPr>
              <w:pStyle w:val="13"/>
            </w:pPr>
            <w:r>
              <w:t>工资按照政策执行发放数量占工资发放总量的比率</w:t>
            </w:r>
          </w:p>
        </w:tc>
        <w:tc>
          <w:tcPr>
            <w:tcW w:w="2268" w:type="dxa"/>
            <w:vAlign w:val="center"/>
          </w:tcPr>
          <w:p>
            <w:pPr>
              <w:pStyle w:val="13"/>
            </w:pPr>
            <w:r>
              <w:t>≥90%</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5386" w:type="dxa"/>
            <w:vAlign w:val="center"/>
          </w:tcPr>
          <w:p>
            <w:pPr>
              <w:pStyle w:val="13"/>
            </w:pPr>
            <w:r>
              <w:t>工资发放完成时间与计划时间的比率，用以反映和考核项目产出时效目标的实现程度</w:t>
            </w:r>
          </w:p>
        </w:tc>
        <w:tc>
          <w:tcPr>
            <w:tcW w:w="2268" w:type="dxa"/>
            <w:vAlign w:val="center"/>
          </w:tcPr>
          <w:p>
            <w:pPr>
              <w:pStyle w:val="13"/>
            </w:pPr>
            <w:r>
              <w:t>≥90%</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项目总预算控制额</w:t>
            </w:r>
          </w:p>
        </w:tc>
        <w:tc>
          <w:tcPr>
            <w:tcW w:w="2268" w:type="dxa"/>
            <w:vAlign w:val="center"/>
          </w:tcPr>
          <w:p>
            <w:pPr>
              <w:pStyle w:val="13"/>
            </w:pPr>
            <w:r>
              <w:t>216.05万元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项目能持续运行</w:t>
            </w:r>
          </w:p>
        </w:tc>
        <w:tc>
          <w:tcPr>
            <w:tcW w:w="5386" w:type="dxa"/>
            <w:vAlign w:val="center"/>
          </w:tcPr>
          <w:p>
            <w:pPr>
              <w:pStyle w:val="13"/>
            </w:pPr>
            <w:r>
              <w:t>项目依据的政策能持续运行</w:t>
            </w:r>
          </w:p>
        </w:tc>
        <w:tc>
          <w:tcPr>
            <w:tcW w:w="2268" w:type="dxa"/>
            <w:vAlign w:val="center"/>
          </w:tcPr>
          <w:p>
            <w:pPr>
              <w:pStyle w:val="13"/>
            </w:pPr>
            <w:r>
              <w:t>≥90%</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职工或服务对象满意度</w:t>
            </w:r>
          </w:p>
        </w:tc>
        <w:tc>
          <w:tcPr>
            <w:tcW w:w="5386" w:type="dxa"/>
            <w:vAlign w:val="center"/>
          </w:tcPr>
          <w:p>
            <w:pPr>
              <w:pStyle w:val="13"/>
            </w:pPr>
            <w:r>
              <w:t>职工或服务对象对项目实施效策的满意程度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44、退役人员相关费用绩效目标表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13018326P000328104478</w:t>
            </w:r>
          </w:p>
        </w:tc>
        <w:tc>
          <w:tcPr>
            <w:tcW w:w="2835" w:type="dxa"/>
            <w:vAlign w:val="center"/>
          </w:tcPr>
          <w:p>
            <w:pPr>
              <w:pStyle w:val="11"/>
            </w:pPr>
            <w:r>
              <w:t>项目名称</w:t>
            </w:r>
          </w:p>
        </w:tc>
        <w:tc>
          <w:tcPr>
            <w:tcW w:w="6095" w:type="dxa"/>
            <w:gridSpan w:val="3"/>
            <w:vAlign w:val="center"/>
          </w:tcPr>
          <w:p>
            <w:pPr>
              <w:pStyle w:val="13"/>
            </w:pPr>
            <w:r>
              <w:t>退役人员相关费用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147.76</w:t>
            </w:r>
          </w:p>
        </w:tc>
        <w:tc>
          <w:tcPr>
            <w:tcW w:w="2835" w:type="dxa"/>
            <w:vAlign w:val="center"/>
          </w:tcPr>
          <w:p>
            <w:pPr>
              <w:pStyle w:val="11"/>
            </w:pPr>
            <w:r>
              <w:t>其中：财政    资金</w:t>
            </w:r>
          </w:p>
        </w:tc>
        <w:tc>
          <w:tcPr>
            <w:tcW w:w="2551" w:type="dxa"/>
            <w:vAlign w:val="center"/>
          </w:tcPr>
          <w:p>
            <w:pPr>
              <w:pStyle w:val="13"/>
            </w:pPr>
            <w:r>
              <w:t>147.76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退役军人工资保险等费用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1.按时支付退役军人工资及各项保险等费用</w:t>
            </w:r>
            <w:r>
              <w:tab/>
            </w:r>
            <w:r>
              <w:tab/>
            </w:r>
            <w:r>
              <w:tab/>
            </w:r>
            <w:r>
              <w:tab/>
            </w:r>
            <w:r>
              <w:tab/>
            </w:r>
            <w:r>
              <w:tab/>
            </w:r>
          </w:p>
          <w:p>
            <w:pPr>
              <w:pStyle w:val="13"/>
            </w:pP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资金支付业务费用</w:t>
            </w:r>
          </w:p>
        </w:tc>
        <w:tc>
          <w:tcPr>
            <w:tcW w:w="5386" w:type="dxa"/>
            <w:vAlign w:val="center"/>
          </w:tcPr>
          <w:p>
            <w:pPr>
              <w:pStyle w:val="13"/>
            </w:pPr>
            <w:r>
              <w:t>全额用于支付退役军人相关费用的比例</w:t>
            </w:r>
          </w:p>
        </w:tc>
        <w:tc>
          <w:tcPr>
            <w:tcW w:w="2268" w:type="dxa"/>
            <w:vAlign w:val="center"/>
          </w:tcPr>
          <w:p>
            <w:pPr>
              <w:pStyle w:val="13"/>
            </w:pPr>
            <w:r>
              <w:t>≥95%</w:t>
            </w:r>
          </w:p>
        </w:tc>
        <w:tc>
          <w:tcPr>
            <w:tcW w:w="1276" w:type="dxa"/>
            <w:vAlign w:val="center"/>
          </w:tcPr>
          <w:p>
            <w:pPr>
              <w:pStyle w:val="13"/>
            </w:pPr>
            <w:r>
              <w:t>历年预算数据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缴纳保险及时率</w:t>
            </w:r>
          </w:p>
        </w:tc>
        <w:tc>
          <w:tcPr>
            <w:tcW w:w="5386" w:type="dxa"/>
            <w:vAlign w:val="center"/>
          </w:tcPr>
          <w:p>
            <w:pPr>
              <w:pStyle w:val="13"/>
            </w:pPr>
            <w:r>
              <w:t>按时缴纳退役军人保险数量占应缴纳总量的比率</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业务保障率</w:t>
            </w:r>
          </w:p>
        </w:tc>
        <w:tc>
          <w:tcPr>
            <w:tcW w:w="5386" w:type="dxa"/>
            <w:vAlign w:val="center"/>
          </w:tcPr>
          <w:p>
            <w:pPr>
              <w:pStyle w:val="13"/>
            </w:pPr>
            <w:r>
              <w:t>保障相关业务工作开展完成数量占总量的比率</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147.76万元</w:t>
            </w:r>
          </w:p>
        </w:tc>
        <w:tc>
          <w:tcPr>
            <w:tcW w:w="1276" w:type="dxa"/>
            <w:vAlign w:val="center"/>
          </w:tcPr>
          <w:p>
            <w:pPr>
              <w:pStyle w:val="13"/>
            </w:pPr>
            <w:r>
              <w:t>历年预算数据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达到项目规定要求</w:t>
            </w:r>
          </w:p>
        </w:tc>
        <w:tc>
          <w:tcPr>
            <w:tcW w:w="5386" w:type="dxa"/>
            <w:vAlign w:val="center"/>
          </w:tcPr>
          <w:p>
            <w:pPr>
              <w:pStyle w:val="13"/>
            </w:pPr>
            <w:r>
              <w:t>是否达到项目规定的要求</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45、污水处理费绩效目标表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13018326P00032810448U</w:t>
            </w:r>
          </w:p>
        </w:tc>
        <w:tc>
          <w:tcPr>
            <w:tcW w:w="2835" w:type="dxa"/>
            <w:vAlign w:val="center"/>
          </w:tcPr>
          <w:p>
            <w:pPr>
              <w:pStyle w:val="11"/>
            </w:pPr>
            <w:r>
              <w:t>项目名称</w:t>
            </w:r>
          </w:p>
        </w:tc>
        <w:tc>
          <w:tcPr>
            <w:tcW w:w="6095" w:type="dxa"/>
            <w:gridSpan w:val="3"/>
            <w:vAlign w:val="center"/>
          </w:tcPr>
          <w:p>
            <w:pPr>
              <w:pStyle w:val="13"/>
            </w:pPr>
            <w:r>
              <w:t>污水处理费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1000.00</w:t>
            </w:r>
          </w:p>
        </w:tc>
        <w:tc>
          <w:tcPr>
            <w:tcW w:w="2835" w:type="dxa"/>
            <w:vAlign w:val="center"/>
          </w:tcPr>
          <w:p>
            <w:pPr>
              <w:pStyle w:val="11"/>
            </w:pPr>
            <w:r>
              <w:t>其中：财政    资金</w:t>
            </w:r>
          </w:p>
        </w:tc>
        <w:tc>
          <w:tcPr>
            <w:tcW w:w="2551" w:type="dxa"/>
            <w:vAlign w:val="center"/>
          </w:tcPr>
          <w:p>
            <w:pPr>
              <w:pStyle w:val="13"/>
            </w:pPr>
            <w:r>
              <w:t>1000.00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污水处理厂污水处理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1.该资金专项用于我市污水处理厂污水处理，使城市污水得到有效治理达到再次使用的水质要求，节约水资源</w:t>
            </w:r>
            <w:r>
              <w:tab/>
            </w:r>
            <w:r>
              <w:tab/>
            </w:r>
            <w:r>
              <w:tab/>
            </w:r>
            <w:r>
              <w:tab/>
            </w:r>
            <w:r>
              <w:tab/>
            </w:r>
            <w:r>
              <w:tab/>
            </w:r>
          </w:p>
          <w:p>
            <w:pPr>
              <w:pStyle w:val="13"/>
            </w:pP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项目完成量</w:t>
            </w:r>
          </w:p>
        </w:tc>
        <w:tc>
          <w:tcPr>
            <w:tcW w:w="5386" w:type="dxa"/>
            <w:vAlign w:val="center"/>
          </w:tcPr>
          <w:p>
            <w:pPr>
              <w:pStyle w:val="13"/>
            </w:pPr>
            <w:r>
              <w:t>污水处理完成数量</w:t>
            </w:r>
          </w:p>
        </w:tc>
        <w:tc>
          <w:tcPr>
            <w:tcW w:w="2268" w:type="dxa"/>
            <w:vAlign w:val="center"/>
          </w:tcPr>
          <w:p>
            <w:pPr>
              <w:pStyle w:val="13"/>
            </w:pPr>
            <w:r>
              <w:t>≤6万吨/天</w:t>
            </w:r>
          </w:p>
        </w:tc>
        <w:tc>
          <w:tcPr>
            <w:tcW w:w="1276" w:type="dxa"/>
            <w:vAlign w:val="center"/>
          </w:tcPr>
          <w:p>
            <w:pPr>
              <w:pStyle w:val="13"/>
            </w:pPr>
            <w:r>
              <w:t>历年预算数据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验收合格数量占总量的比例</w:t>
            </w:r>
          </w:p>
        </w:tc>
        <w:tc>
          <w:tcPr>
            <w:tcW w:w="2268" w:type="dxa"/>
            <w:vAlign w:val="center"/>
          </w:tcPr>
          <w:p>
            <w:pPr>
              <w:pStyle w:val="13"/>
            </w:pPr>
            <w:r>
              <w:t>≥95%</w:t>
            </w:r>
          </w:p>
        </w:tc>
        <w:tc>
          <w:tcPr>
            <w:tcW w:w="1276" w:type="dxa"/>
            <w:vAlign w:val="center"/>
          </w:tcPr>
          <w:p>
            <w:pPr>
              <w:pStyle w:val="13"/>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项目按时完成比率</w:t>
            </w:r>
          </w:p>
        </w:tc>
        <w:tc>
          <w:tcPr>
            <w:tcW w:w="5386" w:type="dxa"/>
            <w:vAlign w:val="center"/>
          </w:tcPr>
          <w:p>
            <w:pPr>
              <w:pStyle w:val="13"/>
            </w:pPr>
            <w:r>
              <w:t>项目按时完成数量占总量的比率</w:t>
            </w:r>
          </w:p>
          <w:p>
            <w:pPr>
              <w:pStyle w:val="13"/>
            </w:pPr>
          </w:p>
        </w:tc>
        <w:tc>
          <w:tcPr>
            <w:tcW w:w="2268" w:type="dxa"/>
            <w:vAlign w:val="center"/>
          </w:tcPr>
          <w:p>
            <w:pPr>
              <w:pStyle w:val="13"/>
            </w:pPr>
            <w:r>
              <w:t>≥95%</w:t>
            </w:r>
          </w:p>
        </w:tc>
        <w:tc>
          <w:tcPr>
            <w:tcW w:w="1276" w:type="dxa"/>
            <w:vAlign w:val="center"/>
          </w:tcPr>
          <w:p>
            <w:pPr>
              <w:pStyle w:val="13"/>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980万元</w:t>
            </w:r>
          </w:p>
        </w:tc>
        <w:tc>
          <w:tcPr>
            <w:tcW w:w="1276" w:type="dxa"/>
            <w:vAlign w:val="center"/>
          </w:tcPr>
          <w:p>
            <w:pPr>
              <w:pStyle w:val="13"/>
            </w:pPr>
            <w:r>
              <w:t>历年预算数据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污水处理率</w:t>
            </w:r>
          </w:p>
        </w:tc>
        <w:tc>
          <w:tcPr>
            <w:tcW w:w="5386" w:type="dxa"/>
            <w:vAlign w:val="center"/>
          </w:tcPr>
          <w:p>
            <w:pPr>
              <w:pStyle w:val="13"/>
            </w:pPr>
            <w:r>
              <w:t>污水处理率</w:t>
            </w:r>
          </w:p>
        </w:tc>
        <w:tc>
          <w:tcPr>
            <w:tcW w:w="2268" w:type="dxa"/>
            <w:vAlign w:val="center"/>
          </w:tcPr>
          <w:p>
            <w:pPr>
              <w:pStyle w:val="13"/>
            </w:pPr>
            <w:r>
              <w:t>≥95%</w:t>
            </w:r>
          </w:p>
        </w:tc>
        <w:tc>
          <w:tcPr>
            <w:tcW w:w="1276" w:type="dxa"/>
            <w:vAlign w:val="center"/>
          </w:tcPr>
          <w:p>
            <w:pPr>
              <w:pStyle w:val="13"/>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≥100%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46、赵村、马于、东张村泵站运行费绩效目标表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13018326P00032810449F</w:t>
            </w:r>
          </w:p>
        </w:tc>
        <w:tc>
          <w:tcPr>
            <w:tcW w:w="2835" w:type="dxa"/>
            <w:vAlign w:val="center"/>
          </w:tcPr>
          <w:p>
            <w:pPr>
              <w:pStyle w:val="11"/>
            </w:pPr>
            <w:r>
              <w:t>项目名称</w:t>
            </w:r>
          </w:p>
        </w:tc>
        <w:tc>
          <w:tcPr>
            <w:tcW w:w="6095" w:type="dxa"/>
            <w:gridSpan w:val="3"/>
            <w:vAlign w:val="center"/>
          </w:tcPr>
          <w:p>
            <w:pPr>
              <w:pStyle w:val="13"/>
            </w:pPr>
            <w:r>
              <w:t>赵村、马于、东张村泵站运行费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157.00</w:t>
            </w:r>
          </w:p>
        </w:tc>
        <w:tc>
          <w:tcPr>
            <w:tcW w:w="2835" w:type="dxa"/>
            <w:vAlign w:val="center"/>
          </w:tcPr>
          <w:p>
            <w:pPr>
              <w:pStyle w:val="11"/>
            </w:pPr>
            <w:r>
              <w:t>其中：财政    资金</w:t>
            </w:r>
          </w:p>
        </w:tc>
        <w:tc>
          <w:tcPr>
            <w:tcW w:w="2551" w:type="dxa"/>
            <w:vAlign w:val="center"/>
          </w:tcPr>
          <w:p>
            <w:pPr>
              <w:pStyle w:val="13"/>
            </w:pPr>
            <w:r>
              <w:t>157.00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赵村、马于、东张村泵站运行费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1.赵村、马于、东张村泵站运行正常，按时提升污水，保障企业污水排放。</w:t>
            </w:r>
            <w:r>
              <w:tab/>
            </w:r>
            <w:r>
              <w:tab/>
            </w:r>
            <w:r>
              <w:tab/>
            </w:r>
            <w:r>
              <w:tab/>
            </w:r>
            <w:r>
              <w:tab/>
            </w:r>
            <w:r>
              <w:tab/>
            </w:r>
          </w:p>
          <w:p>
            <w:pPr>
              <w:pStyle w:val="13"/>
            </w:pP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项目完成率</w:t>
            </w:r>
          </w:p>
        </w:tc>
        <w:tc>
          <w:tcPr>
            <w:tcW w:w="5386" w:type="dxa"/>
            <w:vAlign w:val="center"/>
          </w:tcPr>
          <w:p>
            <w:pPr>
              <w:pStyle w:val="13"/>
            </w:pPr>
            <w:r>
              <w:t>污水提升实际完成量占年度计划完成量的比例</w:t>
            </w:r>
          </w:p>
        </w:tc>
        <w:tc>
          <w:tcPr>
            <w:tcW w:w="2268" w:type="dxa"/>
            <w:vAlign w:val="center"/>
          </w:tcPr>
          <w:p>
            <w:pPr>
              <w:pStyle w:val="13"/>
            </w:pPr>
            <w:r>
              <w:t>≥95%</w:t>
            </w:r>
          </w:p>
        </w:tc>
        <w:tc>
          <w:tcPr>
            <w:tcW w:w="1276" w:type="dxa"/>
            <w:vAlign w:val="center"/>
          </w:tcPr>
          <w:p>
            <w:pPr>
              <w:pStyle w:val="13"/>
            </w:pPr>
            <w:r>
              <w:t>历年预算数据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污水按照规定提升数量占总量的比例</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项目按时提升污水完成数量占总量的比率</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157万元</w:t>
            </w:r>
          </w:p>
        </w:tc>
        <w:tc>
          <w:tcPr>
            <w:tcW w:w="1276" w:type="dxa"/>
            <w:vAlign w:val="center"/>
          </w:tcPr>
          <w:p>
            <w:pPr>
              <w:pStyle w:val="13"/>
            </w:pPr>
            <w:r>
              <w:t>历年预算数据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达到项目规定要求</w:t>
            </w:r>
          </w:p>
        </w:tc>
        <w:tc>
          <w:tcPr>
            <w:tcW w:w="5386" w:type="dxa"/>
            <w:vAlign w:val="center"/>
          </w:tcPr>
          <w:p>
            <w:pPr>
              <w:pStyle w:val="13"/>
            </w:pPr>
            <w:r>
              <w:t>是否达到项目规定的要求</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47、质监站差额补助经费绩效目标表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13018326P00032810450T</w:t>
            </w:r>
          </w:p>
        </w:tc>
        <w:tc>
          <w:tcPr>
            <w:tcW w:w="2835" w:type="dxa"/>
            <w:vAlign w:val="center"/>
          </w:tcPr>
          <w:p>
            <w:pPr>
              <w:pStyle w:val="11"/>
            </w:pPr>
            <w:r>
              <w:t>项目名称</w:t>
            </w:r>
          </w:p>
        </w:tc>
        <w:tc>
          <w:tcPr>
            <w:tcW w:w="6095" w:type="dxa"/>
            <w:gridSpan w:val="3"/>
            <w:vAlign w:val="center"/>
          </w:tcPr>
          <w:p>
            <w:pPr>
              <w:pStyle w:val="13"/>
            </w:pPr>
            <w:r>
              <w:t>质监站差额补助经费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230.00</w:t>
            </w:r>
          </w:p>
        </w:tc>
        <w:tc>
          <w:tcPr>
            <w:tcW w:w="2835" w:type="dxa"/>
            <w:vAlign w:val="center"/>
          </w:tcPr>
          <w:p>
            <w:pPr>
              <w:pStyle w:val="11"/>
            </w:pPr>
            <w:r>
              <w:t>其中：财政    资金</w:t>
            </w:r>
          </w:p>
        </w:tc>
        <w:tc>
          <w:tcPr>
            <w:tcW w:w="2551" w:type="dxa"/>
            <w:vAlign w:val="center"/>
          </w:tcPr>
          <w:p>
            <w:pPr>
              <w:pStyle w:val="13"/>
            </w:pPr>
            <w:r>
              <w:t>230.00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质监站差额补助经费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1.专项用于质监站日常经费支出，确保人员工资按时发放，日常工作正常运转。</w:t>
            </w:r>
            <w:r>
              <w:tab/>
            </w:r>
            <w:r>
              <w:tab/>
            </w:r>
            <w:r>
              <w:tab/>
            </w:r>
            <w:r>
              <w:tab/>
            </w:r>
            <w:r>
              <w:tab/>
            </w:r>
            <w:r>
              <w:tab/>
            </w:r>
          </w:p>
          <w:p>
            <w:pPr>
              <w:pStyle w:val="13"/>
            </w:pP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质监站日常工作完成的比率。</w:t>
            </w:r>
          </w:p>
        </w:tc>
        <w:tc>
          <w:tcPr>
            <w:tcW w:w="2268" w:type="dxa"/>
            <w:vAlign w:val="center"/>
          </w:tcPr>
          <w:p>
            <w:pPr>
              <w:pStyle w:val="13"/>
            </w:pPr>
            <w:r>
              <w:t>≥95%</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正常运转率</w:t>
            </w:r>
          </w:p>
        </w:tc>
        <w:tc>
          <w:tcPr>
            <w:tcW w:w="5386" w:type="dxa"/>
            <w:vAlign w:val="center"/>
          </w:tcPr>
          <w:p>
            <w:pPr>
              <w:pStyle w:val="13"/>
            </w:pPr>
            <w:r>
              <w:t>质监站办公正常运转时间占总办公时间的比率。</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各项工作和业务及时完成的比率</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项目年度所需成本</w:t>
            </w:r>
          </w:p>
        </w:tc>
        <w:tc>
          <w:tcPr>
            <w:tcW w:w="2268" w:type="dxa"/>
            <w:vAlign w:val="center"/>
          </w:tcPr>
          <w:p>
            <w:pPr>
              <w:pStyle w:val="13"/>
            </w:pPr>
            <w:r>
              <w:t>230万元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达到项目规定要求</w:t>
            </w:r>
          </w:p>
        </w:tc>
        <w:tc>
          <w:tcPr>
            <w:tcW w:w="5386" w:type="dxa"/>
            <w:vAlign w:val="center"/>
          </w:tcPr>
          <w:p>
            <w:pPr>
              <w:pStyle w:val="13"/>
            </w:pPr>
            <w:r>
              <w:t>是否达到项目规定的要求</w:t>
            </w:r>
          </w:p>
        </w:tc>
        <w:tc>
          <w:tcPr>
            <w:tcW w:w="2268" w:type="dxa"/>
            <w:vAlign w:val="center"/>
          </w:tcPr>
          <w:p>
            <w:pPr>
              <w:pStyle w:val="13"/>
            </w:pPr>
            <w:r>
              <w:t>≥95%</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受益群体满意的程度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333晋州市住房和城乡建设局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6775.00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6775.00</w:t>
            </w:r>
          </w:p>
        </w:tc>
        <w:tc>
          <w:tcPr>
            <w:tcW w:w="964" w:type="dxa"/>
            <w:vAlign w:val="center"/>
          </w:tcPr>
          <w:p>
            <w:pPr>
              <w:pStyle w:val="16"/>
            </w:pPr>
          </w:p>
        </w:tc>
        <w:tc>
          <w:tcPr>
            <w:tcW w:w="964" w:type="dxa"/>
            <w:vAlign w:val="center"/>
          </w:tcPr>
          <w:p>
            <w:pPr>
              <w:pStyle w:val="16"/>
            </w:pPr>
            <w:r>
              <w:t>6775.00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晋州市住房和城乡建设局本级小计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6775.00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6775.00</w:t>
            </w:r>
          </w:p>
        </w:tc>
        <w:tc>
          <w:tcPr>
            <w:tcW w:w="964" w:type="dxa"/>
            <w:vAlign w:val="center"/>
          </w:tcPr>
          <w:p>
            <w:pPr>
              <w:pStyle w:val="16"/>
            </w:pPr>
          </w:p>
        </w:tc>
        <w:tc>
          <w:tcPr>
            <w:tcW w:w="964" w:type="dxa"/>
            <w:vAlign w:val="center"/>
          </w:tcPr>
          <w:p>
            <w:pPr>
              <w:pStyle w:val="16"/>
            </w:pPr>
            <w:r>
              <w:t>6775.00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晋州市中心城区排水管网及基础设施改造项目</w:t>
            </w:r>
          </w:p>
        </w:tc>
        <w:tc>
          <w:tcPr>
            <w:tcW w:w="964" w:type="dxa"/>
            <w:vAlign w:val="center"/>
          </w:tcPr>
          <w:p>
            <w:pPr>
              <w:pStyle w:val="12"/>
            </w:pPr>
            <w:r>
              <w:t>6775.00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6775.00</w:t>
            </w:r>
          </w:p>
        </w:tc>
        <w:tc>
          <w:tcPr>
            <w:tcW w:w="964" w:type="dxa"/>
            <w:vAlign w:val="center"/>
          </w:tcPr>
          <w:p>
            <w:pPr>
              <w:pStyle w:val="12"/>
            </w:pPr>
            <w:r>
              <w:t>6775.00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6775.00</w:t>
            </w:r>
          </w:p>
        </w:tc>
        <w:tc>
          <w:tcPr>
            <w:tcW w:w="964" w:type="dxa"/>
            <w:vAlign w:val="center"/>
          </w:tcPr>
          <w:p>
            <w:pPr>
              <w:pStyle w:val="12"/>
            </w:pPr>
          </w:p>
        </w:tc>
        <w:tc>
          <w:tcPr>
            <w:tcW w:w="964" w:type="dxa"/>
            <w:vAlign w:val="center"/>
          </w:tcPr>
          <w:p>
            <w:pPr>
              <w:pStyle w:val="12"/>
            </w:pPr>
            <w:r>
              <w:t>6775.00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晋州市住房和城乡建设局（含所属单位）上年末固定资产金额为1171.82万元（详见下表）。本年度拟购置固定资产总额为0.00万元，已按要求列入政府采购预算，详见政府采购预算表。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333晋州市住房和城乡建设局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1171.82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4352.55</w:t>
            </w:r>
          </w:p>
        </w:tc>
        <w:tc>
          <w:tcPr>
            <w:tcW w:w="2835" w:type="dxa"/>
            <w:vAlign w:val="center"/>
          </w:tcPr>
          <w:p>
            <w:pPr>
              <w:pStyle w:val="12"/>
            </w:pPr>
            <w:r>
              <w:t>93.70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4352.55</w:t>
            </w:r>
          </w:p>
        </w:tc>
        <w:tc>
          <w:tcPr>
            <w:tcW w:w="2835" w:type="dxa"/>
            <w:vAlign w:val="center"/>
          </w:tcPr>
          <w:p>
            <w:pPr>
              <w:pStyle w:val="12"/>
            </w:pPr>
            <w:r>
              <w:t>93.70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6</w:t>
            </w:r>
          </w:p>
        </w:tc>
        <w:tc>
          <w:tcPr>
            <w:tcW w:w="2835" w:type="dxa"/>
            <w:vAlign w:val="center"/>
          </w:tcPr>
          <w:p>
            <w:pPr>
              <w:pStyle w:val="12"/>
            </w:pPr>
            <w:r>
              <w:t>271.31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1804</w:t>
            </w:r>
          </w:p>
        </w:tc>
        <w:tc>
          <w:tcPr>
            <w:tcW w:w="2835" w:type="dxa"/>
            <w:vAlign w:val="center"/>
          </w:tcPr>
          <w:p>
            <w:pPr>
              <w:pStyle w:val="12"/>
            </w:pPr>
            <w:r>
              <w:t>806.81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105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104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0DB2B0F"/>
    <w:multiLevelType w:val="singleLevel"/>
    <w:tmpl w:val="80DB2B0F"/>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D687AA2"/>
    <w:rsid w:val="4F4269C8"/>
    <w:rsid w:val="74A3041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5">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107</Pages>
  <ScaleCrop>false</ScaleCrop>
  <LinksUpToDate>false</LinksUpToDate>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2026-03-02T09:11:00Z</dcterms:created>
  <dc:creator>Administrator</dc:creator>
  <cp:lastModifiedBy>Administrator</cp:lastModifiedBy>
  <dcterms:modified xsi:type="dcterms:W3CDTF">2026-03-06T08:44:38Z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