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一、晋州市文学艺术界联合会本级收支预算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一、晋州市文学艺术界联合会本级收支预算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721001晋州市文学艺术界联合会本级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96.62</w:t>
            </w:r>
          </w:p>
        </w:tc>
        <w:tc>
          <w:tcPr>
            <w:tcW w:w="4535" w:type="dxa"/>
            <w:vAlign w:val="center"/>
          </w:tcPr>
          <w:p>
            <w:pPr>
              <w:pStyle w:val="单元格样式2"/>
            </w:pPr>
            <w:r>
              <w:t xml:space="preserve">一、一般公共服务支出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96.62</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96.62</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96.62</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96.62</w:t>
            </w:r>
          </w:p>
        </w:tc>
        <w:tc>
          <w:tcPr>
            <w:tcW w:w="4535" w:type="dxa"/>
            <w:vAlign w:val="center"/>
          </w:tcPr>
          <w:p>
            <w:pPr>
              <w:pStyle w:val="单元格样式6"/>
            </w:pPr>
            <w:r>
              <w:t xml:space="preserve">支出总计</w:t>
            </w:r>
          </w:p>
        </w:tc>
        <w:tc>
          <w:tcPr>
            <w:tcW w:w="2126" w:type="dxa"/>
            <w:vAlign w:val="center"/>
          </w:tcPr>
          <w:p>
            <w:pPr>
              <w:pStyle w:val="单元格样式7"/>
            </w:pPr>
            <w:r>
              <w:t xml:space="preserve">96.62</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721001晋州市文学艺术界联合会本级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96.62</w:t>
            </w:r>
          </w:p>
        </w:tc>
        <w:tc>
          <w:tcPr>
            <w:tcW w:w="1134" w:type="dxa"/>
            <w:vAlign w:val="center"/>
          </w:tcPr>
          <w:p>
            <w:pPr>
              <w:pStyle w:val="单元格样式7"/>
            </w:pPr>
            <w:r>
              <w:t xml:space="preserve">96.62</w:t>
            </w:r>
          </w:p>
        </w:tc>
        <w:tc>
          <w:tcPr>
            <w:tcW w:w="1134" w:type="dxa"/>
            <w:vAlign w:val="center"/>
          </w:tcPr>
          <w:p>
            <w:pPr>
              <w:pStyle w:val="单元格样式7"/>
            </w:pPr>
            <w:r>
              <w:t xml:space="preserve">96.62</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96.62</w:t>
            </w:r>
          </w:p>
        </w:tc>
        <w:tc>
          <w:tcPr>
            <w:tcW w:w="1134" w:type="dxa"/>
            <w:vAlign w:val="center"/>
          </w:tcPr>
          <w:p>
            <w:pPr>
              <w:pStyle w:val="单元格样式4"/>
            </w:pPr>
            <w:r>
              <w:t xml:space="preserve">96.62</w:t>
            </w:r>
          </w:p>
        </w:tc>
        <w:tc>
          <w:tcPr>
            <w:tcW w:w="1134" w:type="dxa"/>
            <w:vAlign w:val="center"/>
          </w:tcPr>
          <w:p>
            <w:pPr>
              <w:pStyle w:val="单元格样式4"/>
            </w:pPr>
            <w:r>
              <w:t xml:space="preserve">96.62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20701</w:t>
            </w:r>
          </w:p>
        </w:tc>
        <w:tc>
          <w:tcPr>
            <w:tcW w:w="1559" w:type="dxa"/>
            <w:vAlign w:val="center"/>
          </w:tcPr>
          <w:p>
            <w:pPr>
              <w:pStyle w:val="单元格样式2"/>
            </w:pPr>
            <w:r>
              <w:t xml:space="preserve">文化和旅游</w:t>
            </w:r>
          </w:p>
        </w:tc>
        <w:tc>
          <w:tcPr>
            <w:tcW w:w="1134" w:type="dxa"/>
            <w:vAlign w:val="center"/>
          </w:tcPr>
          <w:p>
            <w:pPr>
              <w:pStyle w:val="单元格样式4"/>
            </w:pPr>
            <w:r>
              <w:t xml:space="preserve">96.62</w:t>
            </w:r>
          </w:p>
        </w:tc>
        <w:tc>
          <w:tcPr>
            <w:tcW w:w="1134" w:type="dxa"/>
            <w:vAlign w:val="center"/>
          </w:tcPr>
          <w:p>
            <w:pPr>
              <w:pStyle w:val="单元格样式4"/>
            </w:pPr>
            <w:r>
              <w:t xml:space="preserve">96.62</w:t>
            </w:r>
          </w:p>
        </w:tc>
        <w:tc>
          <w:tcPr>
            <w:tcW w:w="1134" w:type="dxa"/>
            <w:vAlign w:val="center"/>
          </w:tcPr>
          <w:p>
            <w:pPr>
              <w:pStyle w:val="单元格样式4"/>
            </w:pPr>
            <w:r>
              <w:t xml:space="preserve">96.62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2070111</w:t>
            </w:r>
          </w:p>
        </w:tc>
        <w:tc>
          <w:tcPr>
            <w:tcW w:w="1559" w:type="dxa"/>
            <w:vAlign w:val="center"/>
          </w:tcPr>
          <w:p>
            <w:pPr>
              <w:pStyle w:val="单元格样式2"/>
            </w:pPr>
            <w:r>
              <w:t xml:space="preserve">文化创作与保护</w:t>
            </w:r>
          </w:p>
        </w:tc>
        <w:tc>
          <w:tcPr>
            <w:tcW w:w="1134" w:type="dxa"/>
            <w:vAlign w:val="center"/>
          </w:tcPr>
          <w:p>
            <w:pPr>
              <w:pStyle w:val="单元格样式4"/>
            </w:pPr>
            <w:r>
              <w:t xml:space="preserve">96.62</w:t>
            </w:r>
          </w:p>
        </w:tc>
        <w:tc>
          <w:tcPr>
            <w:tcW w:w="1134" w:type="dxa"/>
            <w:vAlign w:val="center"/>
          </w:tcPr>
          <w:p>
            <w:pPr>
              <w:pStyle w:val="单元格样式4"/>
            </w:pPr>
            <w:r>
              <w:t xml:space="preserve">96.62</w:t>
            </w:r>
          </w:p>
        </w:tc>
        <w:tc>
          <w:tcPr>
            <w:tcW w:w="1134" w:type="dxa"/>
            <w:vAlign w:val="center"/>
          </w:tcPr>
          <w:p>
            <w:pPr>
              <w:pStyle w:val="单元格样式4"/>
            </w:pPr>
            <w:r>
              <w:t xml:space="preserve">96.62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721001晋州市文学艺术界联合会本级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96.62</w:t>
            </w:r>
          </w:p>
        </w:tc>
        <w:tc>
          <w:tcPr>
            <w:tcW w:w="1361" w:type="dxa"/>
            <w:vAlign w:val="center"/>
          </w:tcPr>
          <w:p>
            <w:pPr>
              <w:pStyle w:val="单元格样式7"/>
            </w:pPr>
            <w:r>
              <w:t xml:space="preserve">95.62</w:t>
            </w:r>
          </w:p>
        </w:tc>
        <w:tc>
          <w:tcPr>
            <w:tcW w:w="1361" w:type="dxa"/>
            <w:vAlign w:val="center"/>
          </w:tcPr>
          <w:p>
            <w:pPr>
              <w:pStyle w:val="单元格样式7"/>
            </w:pPr>
            <w:r>
              <w:t xml:space="preserve">1.00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96.62</w:t>
            </w:r>
          </w:p>
        </w:tc>
        <w:tc>
          <w:tcPr>
            <w:tcW w:w="1361" w:type="dxa"/>
            <w:vAlign w:val="center"/>
          </w:tcPr>
          <w:p>
            <w:pPr>
              <w:pStyle w:val="单元格样式4"/>
            </w:pPr>
            <w:r>
              <w:t xml:space="preserve">95.62</w:t>
            </w:r>
          </w:p>
        </w:tc>
        <w:tc>
          <w:tcPr>
            <w:tcW w:w="1361" w:type="dxa"/>
            <w:vAlign w:val="center"/>
          </w:tcPr>
          <w:p>
            <w:pPr>
              <w:pStyle w:val="单元格样式4"/>
            </w:pPr>
            <w:r>
              <w:t xml:space="preserve">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1361" w:type="dxa"/>
            <w:vAlign w:val="center"/>
          </w:tcPr>
          <w:p>
            <w:pPr>
              <w:pStyle w:val="单元格样式4"/>
            </w:pPr>
            <w:r>
              <w:t xml:space="preserve">96.62</w:t>
            </w:r>
          </w:p>
        </w:tc>
        <w:tc>
          <w:tcPr>
            <w:tcW w:w="1361" w:type="dxa"/>
            <w:vAlign w:val="center"/>
          </w:tcPr>
          <w:p>
            <w:pPr>
              <w:pStyle w:val="单元格样式4"/>
            </w:pPr>
            <w:r>
              <w:t xml:space="preserve">95.62</w:t>
            </w:r>
          </w:p>
        </w:tc>
        <w:tc>
          <w:tcPr>
            <w:tcW w:w="1361" w:type="dxa"/>
            <w:vAlign w:val="center"/>
          </w:tcPr>
          <w:p>
            <w:pPr>
              <w:pStyle w:val="单元格样式4"/>
            </w:pPr>
            <w:r>
              <w:t xml:space="preserve">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2070111</w:t>
            </w:r>
          </w:p>
        </w:tc>
        <w:tc>
          <w:tcPr>
            <w:tcW w:w="4535" w:type="dxa"/>
            <w:vAlign w:val="center"/>
          </w:tcPr>
          <w:p>
            <w:pPr>
              <w:pStyle w:val="单元格样式2"/>
            </w:pPr>
            <w:r>
              <w:t xml:space="preserve">文化创作与保护</w:t>
            </w:r>
          </w:p>
        </w:tc>
        <w:tc>
          <w:tcPr>
            <w:tcW w:w="1361" w:type="dxa"/>
            <w:vAlign w:val="center"/>
          </w:tcPr>
          <w:p>
            <w:pPr>
              <w:pStyle w:val="单元格样式4"/>
            </w:pPr>
            <w:r>
              <w:t xml:space="preserve">96.62</w:t>
            </w:r>
          </w:p>
        </w:tc>
        <w:tc>
          <w:tcPr>
            <w:tcW w:w="1361" w:type="dxa"/>
            <w:vAlign w:val="center"/>
          </w:tcPr>
          <w:p>
            <w:pPr>
              <w:pStyle w:val="单元格样式4"/>
            </w:pPr>
            <w:r>
              <w:t xml:space="preserve">95.62</w:t>
            </w:r>
          </w:p>
        </w:tc>
        <w:tc>
          <w:tcPr>
            <w:tcW w:w="1361" w:type="dxa"/>
            <w:vAlign w:val="center"/>
          </w:tcPr>
          <w:p>
            <w:pPr>
              <w:pStyle w:val="单元格样式4"/>
            </w:pPr>
            <w:r>
              <w:t xml:space="preserve">1.00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721001晋州市文学艺术界联合会本级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96.62</w:t>
            </w:r>
          </w:p>
        </w:tc>
        <w:tc>
          <w:tcPr>
            <w:tcW w:w="3402" w:type="dxa"/>
            <w:vAlign w:val="center"/>
          </w:tcPr>
          <w:p>
            <w:pPr>
              <w:pStyle w:val="单元格样式2"/>
            </w:pPr>
            <w:r>
              <w:t xml:space="preserve">一、一般公共服务支出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96.62</w:t>
            </w:r>
          </w:p>
        </w:tc>
        <w:tc>
          <w:tcPr>
            <w:tcW w:w="1474" w:type="dxa"/>
            <w:vAlign w:val="center"/>
          </w:tcPr>
          <w:p>
            <w:pPr>
              <w:pStyle w:val="单元格样式4"/>
            </w:pPr>
            <w:r>
              <w:t xml:space="preserve">96.62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96.62</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96.62</w:t>
            </w:r>
          </w:p>
        </w:tc>
        <w:tc>
          <w:tcPr>
            <w:tcW w:w="1474" w:type="dxa"/>
            <w:vAlign w:val="center"/>
          </w:tcPr>
          <w:p>
            <w:pPr>
              <w:pStyle w:val="单元格样式7"/>
            </w:pPr>
            <w:r>
              <w:t xml:space="preserve">96.62</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96.62</w:t>
            </w:r>
          </w:p>
        </w:tc>
        <w:tc>
          <w:tcPr>
            <w:tcW w:w="3402" w:type="dxa"/>
            <w:vAlign w:val="center"/>
          </w:tcPr>
          <w:p>
            <w:pPr>
              <w:pStyle w:val="单元格样式6"/>
            </w:pPr>
            <w:r>
              <w:t xml:space="preserve">支出总计</w:t>
            </w:r>
          </w:p>
        </w:tc>
        <w:tc>
          <w:tcPr>
            <w:tcW w:w="1474" w:type="dxa"/>
            <w:vAlign w:val="center"/>
          </w:tcPr>
          <w:p>
            <w:pPr>
              <w:pStyle w:val="单元格样式7"/>
            </w:pPr>
            <w:r>
              <w:t xml:space="preserve">96.62</w:t>
            </w:r>
          </w:p>
        </w:tc>
        <w:tc>
          <w:tcPr>
            <w:tcW w:w="1474" w:type="dxa"/>
            <w:vAlign w:val="center"/>
          </w:tcPr>
          <w:p>
            <w:pPr>
              <w:pStyle w:val="单元格样式7"/>
            </w:pPr>
            <w:r>
              <w:t xml:space="preserve">96.62</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721001晋州市文学艺术界联合会本级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96.62</w:t>
            </w:r>
          </w:p>
        </w:tc>
        <w:tc>
          <w:tcPr>
            <w:tcW w:w="2551" w:type="dxa"/>
            <w:vAlign w:val="center"/>
          </w:tcPr>
          <w:p>
            <w:pPr>
              <w:pStyle w:val="单元格样式7"/>
            </w:pPr>
            <w:r>
              <w:t xml:space="preserve">95.62</w:t>
            </w:r>
          </w:p>
        </w:tc>
        <w:tc>
          <w:tcPr>
            <w:tcW w:w="2551" w:type="dxa"/>
            <w:vAlign w:val="center"/>
          </w:tcPr>
          <w:p>
            <w:pPr>
              <w:pStyle w:val="单元格样式7"/>
            </w:pPr>
            <w:r>
              <w:t xml:space="preserve">1.00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96.62</w:t>
            </w:r>
          </w:p>
        </w:tc>
        <w:tc>
          <w:tcPr>
            <w:tcW w:w="2551" w:type="dxa"/>
            <w:vAlign w:val="center"/>
          </w:tcPr>
          <w:p>
            <w:pPr>
              <w:pStyle w:val="单元格样式4"/>
            </w:pPr>
            <w:r>
              <w:t xml:space="preserve">95.62</w:t>
            </w: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20701</w:t>
            </w:r>
          </w:p>
        </w:tc>
        <w:tc>
          <w:tcPr>
            <w:tcW w:w="4535" w:type="dxa"/>
            <w:vAlign w:val="center"/>
          </w:tcPr>
          <w:p>
            <w:pPr>
              <w:pStyle w:val="单元格样式2"/>
            </w:pPr>
            <w:r>
              <w:t xml:space="preserve">文化和旅游</w:t>
            </w:r>
          </w:p>
        </w:tc>
        <w:tc>
          <w:tcPr>
            <w:tcW w:w="2551" w:type="dxa"/>
            <w:vAlign w:val="center"/>
          </w:tcPr>
          <w:p>
            <w:pPr>
              <w:pStyle w:val="单元格样式4"/>
            </w:pPr>
            <w:r>
              <w:t xml:space="preserve">96.62</w:t>
            </w:r>
          </w:p>
        </w:tc>
        <w:tc>
          <w:tcPr>
            <w:tcW w:w="2551" w:type="dxa"/>
            <w:vAlign w:val="center"/>
          </w:tcPr>
          <w:p>
            <w:pPr>
              <w:pStyle w:val="单元格样式4"/>
            </w:pPr>
            <w:r>
              <w:t xml:space="preserve">95.62</w:t>
            </w: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2070111</w:t>
            </w:r>
          </w:p>
        </w:tc>
        <w:tc>
          <w:tcPr>
            <w:tcW w:w="4535" w:type="dxa"/>
            <w:vAlign w:val="center"/>
          </w:tcPr>
          <w:p>
            <w:pPr>
              <w:pStyle w:val="单元格样式2"/>
            </w:pPr>
            <w:r>
              <w:t xml:space="preserve">文化创作与保护</w:t>
            </w:r>
          </w:p>
        </w:tc>
        <w:tc>
          <w:tcPr>
            <w:tcW w:w="2551" w:type="dxa"/>
            <w:vAlign w:val="center"/>
          </w:tcPr>
          <w:p>
            <w:pPr>
              <w:pStyle w:val="单元格样式4"/>
            </w:pPr>
            <w:r>
              <w:t xml:space="preserve">96.62</w:t>
            </w:r>
          </w:p>
        </w:tc>
        <w:tc>
          <w:tcPr>
            <w:tcW w:w="2551" w:type="dxa"/>
            <w:vAlign w:val="center"/>
          </w:tcPr>
          <w:p>
            <w:pPr>
              <w:pStyle w:val="单元格样式4"/>
            </w:pPr>
            <w:r>
              <w:t xml:space="preserve">95.62</w:t>
            </w:r>
          </w:p>
        </w:tc>
        <w:tc>
          <w:tcPr>
            <w:tcW w:w="2551" w:type="dxa"/>
            <w:vAlign w:val="center"/>
          </w:tcPr>
          <w:p>
            <w:pPr>
              <w:pStyle w:val="单元格样式4"/>
            </w:pPr>
            <w:r>
              <w:t xml:space="preserve">1.00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721001晋州市文学艺术界联合会本级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95.62</w:t>
            </w:r>
          </w:p>
        </w:tc>
        <w:tc>
          <w:tcPr>
            <w:tcW w:w="2551" w:type="dxa"/>
            <w:vAlign w:val="center"/>
          </w:tcPr>
          <w:p>
            <w:pPr>
              <w:pStyle w:val="单元格样式7"/>
            </w:pPr>
            <w:r>
              <w:t xml:space="preserve">85.42</w:t>
            </w:r>
          </w:p>
        </w:tc>
        <w:tc>
          <w:tcPr>
            <w:tcW w:w="2551" w:type="dxa"/>
            <w:vAlign w:val="center"/>
          </w:tcPr>
          <w:p>
            <w:pPr>
              <w:pStyle w:val="单元格样式7"/>
            </w:pPr>
            <w:r>
              <w:t xml:space="preserve">10.20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70.89</w:t>
            </w:r>
          </w:p>
        </w:tc>
        <w:tc>
          <w:tcPr>
            <w:tcW w:w="2551" w:type="dxa"/>
            <w:vAlign w:val="center"/>
          </w:tcPr>
          <w:p>
            <w:pPr>
              <w:pStyle w:val="单元格样式4"/>
            </w:pPr>
            <w:r>
              <w:t xml:space="preserve">70.89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29.14</w:t>
            </w:r>
          </w:p>
        </w:tc>
        <w:tc>
          <w:tcPr>
            <w:tcW w:w="2551" w:type="dxa"/>
            <w:vAlign w:val="center"/>
          </w:tcPr>
          <w:p>
            <w:pPr>
              <w:pStyle w:val="单元格样式4"/>
            </w:pPr>
            <w:r>
              <w:t xml:space="preserve">29.14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12.45</w:t>
            </w:r>
          </w:p>
        </w:tc>
        <w:tc>
          <w:tcPr>
            <w:tcW w:w="2551" w:type="dxa"/>
            <w:vAlign w:val="center"/>
          </w:tcPr>
          <w:p>
            <w:pPr>
              <w:pStyle w:val="单元格样式4"/>
            </w:pPr>
            <w:r>
              <w:t xml:space="preserve">12.45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11.32</w:t>
            </w:r>
          </w:p>
        </w:tc>
        <w:tc>
          <w:tcPr>
            <w:tcW w:w="2551" w:type="dxa"/>
            <w:vAlign w:val="center"/>
          </w:tcPr>
          <w:p>
            <w:pPr>
              <w:pStyle w:val="单元格样式4"/>
            </w:pPr>
            <w:r>
              <w:t xml:space="preserve">11.32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7.50</w:t>
            </w:r>
          </w:p>
        </w:tc>
        <w:tc>
          <w:tcPr>
            <w:tcW w:w="2551" w:type="dxa"/>
            <w:vAlign w:val="center"/>
          </w:tcPr>
          <w:p>
            <w:pPr>
              <w:pStyle w:val="单元格样式4"/>
            </w:pPr>
            <w:r>
              <w:t xml:space="preserve">7.50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2.84</w:t>
            </w:r>
          </w:p>
        </w:tc>
        <w:tc>
          <w:tcPr>
            <w:tcW w:w="2551" w:type="dxa"/>
            <w:vAlign w:val="center"/>
          </w:tcPr>
          <w:p>
            <w:pPr>
              <w:pStyle w:val="单元格样式4"/>
            </w:pPr>
            <w:r>
              <w:t xml:space="preserve">2.84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1.44</w:t>
            </w:r>
          </w:p>
        </w:tc>
        <w:tc>
          <w:tcPr>
            <w:tcW w:w="2551" w:type="dxa"/>
            <w:vAlign w:val="center"/>
          </w:tcPr>
          <w:p>
            <w:pPr>
              <w:pStyle w:val="单元格样式4"/>
            </w:pPr>
            <w:r>
              <w:t xml:space="preserve">1.44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0.24</w:t>
            </w:r>
          </w:p>
        </w:tc>
        <w:tc>
          <w:tcPr>
            <w:tcW w:w="2551" w:type="dxa"/>
            <w:vAlign w:val="center"/>
          </w:tcPr>
          <w:p>
            <w:pPr>
              <w:pStyle w:val="单元格样式4"/>
            </w:pPr>
            <w:r>
              <w:t xml:space="preserve">0.24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5.96</w:t>
            </w:r>
          </w:p>
        </w:tc>
        <w:tc>
          <w:tcPr>
            <w:tcW w:w="2551" w:type="dxa"/>
            <w:vAlign w:val="center"/>
          </w:tcPr>
          <w:p>
            <w:pPr>
              <w:pStyle w:val="单元格样式4"/>
            </w:pPr>
            <w:r>
              <w:t xml:space="preserve">5.96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10.20</w:t>
            </w:r>
          </w:p>
        </w:tc>
        <w:tc>
          <w:tcPr>
            <w:tcW w:w="2551" w:type="dxa"/>
            <w:vAlign w:val="center"/>
          </w:tcPr>
          <w:p>
            <w:pPr>
              <w:pStyle w:val="单元格样式4"/>
            </w:pPr>
          </w:p>
        </w:tc>
        <w:tc>
          <w:tcPr>
            <w:tcW w:w="2551" w:type="dxa"/>
            <w:vAlign w:val="center"/>
          </w:tcPr>
          <w:p>
            <w:pPr>
              <w:pStyle w:val="单元格样式4"/>
            </w:pPr>
            <w:r>
              <w:t xml:space="preserve">10.20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1.12</w:t>
            </w:r>
          </w:p>
        </w:tc>
        <w:tc>
          <w:tcPr>
            <w:tcW w:w="2551" w:type="dxa"/>
            <w:vAlign w:val="center"/>
          </w:tcPr>
          <w:p>
            <w:pPr>
              <w:pStyle w:val="单元格样式4"/>
            </w:pPr>
          </w:p>
        </w:tc>
        <w:tc>
          <w:tcPr>
            <w:tcW w:w="2551" w:type="dxa"/>
            <w:vAlign w:val="center"/>
          </w:tcPr>
          <w:p>
            <w:pPr>
              <w:pStyle w:val="单元格样式4"/>
            </w:pPr>
            <w:r>
              <w:t xml:space="preserve">1.12</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30205</w:t>
            </w:r>
          </w:p>
        </w:tc>
        <w:tc>
          <w:tcPr>
            <w:tcW w:w="4535" w:type="dxa"/>
            <w:vAlign w:val="center"/>
          </w:tcPr>
          <w:p>
            <w:pPr>
              <w:pStyle w:val="单元格样式2"/>
            </w:pPr>
            <w:r>
              <w:t xml:space="preserve">水费</w:t>
            </w:r>
          </w:p>
        </w:tc>
        <w:tc>
          <w:tcPr>
            <w:tcW w:w="2551" w:type="dxa"/>
            <w:vAlign w:val="center"/>
          </w:tcPr>
          <w:p>
            <w:pPr>
              <w:pStyle w:val="单元格样式4"/>
            </w:pPr>
            <w:r>
              <w:t xml:space="preserve">0.07</w:t>
            </w:r>
          </w:p>
        </w:tc>
        <w:tc>
          <w:tcPr>
            <w:tcW w:w="2551" w:type="dxa"/>
            <w:vAlign w:val="center"/>
          </w:tcPr>
          <w:p>
            <w:pPr>
              <w:pStyle w:val="单元格样式4"/>
            </w:pPr>
          </w:p>
        </w:tc>
        <w:tc>
          <w:tcPr>
            <w:tcW w:w="2551" w:type="dxa"/>
            <w:vAlign w:val="center"/>
          </w:tcPr>
          <w:p>
            <w:pPr>
              <w:pStyle w:val="单元格样式4"/>
            </w:pPr>
            <w:r>
              <w:t xml:space="preserve">0.07</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0.49</w:t>
            </w:r>
          </w:p>
        </w:tc>
        <w:tc>
          <w:tcPr>
            <w:tcW w:w="2551" w:type="dxa"/>
            <w:vAlign w:val="center"/>
          </w:tcPr>
          <w:p>
            <w:pPr>
              <w:pStyle w:val="单元格样式4"/>
            </w:pPr>
          </w:p>
        </w:tc>
        <w:tc>
          <w:tcPr>
            <w:tcW w:w="2551" w:type="dxa"/>
            <w:vAlign w:val="center"/>
          </w:tcPr>
          <w:p>
            <w:pPr>
              <w:pStyle w:val="单元格样式4"/>
            </w:pPr>
            <w:r>
              <w:t xml:space="preserve">0.49</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2.69</w:t>
            </w:r>
          </w:p>
        </w:tc>
        <w:tc>
          <w:tcPr>
            <w:tcW w:w="2551" w:type="dxa"/>
            <w:vAlign w:val="center"/>
          </w:tcPr>
          <w:p>
            <w:pPr>
              <w:pStyle w:val="单元格样式4"/>
            </w:pPr>
          </w:p>
        </w:tc>
        <w:tc>
          <w:tcPr>
            <w:tcW w:w="2551" w:type="dxa"/>
            <w:vAlign w:val="center"/>
          </w:tcPr>
          <w:p>
            <w:pPr>
              <w:pStyle w:val="单元格样式4"/>
            </w:pPr>
            <w:r>
              <w:t xml:space="preserve">2.69</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0.92</w:t>
            </w:r>
          </w:p>
        </w:tc>
        <w:tc>
          <w:tcPr>
            <w:tcW w:w="2551" w:type="dxa"/>
            <w:vAlign w:val="center"/>
          </w:tcPr>
          <w:p>
            <w:pPr>
              <w:pStyle w:val="单元格样式4"/>
            </w:pPr>
          </w:p>
        </w:tc>
        <w:tc>
          <w:tcPr>
            <w:tcW w:w="2551" w:type="dxa"/>
            <w:vAlign w:val="center"/>
          </w:tcPr>
          <w:p>
            <w:pPr>
              <w:pStyle w:val="单元格样式4"/>
            </w:pPr>
            <w:r>
              <w:t xml:space="preserve">0.92</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3.66</w:t>
            </w:r>
          </w:p>
        </w:tc>
        <w:tc>
          <w:tcPr>
            <w:tcW w:w="2551" w:type="dxa"/>
            <w:vAlign w:val="center"/>
          </w:tcPr>
          <w:p>
            <w:pPr>
              <w:pStyle w:val="单元格样式4"/>
            </w:pPr>
          </w:p>
        </w:tc>
        <w:tc>
          <w:tcPr>
            <w:tcW w:w="2551" w:type="dxa"/>
            <w:vAlign w:val="center"/>
          </w:tcPr>
          <w:p>
            <w:pPr>
              <w:pStyle w:val="单元格样式4"/>
            </w:pPr>
            <w:r>
              <w:t xml:space="preserve">3.66</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1.25</w:t>
            </w:r>
          </w:p>
        </w:tc>
        <w:tc>
          <w:tcPr>
            <w:tcW w:w="2551" w:type="dxa"/>
            <w:vAlign w:val="center"/>
          </w:tcPr>
          <w:p>
            <w:pPr>
              <w:pStyle w:val="单元格样式4"/>
            </w:pPr>
          </w:p>
        </w:tc>
        <w:tc>
          <w:tcPr>
            <w:tcW w:w="2551" w:type="dxa"/>
            <w:vAlign w:val="center"/>
          </w:tcPr>
          <w:p>
            <w:pPr>
              <w:pStyle w:val="单元格样式4"/>
            </w:pPr>
            <w:r>
              <w:t xml:space="preserve">1.25</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14.53</w:t>
            </w:r>
          </w:p>
        </w:tc>
        <w:tc>
          <w:tcPr>
            <w:tcW w:w="2551" w:type="dxa"/>
            <w:vAlign w:val="center"/>
          </w:tcPr>
          <w:p>
            <w:pPr>
              <w:pStyle w:val="单元格样式4"/>
            </w:pPr>
            <w:r>
              <w:t xml:space="preserve">14.53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13.47</w:t>
            </w:r>
          </w:p>
        </w:tc>
        <w:tc>
          <w:tcPr>
            <w:tcW w:w="2551" w:type="dxa"/>
            <w:vAlign w:val="center"/>
          </w:tcPr>
          <w:p>
            <w:pPr>
              <w:pStyle w:val="单元格样式4"/>
            </w:pPr>
            <w:r>
              <w:t xml:space="preserve">13.47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1.06</w:t>
            </w:r>
          </w:p>
        </w:tc>
        <w:tc>
          <w:tcPr>
            <w:tcW w:w="2551" w:type="dxa"/>
            <w:vAlign w:val="center"/>
          </w:tcPr>
          <w:p>
            <w:pPr>
              <w:pStyle w:val="单元格样式4"/>
            </w:pPr>
            <w:r>
              <w:t xml:space="preserve">1.06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721001晋州市文学艺术界联合会本级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721001晋州市文学艺术界联合会本级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721001晋州市文学艺术界联合会本级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p>
        </w:tc>
        <w:tc>
          <w:tcPr>
            <w:tcW w:w="3798" w:type="dxa"/>
            <w:vAlign w:val="center"/>
          </w:tcPr>
          <w:p>
            <w:pPr>
              <w:pStyle w:val="单元格样式2"/>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361" w:left="1020" w:header="720" w:footer="720" w:gutter="0"/>
        </w:sectPr>
      </w:pPr>
      <w:r>
        <w:rPr>
          <w:rFonts w:ascii="方正书宋_GBK" w:eastAsia="方正书宋_GBK" w:hAnsi="方正书宋_GBK" w:cs="方正书宋_GBK"/>
          <w:color w:val="000000"/>
          <w:sz w:val="21"/>
        </w:rPr>
        <w:t xml:space="preserve">注：无财政拨款“三公”经费支出预算，空表列示。</w:t>
      </w: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晋州市文学艺术界联合会本级2026年单位预算信息公开情况说明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按照《中华人民共和国预算法》、《地方预决算公开操作规程》和《关于进一步推进预算公开工作的实施意见》规定，现将晋州市文学艺术界联合会本级2026年单位预算公开如下：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1.坚持和加强党的全面领导，贯彻落实党的文艺方针政策和决策部署，协调、引导、联络、服务各文艺团体工作。</w:t>
      </w:r>
    </w:p>
    <w:p>
      <w:pPr>
        <w:pStyle w:val="插入文本样式-插入单位职责文件"/>
      </w:pPr>
      <w:r>
        <w:t xml:space="preserve">2.组织召开全市文联系统工作会议，指导各文艺家协会召开代表大会、理事会、主席团会议。</w:t>
      </w:r>
    </w:p>
    <w:p>
      <w:pPr>
        <w:pStyle w:val="插入文本样式-插入单位职责文件"/>
      </w:pPr>
      <w:r>
        <w:t xml:space="preserve">3.组织开展采风创作、文艺志愿服务、主题文艺活动。</w:t>
      </w:r>
    </w:p>
    <w:p>
      <w:pPr>
        <w:pStyle w:val="插入文本样式-插入单位职责文件"/>
      </w:pPr>
      <w:r>
        <w:t xml:space="preserve">4.组织开展文艺人才教育培训、培养、举荐、创作扶持等工作。</w:t>
      </w:r>
    </w:p>
    <w:p>
      <w:pPr>
        <w:pStyle w:val="插入文本样式-插入单位职责文件"/>
      </w:pPr>
      <w:r>
        <w:t xml:space="preserve">5.协同有关部门组织文艺活动的重大评奖活动。组织开展文艺评论、文艺理论研究、学术交流研讨等活动。</w:t>
      </w:r>
    </w:p>
    <w:p>
      <w:pPr>
        <w:pStyle w:val="插入文本样式-插入单位职责文件"/>
      </w:pPr>
      <w:r>
        <w:t xml:space="preserve">6.服务市委、市政府工作大局，传播中华优秀传统文化，组织开展文化交流合作。</w:t>
      </w:r>
    </w:p>
    <w:p>
      <w:pPr>
        <w:pStyle w:val="插入文本样式-插入单位职责文件"/>
      </w:pPr>
      <w:r>
        <w:t xml:space="preserve">7.开展行风建设和职业道德建设。</w:t>
      </w:r>
    </w:p>
    <w:p>
      <w:pPr>
        <w:pStyle w:val="插入文本样式-插入单位职责文件"/>
      </w:pPr>
      <w:r>
        <w:t xml:space="preserve">8.联络、协调、服务和指导各文艺家协会编辑出版有关文艺刊物和文艺书籍。</w:t>
      </w:r>
    </w:p>
    <w:p>
      <w:pPr>
        <w:pStyle w:val="插入文本样式-插入单位职责文件"/>
      </w:pPr>
      <w:r>
        <w:t xml:space="preserve">9.维护文艺工作者合法权益。</w:t>
      </w:r>
    </w:p>
    <w:p>
      <w:pPr>
        <w:pStyle w:val="插入文本样式-插入单位职责文件"/>
      </w:pPr>
      <w:r>
        <w:t xml:space="preserve">10.完成市委、市政府交办的其他事项。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晋州市文学艺术界联合会本级</w:t>
            </w:r>
          </w:p>
        </w:tc>
        <w:tc>
          <w:tcPr>
            <w:tcW w:w="1843" w:type="dxa"/>
            <w:vAlign w:val="center"/>
          </w:tcPr>
          <w:p>
            <w:pPr>
              <w:pStyle w:val="单元格样式3"/>
            </w:pPr>
            <w:r>
              <w:t xml:space="preserve">事业</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财政性资金基本保证</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96.62万元，其中：一般公共预算收入96.62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晋州市文学艺术界联合会本级年度单位预算中支出预算的总体情况。2026年支出预算96.62万元，其中基本支出95.62万元，包括人员经费85.42万元和日常公用经费10.20万元；项目支出1.00万元，主要为书、美、摄协系列展览活动；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96.62万元，较2025年预算增加4.29万元，其中：基本支出增加4.29万元，主要为单位人员工资标准提高。项目支出增加0.00万元，主要为项目支出未发生变化。。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2026年，我单位机关运行经费共计安排10.20万元，主要用于日常维修、办公用房水电费、办公用房取暖费、办公用房物业管理费等日常运行支出。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上年持平，无增减变化。</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1、书、美、摄协系列展览活动经费绩效目标表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13018326P00032810298L</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书、美、摄协系列展览活动经费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用于开展书、美、摄协系列展览活动中宣传、装裱、场地等费用。</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1.通过开展系列展览活动，丰富群众文化生活，提高群众文化素养，增强文化自信.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组织宣传活动次数</w:t>
            </w:r>
            <w:r>
              <w:tab/>
            </w:r>
          </w:p>
        </w:tc>
        <w:tc>
          <w:tcPr>
            <w:tcW w:w="5386" w:type="dxa"/>
            <w:vAlign w:val="center"/>
          </w:tcPr>
          <w:p>
            <w:pPr>
              <w:pStyle w:val="单元格样式2"/>
            </w:pPr>
            <w:r>
              <w:t xml:space="preserve">组织宣传活动次数</w:t>
            </w:r>
            <w:r>
              <w:tab/>
            </w:r>
          </w:p>
        </w:tc>
        <w:tc>
          <w:tcPr>
            <w:tcW w:w="2268" w:type="dxa"/>
            <w:vAlign w:val="center"/>
          </w:tcPr>
          <w:p>
            <w:pPr>
              <w:pStyle w:val="单元格样式2"/>
            </w:pPr>
            <w:r>
              <w:t xml:space="preserve">≥4次</w:t>
            </w:r>
          </w:p>
        </w:tc>
        <w:tc>
          <w:tcPr>
            <w:tcW w:w="1276" w:type="dxa"/>
            <w:vAlign w:val="center"/>
          </w:tcPr>
          <w:p>
            <w:pPr>
              <w:pStyle w:val="单元格样式2"/>
            </w:pPr>
            <w:r>
              <w:t xml:space="preserve">根据部门职责开展书、美、摄协系列展览活动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宣传目标完成率</w:t>
            </w:r>
          </w:p>
        </w:tc>
        <w:tc>
          <w:tcPr>
            <w:tcW w:w="5386" w:type="dxa"/>
            <w:vAlign w:val="center"/>
          </w:tcPr>
          <w:p>
            <w:pPr>
              <w:pStyle w:val="单元格样式2"/>
            </w:pPr>
            <w:r>
              <w:t xml:space="preserve">宣传目标完成率</w:t>
            </w:r>
          </w:p>
        </w:tc>
        <w:tc>
          <w:tcPr>
            <w:tcW w:w="2268" w:type="dxa"/>
            <w:vAlign w:val="center"/>
          </w:tcPr>
          <w:p>
            <w:pPr>
              <w:pStyle w:val="单元格样式2"/>
            </w:pPr>
            <w:r>
              <w:t xml:space="preserve">≥90%</w:t>
            </w:r>
          </w:p>
        </w:tc>
        <w:tc>
          <w:tcPr>
            <w:tcW w:w="1276" w:type="dxa"/>
            <w:vAlign w:val="center"/>
          </w:tcPr>
          <w:p>
            <w:pPr>
              <w:pStyle w:val="单元格样式2"/>
            </w:pPr>
            <w:r>
              <w:t xml:space="preserve">根据部门职责开展书、美、摄协系列展览活动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文化活动按期完成率</w:t>
            </w:r>
          </w:p>
        </w:tc>
        <w:tc>
          <w:tcPr>
            <w:tcW w:w="5386" w:type="dxa"/>
            <w:vAlign w:val="center"/>
          </w:tcPr>
          <w:p>
            <w:pPr>
              <w:pStyle w:val="单元格样式2"/>
            </w:pPr>
            <w:r>
              <w:t xml:space="preserve">文化活动按期完成率</w:t>
            </w:r>
          </w:p>
        </w:tc>
        <w:tc>
          <w:tcPr>
            <w:tcW w:w="2268" w:type="dxa"/>
            <w:vAlign w:val="center"/>
          </w:tcPr>
          <w:p>
            <w:pPr>
              <w:pStyle w:val="单元格样式2"/>
            </w:pPr>
            <w:r>
              <w:t xml:space="preserve">≥90%</w:t>
            </w:r>
          </w:p>
        </w:tc>
        <w:tc>
          <w:tcPr>
            <w:tcW w:w="1276" w:type="dxa"/>
            <w:vAlign w:val="center"/>
          </w:tcPr>
          <w:p>
            <w:pPr>
              <w:pStyle w:val="单元格样式2"/>
            </w:pPr>
            <w:r>
              <w:t xml:space="preserve">根据部门职责开展书、美、摄协系列展览活动</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控制在项目预算资金内</w:t>
            </w:r>
          </w:p>
        </w:tc>
        <w:tc>
          <w:tcPr>
            <w:tcW w:w="5386" w:type="dxa"/>
            <w:vAlign w:val="center"/>
          </w:tcPr>
          <w:p>
            <w:pPr>
              <w:pStyle w:val="单元格样式2"/>
            </w:pPr>
            <w:r>
              <w:t xml:space="preserve">控制在项目预算资金内</w:t>
            </w:r>
          </w:p>
        </w:tc>
        <w:tc>
          <w:tcPr>
            <w:tcW w:w="2268" w:type="dxa"/>
            <w:vAlign w:val="center"/>
          </w:tcPr>
          <w:p>
            <w:pPr>
              <w:pStyle w:val="单元格样式2"/>
            </w:pPr>
            <w:r>
              <w:t xml:space="preserve">≤1万元</w:t>
            </w:r>
          </w:p>
        </w:tc>
        <w:tc>
          <w:tcPr>
            <w:tcW w:w="1276" w:type="dxa"/>
            <w:vAlign w:val="center"/>
          </w:tcPr>
          <w:p>
            <w:pPr>
              <w:pStyle w:val="单元格样式2"/>
            </w:pPr>
            <w:r>
              <w:t xml:space="preserve">根据部门职责开展书、美、摄协系列展览活动</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对中华传统优秀文化的认知率</w:t>
            </w:r>
          </w:p>
        </w:tc>
        <w:tc>
          <w:tcPr>
            <w:tcW w:w="5386" w:type="dxa"/>
            <w:vAlign w:val="center"/>
          </w:tcPr>
          <w:p>
            <w:pPr>
              <w:pStyle w:val="单元格样式2"/>
            </w:pPr>
            <w:r>
              <w:t xml:space="preserve">对中华传统优秀文化的认知率</w:t>
            </w:r>
          </w:p>
        </w:tc>
        <w:tc>
          <w:tcPr>
            <w:tcW w:w="2268" w:type="dxa"/>
            <w:vAlign w:val="center"/>
          </w:tcPr>
          <w:p>
            <w:pPr>
              <w:pStyle w:val="单元格样式2"/>
            </w:pPr>
            <w:r>
              <w:t xml:space="preserve">≥90%</w:t>
            </w:r>
          </w:p>
        </w:tc>
        <w:tc>
          <w:tcPr>
            <w:tcW w:w="1276" w:type="dxa"/>
            <w:vAlign w:val="center"/>
          </w:tcPr>
          <w:p>
            <w:pPr>
              <w:pStyle w:val="单元格样式2"/>
            </w:pPr>
            <w:r>
              <w:t xml:space="preserve">根据部门职责开展书、美、摄协系列展览活动</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群众对文化活动满意度</w:t>
            </w:r>
          </w:p>
        </w:tc>
        <w:tc>
          <w:tcPr>
            <w:tcW w:w="5386" w:type="dxa"/>
            <w:vAlign w:val="center"/>
          </w:tcPr>
          <w:p>
            <w:pPr>
              <w:pStyle w:val="单元格样式2"/>
            </w:pPr>
            <w:r>
              <w:t xml:space="preserve">群众对文化活动满意度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调查问卷</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721001晋州市文学艺术界联合会本级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0.10</w:t>
            </w:r>
          </w:p>
        </w:tc>
        <w:tc>
          <w:tcPr>
            <w:tcW w:w="964" w:type="dxa"/>
            <w:vAlign w:val="center"/>
          </w:tcPr>
          <w:p>
            <w:pPr>
              <w:pStyle w:val="单元格样式7"/>
            </w:pPr>
            <w:r>
              <w:t xml:space="preserve">0.10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0.10</w:t>
            </w:r>
          </w:p>
        </w:tc>
      </w:tr>
      <w:tr>
        <w:tblPrEx>
          <w:jc w:val="center"/>
          <w:tblLayout w:type="fixed"/>
        </w:tblPrEx>
        <w:trPr>
          <w:jc w:val="center"/>
        </w:trPr>
        <w:tc>
          <w:tcPr>
            <w:tcW w:w="1701" w:type="dxa"/>
            <w:vAlign w:val="center"/>
          </w:tcPr>
          <w:p>
            <w:pPr>
              <w:pStyle w:val="单元格样式6"/>
            </w:pPr>
            <w:r>
              <w:t xml:space="preserve">晋州市文学艺术界联合会本级小计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0.10</w:t>
            </w:r>
          </w:p>
        </w:tc>
        <w:tc>
          <w:tcPr>
            <w:tcW w:w="964" w:type="dxa"/>
            <w:vAlign w:val="center"/>
          </w:tcPr>
          <w:p>
            <w:pPr>
              <w:pStyle w:val="单元格样式7"/>
            </w:pPr>
            <w:r>
              <w:t xml:space="preserve">0.10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0.10</w:t>
            </w:r>
          </w:p>
        </w:tc>
      </w:tr>
      <w:tr>
        <w:tblPrEx>
          <w:jc w:val="center"/>
          <w:tblLayout w:type="fixed"/>
        </w:tblPrEx>
        <w:trPr>
          <w:jc w:val="center"/>
        </w:trPr>
        <w:tc>
          <w:tcPr>
            <w:tcW w:w="1701" w:type="dxa"/>
            <w:vAlign w:val="center"/>
          </w:tcPr>
          <w:p>
            <w:pPr>
              <w:pStyle w:val="单元格样式2"/>
            </w:pPr>
            <w:r>
              <w:t xml:space="preserve">公用经费一</w:t>
            </w:r>
          </w:p>
        </w:tc>
        <w:tc>
          <w:tcPr>
            <w:tcW w:w="964" w:type="dxa"/>
            <w:vAlign w:val="center"/>
          </w:tcPr>
          <w:p>
            <w:pPr>
              <w:pStyle w:val="单元格样式4"/>
            </w:pPr>
            <w:r>
              <w:t xml:space="preserve">1.91</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w:t>
            </w:r>
          </w:p>
        </w:tc>
        <w:tc>
          <w:tcPr>
            <w:tcW w:w="850" w:type="dxa"/>
            <w:vAlign w:val="center"/>
          </w:tcPr>
          <w:p>
            <w:pPr>
              <w:pStyle w:val="单元格样式4"/>
            </w:pPr>
            <w:r>
              <w:t xml:space="preserve">0.10</w:t>
            </w:r>
          </w:p>
        </w:tc>
        <w:tc>
          <w:tcPr>
            <w:tcW w:w="964" w:type="dxa"/>
            <w:vAlign w:val="center"/>
          </w:tcPr>
          <w:p>
            <w:pPr>
              <w:pStyle w:val="单元格样式4"/>
            </w:pPr>
            <w:r>
              <w:t xml:space="preserve">0.10</w:t>
            </w:r>
          </w:p>
        </w:tc>
        <w:tc>
          <w:tcPr>
            <w:tcW w:w="964" w:type="dxa"/>
            <w:vAlign w:val="center"/>
          </w:tcPr>
          <w:p>
            <w:pPr>
              <w:pStyle w:val="单元格样式4"/>
            </w:pPr>
            <w:r>
              <w:t xml:space="preserve">0.10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0.10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晋州市文学艺术界联合会本级上年末固定资产金额为5.07万元（详见下表）。本年度拟购置固定资产总额为0.00万元，已按要求列入政府采购预算，详见政府采购预算表。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721001晋州市文学艺术界联合会本级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5.07</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29</w:t>
            </w:r>
          </w:p>
        </w:tc>
        <w:tc>
          <w:tcPr>
            <w:tcW w:w="2835" w:type="dxa"/>
            <w:vAlign w:val="center"/>
          </w:tcPr>
          <w:p>
            <w:pPr>
              <w:pStyle w:val="单元格样式4"/>
            </w:pPr>
            <w:r>
              <w:t xml:space="preserve">5.07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23</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2026-03-02T15:16:52Z</dcterms:created>
  <dcterms:modified xsi:type="dcterms:W3CDTF">2026-03-02T15:16:52Z</dcterms:modified>
</cp:coreProperties>
</file>