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1943F4"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：</w:t>
      </w:r>
    </w:p>
    <w:p w14:paraId="72474A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val="en-US" w:eastAsia="zh-CN"/>
        </w:rPr>
        <w:t>晋州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</w:rPr>
        <w:t>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eastAsia="zh-CN"/>
        </w:rPr>
        <w:t>基层农技推广</w:t>
      </w:r>
    </w:p>
    <w:p w14:paraId="55C57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eastAsia="zh-CN"/>
        </w:rPr>
        <w:t>体系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val="en-US" w:eastAsia="zh-CN"/>
        </w:rPr>
        <w:t>改革与建设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highlight w:val="none"/>
        </w:rPr>
        <w:t>领导小组</w:t>
      </w:r>
    </w:p>
    <w:bookmarkEnd w:id="0"/>
    <w:p w14:paraId="617852C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none"/>
        </w:rPr>
      </w:pPr>
    </w:p>
    <w:p w14:paraId="39D8E3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组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长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高立军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晋州市农业农村局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局长</w:t>
      </w:r>
    </w:p>
    <w:p w14:paraId="374CA3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副组长：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冬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晋州市农业农村局副局长</w:t>
      </w:r>
    </w:p>
    <w:p w14:paraId="299BCC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成  员：宁学师   晋州市农业农村局科教信息股股长</w:t>
      </w:r>
    </w:p>
    <w:p w14:paraId="69393042">
      <w:pPr>
        <w:keepNext w:val="0"/>
        <w:keepLines w:val="0"/>
        <w:pageBreakBefore w:val="0"/>
        <w:widowControl w:val="0"/>
        <w:tabs>
          <w:tab w:val="left" w:pos="42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宋艳荣   晋州市农业农村局特色产业办主任</w:t>
      </w:r>
    </w:p>
    <w:p w14:paraId="4BB6D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      彭  超   晋州市农技推广中心主任</w:t>
      </w:r>
    </w:p>
    <w:p w14:paraId="6D1B10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石添志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晋州市农田管理中心主任</w:t>
      </w:r>
    </w:p>
    <w:p w14:paraId="1C3DCE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王拴波   晋州市特色产业技术服务中心主任</w:t>
      </w:r>
    </w:p>
    <w:p w14:paraId="272F962A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李永法   晋州市畜牧业管理股股长</w:t>
      </w:r>
    </w:p>
    <w:p w14:paraId="6B37E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 xml:space="preserve">        崔翠娥   晋州市农业农村局财务股股长</w:t>
      </w:r>
    </w:p>
    <w:p w14:paraId="50D3B1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领导小组下设办公室，办公室设在市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农业农村局科教信息股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科教信息股股长宁学师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兼任办公室主任。</w:t>
      </w:r>
    </w:p>
    <w:p w14:paraId="4AD68AED"/>
    <w:p w14:paraId="06D2F5C6"/>
    <w:p w14:paraId="43C0CC2F">
      <w:pPr>
        <w:pStyle w:val="2"/>
      </w:pPr>
    </w:p>
    <w:p w14:paraId="248FCDD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??_GB2312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9431DE"/>
    <w:rsid w:val="32943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/>
    </w:rPr>
  </w:style>
  <w:style w:type="paragraph" w:styleId="2">
    <w:name w:val="heading 2"/>
    <w:basedOn w:val="1"/>
    <w:next w:val="1"/>
    <w:qFormat/>
    <w:uiPriority w:val="0"/>
    <w:pPr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29"/>
    <w:basedOn w:val="1"/>
    <w:uiPriority w:val="0"/>
    <w:pPr>
      <w:spacing w:line="300" w:lineRule="auto"/>
      <w:ind w:firstLine="640" w:firstLineChars="200"/>
    </w:pPr>
    <w:rPr>
      <w:rFonts w:eastAsia="仿宋_GB2312"/>
      <w:sz w:val="32"/>
    </w:rPr>
  </w:style>
  <w:style w:type="paragraph" w:customStyle="1" w:styleId="6">
    <w:name w:val="Default"/>
    <w:uiPriority w:val="0"/>
    <w:pPr>
      <w:widowControl w:val="0"/>
      <w:autoSpaceDE w:val="0"/>
      <w:autoSpaceDN w:val="0"/>
      <w:adjustRightInd w:val="0"/>
    </w:pPr>
    <w:rPr>
      <w:rFonts w:ascii="??_GB2312" w:hAnsi="Calibri" w:eastAsia="Times New Roman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2026-04-02T08:05:00Z</dcterms:created>
  <dc:creator>小草莓臭臭</dc:creator>
  <cp:lastModifiedBy>小草莓臭臭</cp:lastModifiedBy>
  <dcterms:modified xsi:type="dcterms:W3CDTF">2026-04-02T08:05:40Z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2052-12.1.0.25835</vt:lpwstr>
  </property>
  <property fmtid="{D5CDD505-2E9C-101B-9397-08002B2CF9AE}" pid="3" name="ICV">
    <vt:lpwstr>B752CC7EEDEA47D29C8F79A930F2999B_11</vt:lpwstr>
  </property>
  <property fmtid="{D5CDD505-2E9C-101B-9397-08002B2CF9AE}" pid="4" name="KSOTemplateDocerSaveRecord">
    <vt:lpwstr>eyJoZGlkIjoiNjMzNWZhMGVkMzY2MmE1N2UzMzhiNGI3ZWUwMTJlMzUiLCJ1c2VySWQiOiI4NzI4OTAwNTEifQ==</vt:lpwstr>
  </property>
</Properties>
</file>