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C04B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center"/>
        <w:textAlignment w:val="auto"/>
        <w:rPr>
          <w:rFonts w:hint="eastAsia" w:ascii="Times New Roman" w:hAnsi="Times New Roman" w:eastAsia="方正小标宋简体" w:cs="CESI楷体-GB13000"/>
          <w:sz w:val="44"/>
          <w:szCs w:val="44"/>
        </w:rPr>
      </w:pPr>
      <w:r>
        <w:rPr>
          <w:rFonts w:hint="eastAsia" w:ascii="Times New Roman" w:hAnsi="Times New Roman" w:eastAsia="方正小标宋简体" w:cs="CESI楷体-GB13000"/>
          <w:sz w:val="44"/>
          <w:szCs w:val="44"/>
        </w:rPr>
        <w:t>关于印发《晋州市2026年"双随机，一公开"监管工作实施方案》的通知</w:t>
      </w:r>
    </w:p>
    <w:p w14:paraId="7102B31B">
      <w:pPr>
        <w:rPr>
          <w:rFonts w:hint="eastAsia" w:ascii="Times New Roman" w:hAnsi="Times New Roman" w:eastAsia="方正小标宋简体" w:cs="CESI仿宋-GB18030"/>
          <w:sz w:val="32"/>
          <w:szCs w:val="32"/>
        </w:rPr>
      </w:pPr>
    </w:p>
    <w:p w14:paraId="704CA8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各</w:t>
      </w:r>
      <w:r>
        <w:rPr>
          <w:rFonts w:ascii="Times New Roman" w:hAnsi="Times New Roman" w:eastAsia="仿宋_GB2312" w:cs="CESI仿宋-GB18030"/>
          <w:sz w:val="32"/>
          <w:szCs w:val="32"/>
        </w:rPr>
        <w:t>有关部门及乡镇</w:t>
      </w:r>
      <w:r>
        <w:rPr>
          <w:rFonts w:hint="eastAsia" w:ascii="Times New Roman" w:hAnsi="Times New Roman" w:eastAsia="仿宋_GB2312" w:cs="CESI仿宋-GB18030"/>
          <w:sz w:val="32"/>
          <w:szCs w:val="32"/>
        </w:rPr>
        <w:t>：</w:t>
      </w:r>
    </w:p>
    <w:p w14:paraId="329B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现将《晋州市2026年"双随机，一公开"监管工作实施方案》印发给你们，请结合本部门实际，认真组织实施。</w:t>
      </w:r>
    </w:p>
    <w:p w14:paraId="6E5758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附件：《晋州市2026年"双随机，一公开"监管工作实施方案》</w:t>
      </w:r>
    </w:p>
    <w:p w14:paraId="623E4D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联系人：孟莎，代春明 联系电话：84337879</w:t>
      </w:r>
    </w:p>
    <w:p w14:paraId="0365F0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电子邮箱：</w:t>
      </w:r>
      <w:r>
        <w:rPr>
          <w:rFonts w:hint="eastAsia" w:ascii="Times New Roman" w:hAnsi="Times New Roman" w:eastAsia="仿宋_GB2312" w:cs="CESI仿宋-GB18030"/>
          <w:i w:val="0"/>
          <w:iCs w:val="0"/>
          <w:caps w:val="0"/>
          <w:smallCaps w:val="0"/>
          <w:color w:val="0F1115"/>
          <w:spacing w:val="0"/>
          <w:sz w:val="32"/>
          <w:szCs w:val="32"/>
          <w:shd w:val="clear" w:color="auto" w:fill="FFFFFF"/>
        </w:rPr>
        <w:t>jzsgsjqjk@163.com</w:t>
      </w:r>
    </w:p>
    <w:p w14:paraId="1F096F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bookmarkStart w:id="0" w:name="_GoBack"/>
      <w:bookmarkEnd w:id="0"/>
    </w:p>
    <w:p w14:paraId="39AA4C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4480" w:firstLineChars="1400"/>
        <w:textAlignment w:val="auto"/>
        <w:rPr>
          <w:rFonts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晋州市市场监督管理</w:t>
      </w:r>
    </w:p>
    <w:p w14:paraId="7448A6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4960" w:firstLineChars="1550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  <w:r>
        <w:rPr>
          <w:rFonts w:hint="eastAsia" w:ascii="Times New Roman" w:hAnsi="Times New Roman" w:eastAsia="仿宋_GB2312" w:cs="CESI仿宋-GB18030"/>
          <w:sz w:val="32"/>
          <w:szCs w:val="32"/>
        </w:rPr>
        <w:t>2026年3月2日</w:t>
      </w:r>
      <w:r>
        <w:rPr>
          <w:rFonts w:hint="eastAsia" w:ascii="Times New Roman" w:hAnsi="Times New Roman" w:eastAsia="仿宋_GB2312" w:cs="CESI仿宋-GB18030"/>
          <w:sz w:val="32"/>
          <w:szCs w:val="32"/>
        </w:rPr>
        <w:tab/>
      </w:r>
    </w:p>
    <w:p w14:paraId="6EADD0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hint="eastAsia" w:ascii="Times New Roman" w:hAnsi="Times New Roman" w:eastAsia="仿宋_GB2312" w:cs="CESI仿宋-GB18030"/>
          <w:sz w:val="32"/>
          <w:szCs w:val="32"/>
        </w:rPr>
      </w:pPr>
    </w:p>
    <w:p w14:paraId="2FBD62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ascii="Times New Roman" w:hAnsi="Times New Roman" w:eastAsia="仿宋_GB2312"/>
          <w:sz w:val="32"/>
        </w:rPr>
      </w:pPr>
    </w:p>
    <w:p w14:paraId="68B53D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textAlignment w:val="auto"/>
        <w:rPr>
          <w:rFonts w:ascii="Times New Roman" w:hAnsi="Times New Roman" w:eastAsia="仿宋_GB2312"/>
          <w:sz w:val="32"/>
        </w:rPr>
      </w:pPr>
    </w:p>
    <w:sectPr>
      <w:pgSz w:w="11907" w:h="16839"/>
      <w:pgMar w:top="1417" w:right="1417" w:bottom="1417" w:left="1417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CESI楷体-GB13000">
    <w:altName w:val="楷体_GB2312"/>
    <w:panose1 w:val="02000500000000000000"/>
    <w:charset w:val="86"/>
    <w:family w:val="script"/>
    <w:pitch w:val="default"/>
    <w:sig w:usb0="00000000" w:usb1="00000000" w:usb2="00000016" w:usb3="00000000" w:csb0="0004000F" w:csb1="00000000"/>
  </w:font>
  <w:font w:name="CESI仿宋-GB18030">
    <w:altName w:val="仿宋"/>
    <w:panose1 w:val="02000500000000000000"/>
    <w:charset w:val="86"/>
    <w:family w:val="script"/>
    <w:pitch w:val="default"/>
    <w:sig w:usb0="00000000" w:usb1="00000000" w:usb2="00000016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1A7ECF34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82BD94DB">
    <w:panose1 w:val="020B0703020204020201"/>
    <w:charset w:val="86"/>
    <w:family w:val="auto"/>
    <w:pitch w:val="default"/>
    <w:sig w:usb0="00000001" w:usb1="00000000" w:usb2="00000000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</w:compat>
  <w:rsids>
    <w:rsidRoot w:val="00000000"/>
    <w:rsid w:val="7B8A0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jc w:val="both"/>
    </w:pPr>
    <w:rPr>
      <w:rFonts w:ascii="Times New Roman" w:hAnsi="Times New Roman" w:eastAsia="宋体" w:cs="Lucida Sans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8"/>
    <w:qFormat/>
    <w:uiPriority w:val="0"/>
    <w:pPr>
      <w:keepNext/>
      <w:keepLines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heading 1 Char"/>
    <w:basedOn w:val="6"/>
    <w:link w:val="2"/>
    <w:uiPriority w:val="0"/>
    <w:rPr>
      <w:rFonts w:ascii="Times New Roman" w:hAnsi="Times New Roman" w:eastAsia="宋体"/>
      <w:b/>
      <w:bCs/>
      <w:kern w:val="44"/>
      <w:sz w:val="44"/>
      <w:szCs w:val="44"/>
      <w:lang w:val="en-US" w:eastAsia="zh-CN"/>
    </w:rPr>
  </w:style>
  <w:style w:type="character" w:customStyle="1" w:styleId="8">
    <w:name w:val="heading 2 Char"/>
    <w:basedOn w:val="6"/>
    <w:link w:val="3"/>
    <w:uiPriority w:val="0"/>
    <w:rPr>
      <w:rFonts w:ascii="方正兰亭黑_GBK" w:hAnsi="方正兰亭黑_GBK" w:eastAsia="黑体"/>
      <w:b/>
      <w:bCs/>
      <w:kern w:val="2"/>
      <w:sz w:val="32"/>
      <w:szCs w:val="32"/>
      <w:lang w:val="en-US" w:eastAsia="zh-CN"/>
    </w:rPr>
  </w:style>
  <w:style w:type="character" w:customStyle="1" w:styleId="9">
    <w:name w:val="heading 3 Char"/>
    <w:basedOn w:val="6"/>
    <w:link w:val="4"/>
    <w:uiPriority w:val="0"/>
    <w:rPr>
      <w:rFonts w:ascii="Times New Roman" w:hAnsi="Times New Roman" w:eastAsia="宋体"/>
      <w:b/>
      <w:bCs/>
      <w:kern w:val="2"/>
      <w:sz w:val="32"/>
      <w:szCs w:val="32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96ED5A7D-B496-4C99-825D-AEFA51E95B2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1</Pages>
  <Words>152</Words>
  <Characters>187</Characters>
  <Lines>0</Lines>
  <Paragraphs>13</Paragraphs>
  <TotalTime>2</TotalTime>
  <ScaleCrop>false</ScaleCrop>
  <LinksUpToDate>false</LinksUpToDate>
  <CharactersWithSpaces>189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2021-05-08T07:28:00Z</dcterms:created>
  <dc:creator>User274</dc:creator>
  <cp:lastModifiedBy>有吼食龙</cp:lastModifiedBy>
  <dcterms:modified xsi:type="dcterms:W3CDTF">2026-04-07T02:08:56Z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eyJoZGlkIjoiYmE2NWFjYWMwMjIyNzNmNTU0Nzc5YjQ1NTA3NDViZTEiLCJ1c2VySWQiOiI5NjMxMTM2NDgifQ==</vt:lpwstr>
  </property>
  <property fmtid="{D5CDD505-2E9C-101B-9397-08002B2CF9AE}" pid="3" name="KSOProductBuildVer">
    <vt:lpwstr>2052-12.1.0.25225</vt:lpwstr>
  </property>
  <property fmtid="{D5CDD505-2E9C-101B-9397-08002B2CF9AE}" pid="4" name="ICV">
    <vt:lpwstr>C25234D55DAD4C21BF5728C77CD55ED0_13</vt:lpwstr>
  </property>
</Properties>
</file>