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bmp" ContentType="image/bmp"/>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79336">
      <w:pPr>
        <w:rPr>
          <w:rFonts w:hint="default" w:ascii="Times New Roman" w:hAnsi="Times New Roman" w:eastAsia="仿宋_GB2312" w:cs="Times New Roman"/>
          <w:color w:val="auto"/>
          <w:sz w:val="36"/>
          <w:szCs w:val="36"/>
          <w:highlight w:val="none"/>
        </w:rPr>
      </w:pPr>
    </w:p>
    <w:p w14:paraId="425425E7">
      <w:pPr>
        <w:rPr>
          <w:rFonts w:hint="default" w:ascii="Times New Roman" w:hAnsi="Times New Roman" w:eastAsia="仿宋_GB2312" w:cs="Times New Roman"/>
          <w:color w:val="auto"/>
          <w:sz w:val="36"/>
          <w:szCs w:val="36"/>
          <w:highlight w:val="none"/>
        </w:rPr>
      </w:pPr>
    </w:p>
    <w:p w14:paraId="6D82D48F">
      <w:pPr>
        <w:rPr>
          <w:rFonts w:hint="default" w:ascii="Times New Roman" w:hAnsi="Times New Roman" w:eastAsia="仿宋_GB2312" w:cs="Times New Roman"/>
          <w:color w:val="auto"/>
          <w:sz w:val="36"/>
          <w:szCs w:val="36"/>
          <w:highlight w:val="none"/>
        </w:rPr>
      </w:pPr>
    </w:p>
    <w:p w14:paraId="1B0D1F74">
      <w:pPr>
        <w:rPr>
          <w:rFonts w:hint="default" w:ascii="Times New Roman" w:hAnsi="Times New Roman" w:eastAsia="仿宋_GB2312" w:cs="Times New Roman"/>
          <w:color w:val="auto"/>
          <w:sz w:val="36"/>
          <w:szCs w:val="36"/>
          <w:highlight w:val="none"/>
        </w:rPr>
      </w:pPr>
    </w:p>
    <w:p w14:paraId="4AFA9429">
      <w:pPr>
        <w:adjustRightInd w:val="0"/>
        <w:snapToGrid w:val="0"/>
        <w:jc w:val="center"/>
        <w:outlineLvl w:val="0"/>
        <w:rPr>
          <w:rFonts w:hint="default" w:ascii="Times New Roman" w:hAnsi="Times New Roman" w:eastAsia="方正小标宋_GBK" w:cs="Times New Roman"/>
          <w:bCs/>
          <w:color w:val="auto"/>
          <w:sz w:val="72"/>
          <w:szCs w:val="72"/>
          <w:highlight w:val="none"/>
        </w:rPr>
      </w:pPr>
      <w:r>
        <w:rPr>
          <w:rFonts w:hint="default" w:ascii="Times New Roman" w:hAnsi="Times New Roman" w:eastAsia="方正小标宋_GBK" w:cs="Times New Roman"/>
          <w:bCs/>
          <w:color w:val="auto"/>
          <w:sz w:val="72"/>
          <w:szCs w:val="72"/>
          <w:highlight w:val="none"/>
        </w:rPr>
        <w:t>建设项目环境影响报告表</w:t>
      </w:r>
    </w:p>
    <w:p w14:paraId="632551F6">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0BE723A7">
      <w:pPr>
        <w:adjustRightInd w:val="0"/>
        <w:snapToGrid w:val="0"/>
        <w:spacing w:line="288" w:lineRule="auto"/>
        <w:jc w:val="center"/>
        <w:outlineLvl w:val="0"/>
        <w:rPr>
          <w:rFonts w:hint="default" w:ascii="Times New Roman" w:hAnsi="Times New Roman" w:eastAsia="华文仿宋" w:cs="Times New Roman"/>
          <w:color w:val="auto"/>
          <w:kern w:val="44"/>
          <w:sz w:val="44"/>
          <w:szCs w:val="44"/>
          <w:highlight w:val="none"/>
        </w:rPr>
      </w:pPr>
    </w:p>
    <w:p w14:paraId="7C29015C">
      <w:pPr>
        <w:jc w:val="center"/>
        <w:rPr>
          <w:rFonts w:hint="default" w:ascii="Times New Roman" w:hAnsi="Times New Roman" w:eastAsia="仿宋" w:cs="Times New Roman"/>
          <w:color w:val="auto"/>
          <w:sz w:val="52"/>
          <w:szCs w:val="52"/>
          <w:highlight w:val="none"/>
          <w:lang w:eastAsia="zh-CN"/>
        </w:rPr>
      </w:pPr>
    </w:p>
    <w:p w14:paraId="0172E549">
      <w:pPr>
        <w:adjustRightInd w:val="0"/>
        <w:snapToGrid w:val="0"/>
        <w:spacing w:line="288" w:lineRule="auto"/>
        <w:jc w:val="center"/>
        <w:outlineLvl w:val="0"/>
        <w:rPr>
          <w:rFonts w:hint="default" w:ascii="Times New Roman" w:hAnsi="Times New Roman" w:eastAsia="华文仿宋" w:cs="Times New Roman"/>
          <w:color w:val="auto"/>
          <w:kern w:val="44"/>
          <w:sz w:val="44"/>
          <w:szCs w:val="44"/>
          <w:highlight w:val="none"/>
        </w:rPr>
      </w:pPr>
    </w:p>
    <w:p w14:paraId="28CEFBC1">
      <w:pPr>
        <w:ind w:firstLine="1040"/>
        <w:rPr>
          <w:rFonts w:hint="default" w:ascii="Times New Roman" w:hAnsi="Times New Roman" w:eastAsia="仿宋" w:cs="Times New Roman"/>
          <w:color w:val="auto"/>
          <w:sz w:val="44"/>
          <w:szCs w:val="44"/>
          <w:highlight w:val="none"/>
        </w:rPr>
      </w:pPr>
    </w:p>
    <w:p w14:paraId="08FD3757">
      <w:pPr>
        <w:ind w:firstLine="1040"/>
        <w:rPr>
          <w:rFonts w:hint="default" w:ascii="Times New Roman" w:hAnsi="Times New Roman" w:eastAsia="仿宋" w:cs="Times New Roman"/>
          <w:color w:val="auto"/>
          <w:sz w:val="44"/>
          <w:szCs w:val="44"/>
          <w:highlight w:val="none"/>
        </w:rPr>
      </w:pPr>
    </w:p>
    <w:p w14:paraId="242CAC4A">
      <w:pPr>
        <w:ind w:firstLine="1040"/>
        <w:rPr>
          <w:rFonts w:hint="default" w:ascii="Times New Roman" w:hAnsi="Times New Roman" w:eastAsia="仿宋" w:cs="Times New Roman"/>
          <w:color w:val="auto"/>
          <w:sz w:val="44"/>
          <w:szCs w:val="44"/>
          <w:highlight w:val="none"/>
          <w:lang w:val="en-US" w:eastAsia="zh-CN"/>
        </w:rPr>
      </w:pPr>
    </w:p>
    <w:p w14:paraId="7F954D3B">
      <w:pPr>
        <w:pStyle w:val="5"/>
        <w:rPr>
          <w:rFonts w:hint="default" w:ascii="Times New Roman" w:hAnsi="Times New Roman" w:eastAsia="仿宋" w:cs="Times New Roman"/>
          <w:color w:val="auto"/>
          <w:sz w:val="44"/>
          <w:szCs w:val="44"/>
          <w:highlight w:val="none"/>
        </w:rPr>
      </w:pPr>
    </w:p>
    <w:tbl>
      <w:tblPr>
        <w:tblStyle w:val="31"/>
        <w:tblW w:w="444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20"/>
        <w:gridCol w:w="1117"/>
        <w:gridCol w:w="5014"/>
      </w:tblGrid>
      <w:tr w14:paraId="2EBA7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20" w:type="dxa"/>
            <w:vAlign w:val="center"/>
          </w:tcPr>
          <w:p w14:paraId="4A1BFE10">
            <w:pPr>
              <w:keepNext w:val="0"/>
              <w:keepLines w:val="0"/>
              <w:suppressLineNumbers w:val="0"/>
              <w:spacing w:before="0" w:beforeAutospacing="0" w:after="0" w:afterAutospacing="0"/>
              <w:ind w:left="0" w:right="0"/>
              <w:jc w:val="both"/>
              <w:rPr>
                <w:rFonts w:hint="default" w:ascii="Times New Roman" w:hAnsi="Times New Roman" w:eastAsia="仿宋" w:cs="Times New Roman"/>
                <w:color w:val="auto"/>
                <w:sz w:val="40"/>
                <w:szCs w:val="40"/>
                <w:highlight w:val="none"/>
                <w:vertAlign w:val="baseline"/>
              </w:rPr>
            </w:pPr>
            <w:r>
              <w:rPr>
                <w:rFonts w:hint="default" w:ascii="Times New Roman" w:hAnsi="Times New Roman" w:eastAsia="仿宋_GB2312" w:cs="Times New Roman"/>
                <w:color w:val="auto"/>
                <w:sz w:val="32"/>
                <w:szCs w:val="32"/>
                <w:highlight w:val="none"/>
              </w:rPr>
              <w:t>项目名称：</w:t>
            </w:r>
          </w:p>
        </w:tc>
        <w:tc>
          <w:tcPr>
            <w:tcW w:w="6131" w:type="dxa"/>
            <w:gridSpan w:val="2"/>
          </w:tcPr>
          <w:p w14:paraId="2092BC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textAlignment w:val="auto"/>
              <w:rPr>
                <w:rFonts w:hint="default" w:ascii="Times New Roman" w:hAnsi="Times New Roman" w:eastAsia="仿宋" w:cs="Times New Roman"/>
                <w:color w:val="auto"/>
                <w:sz w:val="40"/>
                <w:szCs w:val="40"/>
                <w:highlight w:val="none"/>
                <w:vertAlign w:val="baseline"/>
              </w:rPr>
            </w:pPr>
            <w:r>
              <w:rPr>
                <w:rFonts w:hint="eastAsia" w:ascii="Times New Roman" w:hAnsi="Times New Roman" w:eastAsia="仿宋_GB2312" w:cs="Times New Roman"/>
                <w:color w:val="auto"/>
                <w:sz w:val="32"/>
                <w:szCs w:val="32"/>
                <w:highlight w:val="none"/>
                <w:u w:val="single"/>
                <w:lang w:eastAsia="zh-CN"/>
              </w:rPr>
              <w:t>晋州创合新材料科技有限公司年加工3万个石英砂热压石英石水盆、6万片石英砂热压建筑石英石瓦片</w:t>
            </w:r>
            <w:r>
              <w:rPr>
                <w:rFonts w:hint="eastAsia" w:ascii="Times New Roman" w:hAnsi="Times New Roman" w:eastAsia="仿宋_GB2312" w:cs="Times New Roman"/>
                <w:color w:val="auto"/>
                <w:sz w:val="32"/>
                <w:szCs w:val="32"/>
                <w:highlight w:val="none"/>
                <w:u w:val="single"/>
                <w:lang w:val="en-US" w:eastAsia="zh-CN"/>
              </w:rPr>
              <w:t>生产线项目</w:t>
            </w:r>
            <w:r>
              <w:rPr>
                <w:rFonts w:hint="default" w:ascii="Times New Roman" w:hAnsi="Times New Roman" w:eastAsia="仿宋_GB2312" w:cs="Times New Roman"/>
                <w:color w:val="auto"/>
                <w:sz w:val="32"/>
                <w:szCs w:val="32"/>
                <w:highlight w:val="none"/>
                <w:u w:val="single"/>
                <w:lang w:eastAsia="zh-CN"/>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p>
        </w:tc>
      </w:tr>
      <w:tr w14:paraId="3806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37" w:type="dxa"/>
            <w:gridSpan w:val="2"/>
            <w:vAlign w:val="center"/>
          </w:tcPr>
          <w:p w14:paraId="72B6D63D">
            <w:pPr>
              <w:keepNext w:val="0"/>
              <w:keepLines w:val="0"/>
              <w:suppressLineNumbers w:val="0"/>
              <w:spacing w:before="0" w:beforeAutospacing="0" w:after="0" w:afterAutospacing="0"/>
              <w:ind w:left="0" w:right="0"/>
              <w:jc w:val="both"/>
              <w:rPr>
                <w:rFonts w:hint="default" w:ascii="Times New Roman" w:hAnsi="Times New Roman" w:eastAsia="仿宋" w:cs="Times New Roman"/>
                <w:color w:val="auto"/>
                <w:sz w:val="40"/>
                <w:szCs w:val="40"/>
                <w:highlight w:val="none"/>
                <w:vertAlign w:val="baseline"/>
              </w:rPr>
            </w:pPr>
            <w:r>
              <w:rPr>
                <w:rFonts w:hint="default" w:ascii="Times New Roman" w:hAnsi="Times New Roman" w:eastAsia="仿宋_GB2312" w:cs="Times New Roman"/>
                <w:color w:val="auto"/>
                <w:sz w:val="32"/>
                <w:szCs w:val="32"/>
                <w:highlight w:val="none"/>
              </w:rPr>
              <w:t>建设单位（盖章）：</w:t>
            </w:r>
          </w:p>
        </w:tc>
        <w:tc>
          <w:tcPr>
            <w:tcW w:w="5014" w:type="dxa"/>
          </w:tcPr>
          <w:p w14:paraId="45140206">
            <w:pPr>
              <w:keepNext w:val="0"/>
              <w:keepLines w:val="0"/>
              <w:suppressLineNumbers w:val="0"/>
              <w:spacing w:before="0" w:beforeAutospacing="0" w:after="0" w:afterAutospacing="0"/>
              <w:ind w:left="0" w:right="0"/>
              <w:rPr>
                <w:rFonts w:hint="default" w:ascii="Times New Roman" w:hAnsi="Times New Roman" w:eastAsia="仿宋" w:cs="Times New Roman"/>
                <w:color w:val="auto"/>
                <w:sz w:val="40"/>
                <w:szCs w:val="40"/>
                <w:highlight w:val="none"/>
                <w:vertAlign w:val="baseline"/>
              </w:rPr>
            </w:pP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u w:val="single"/>
                <w:lang w:eastAsia="zh-CN"/>
              </w:rPr>
              <w:t>晋州创合新材料科技有限公司</w:t>
            </w:r>
            <w:r>
              <w:rPr>
                <w:rFonts w:hint="default" w:ascii="Times New Roman" w:hAnsi="Times New Roman" w:eastAsia="仿宋_GB2312" w:cs="Times New Roman"/>
                <w:color w:val="auto"/>
                <w:sz w:val="32"/>
                <w:szCs w:val="32"/>
                <w:highlight w:val="none"/>
                <w:u w:val="single"/>
                <w:lang w:val="en-US" w:eastAsia="zh-CN"/>
              </w:rPr>
              <w:t xml:space="preserve">     </w:t>
            </w:r>
          </w:p>
        </w:tc>
      </w:tr>
      <w:tr w14:paraId="5096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1920" w:type="dxa"/>
            <w:vAlign w:val="center"/>
          </w:tcPr>
          <w:p w14:paraId="7514CB79">
            <w:pPr>
              <w:keepNext w:val="0"/>
              <w:keepLines w:val="0"/>
              <w:suppressLineNumbers w:val="0"/>
              <w:spacing w:before="0" w:beforeAutospacing="0" w:after="0" w:afterAutospacing="0"/>
              <w:ind w:left="0" w:right="0"/>
              <w:jc w:val="both"/>
              <w:rPr>
                <w:rFonts w:hint="default" w:ascii="Times New Roman" w:hAnsi="Times New Roman" w:eastAsia="仿宋" w:cs="Times New Roman"/>
                <w:color w:val="auto"/>
                <w:sz w:val="40"/>
                <w:szCs w:val="40"/>
                <w:highlight w:val="none"/>
                <w:vertAlign w:val="baseline"/>
              </w:rPr>
            </w:pPr>
            <w:r>
              <w:rPr>
                <w:rFonts w:hint="default" w:ascii="Times New Roman" w:hAnsi="Times New Roman" w:eastAsia="仿宋_GB2312" w:cs="Times New Roman"/>
                <w:color w:val="auto"/>
                <w:sz w:val="32"/>
                <w:szCs w:val="32"/>
                <w:highlight w:val="none"/>
              </w:rPr>
              <w:t>编制日期：</w:t>
            </w:r>
          </w:p>
        </w:tc>
        <w:tc>
          <w:tcPr>
            <w:tcW w:w="6131" w:type="dxa"/>
            <w:gridSpan w:val="2"/>
          </w:tcPr>
          <w:p w14:paraId="0413B107">
            <w:pPr>
              <w:keepNext w:val="0"/>
              <w:keepLines w:val="0"/>
              <w:suppressLineNumbers w:val="0"/>
              <w:spacing w:before="0" w:beforeAutospacing="0" w:after="0" w:afterAutospacing="0"/>
              <w:ind w:left="0" w:right="0"/>
              <w:rPr>
                <w:rFonts w:hint="default" w:ascii="Times New Roman" w:hAnsi="Times New Roman" w:eastAsia="仿宋" w:cs="Times New Roman"/>
                <w:color w:val="auto"/>
                <w:sz w:val="40"/>
                <w:szCs w:val="40"/>
                <w:highlight w:val="none"/>
                <w:vertAlign w:val="baseline"/>
              </w:rPr>
            </w:pP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rPr>
              <w:t xml:space="preserve"> 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u w:val="single"/>
              </w:rPr>
              <w:t>年</w:t>
            </w:r>
            <w:r>
              <w:rPr>
                <w:rFonts w:hint="eastAsia" w:ascii="Times New Roman" w:hAnsi="Times New Roman" w:eastAsia="仿宋_GB2312" w:cs="Times New Roman"/>
                <w:color w:val="auto"/>
                <w:sz w:val="32"/>
                <w:szCs w:val="32"/>
                <w:highlight w:val="none"/>
                <w:u w:val="single"/>
                <w:lang w:val="en-US" w:eastAsia="zh-CN"/>
              </w:rPr>
              <w:t>7</w:t>
            </w:r>
            <w:r>
              <w:rPr>
                <w:rFonts w:hint="default" w:ascii="Times New Roman" w:hAnsi="Times New Roman" w:eastAsia="仿宋_GB2312" w:cs="Times New Roman"/>
                <w:color w:val="auto"/>
                <w:sz w:val="32"/>
                <w:szCs w:val="32"/>
                <w:highlight w:val="none"/>
                <w:u w:val="single"/>
              </w:rPr>
              <w:t xml:space="preserve">月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rPr>
              <w:t xml:space="preserve">        </w:t>
            </w:r>
          </w:p>
        </w:tc>
      </w:tr>
    </w:tbl>
    <w:p w14:paraId="575BED00">
      <w:pPr>
        <w:ind w:firstLine="1040"/>
        <w:rPr>
          <w:rFonts w:hint="default" w:ascii="Times New Roman" w:hAnsi="Times New Roman" w:eastAsia="仿宋" w:cs="Times New Roman"/>
          <w:color w:val="auto"/>
          <w:sz w:val="44"/>
          <w:szCs w:val="44"/>
          <w:highlight w:val="none"/>
        </w:rPr>
      </w:pPr>
    </w:p>
    <w:p w14:paraId="72B37DEF">
      <w:pPr>
        <w:adjustRightInd w:val="0"/>
        <w:snapToGrid w:val="0"/>
        <w:spacing w:line="288" w:lineRule="auto"/>
        <w:ind w:firstLine="1040"/>
        <w:rPr>
          <w:rFonts w:hint="default" w:ascii="Times New Roman" w:hAnsi="Times New Roman" w:eastAsia="仿宋_GB2312" w:cs="Times New Roman"/>
          <w:color w:val="auto"/>
          <w:sz w:val="36"/>
          <w:szCs w:val="36"/>
          <w:highlight w:val="none"/>
          <w:u w:val="single"/>
        </w:rPr>
      </w:pPr>
      <w:bookmarkStart w:id="0" w:name="_Hlk57884087"/>
    </w:p>
    <w:p w14:paraId="17F1E431">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p w14:paraId="75A91663">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bookmarkEnd w:id="0"/>
    <w:p w14:paraId="3F59BA5B">
      <w:pPr>
        <w:adjustRightInd w:val="0"/>
        <w:snapToGrid w:val="0"/>
        <w:spacing w:line="288" w:lineRule="auto"/>
        <w:jc w:val="center"/>
        <w:rPr>
          <w:rFonts w:hint="default" w:ascii="Times New Roman" w:hAnsi="Times New Roman" w:eastAsia="楷体_GB2312" w:cs="Times New Roman"/>
          <w:color w:val="auto"/>
          <w:sz w:val="36"/>
          <w:szCs w:val="36"/>
          <w:highlight w:val="none"/>
        </w:rPr>
      </w:pPr>
      <w:r>
        <w:rPr>
          <w:rFonts w:hint="default" w:ascii="Times New Roman" w:hAnsi="Times New Roman" w:eastAsia="宋体" w:cs="Times New Roman"/>
          <w:color w:val="auto"/>
          <w:sz w:val="36"/>
          <w:szCs w:val="36"/>
          <w:highlight w:val="none"/>
        </w:rPr>
        <w:t>中华人民共和国生态环境部制</w:t>
      </w:r>
    </w:p>
    <w:p w14:paraId="543B676B">
      <w:pPr>
        <w:adjustRightInd w:val="0"/>
        <w:snapToGrid w:val="0"/>
        <w:spacing w:line="288" w:lineRule="auto"/>
        <w:ind w:firstLine="1040"/>
        <w:rPr>
          <w:rFonts w:hint="default" w:ascii="Times New Roman" w:hAnsi="Times New Roman" w:eastAsia="仿宋_GB2312" w:cs="Times New Roman"/>
          <w:color w:val="auto"/>
          <w:sz w:val="36"/>
          <w:szCs w:val="36"/>
          <w:highlight w:val="none"/>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0E26AF10">
      <w:pPr>
        <w:widowControl/>
        <w:spacing w:line="480" w:lineRule="exact"/>
        <w:jc w:val="center"/>
        <w:rPr>
          <w:rFonts w:hint="default" w:ascii="Times New Roman" w:hAnsi="Times New Roman" w:cs="Times New Roman"/>
          <w:color w:val="auto"/>
          <w:sz w:val="30"/>
          <w:szCs w:val="30"/>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9642ED3">
      <w:pPr>
        <w:widowControl/>
        <w:spacing w:line="480" w:lineRule="exact"/>
        <w:jc w:val="center"/>
        <w:outlineLvl w:val="0"/>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一、建设项目基本情况</w:t>
      </w:r>
    </w:p>
    <w:tbl>
      <w:tblPr>
        <w:tblStyle w:val="31"/>
        <w:tblW w:w="8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1298"/>
        <w:gridCol w:w="2765"/>
        <w:gridCol w:w="1470"/>
        <w:gridCol w:w="3220"/>
      </w:tblGrid>
      <w:tr w14:paraId="2E24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4043F190">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建设项目名称</w:t>
            </w:r>
          </w:p>
        </w:tc>
        <w:tc>
          <w:tcPr>
            <w:tcW w:w="7455" w:type="dxa"/>
            <w:gridSpan w:val="3"/>
            <w:vAlign w:val="center"/>
          </w:tcPr>
          <w:p w14:paraId="41586C3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晋州创合新材料科技有限公司年加工3万个石英砂热压石英石水盆、6万片石英砂热压建筑石英石瓦片</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生产线项目</w:t>
            </w:r>
          </w:p>
        </w:tc>
      </w:tr>
      <w:tr w14:paraId="5688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7D0C5766">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项目代码</w:t>
            </w:r>
          </w:p>
        </w:tc>
        <w:tc>
          <w:tcPr>
            <w:tcW w:w="7455" w:type="dxa"/>
            <w:gridSpan w:val="3"/>
            <w:vAlign w:val="center"/>
          </w:tcPr>
          <w:p w14:paraId="73FECF7D">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607</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-130183-89-0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4431</w:t>
            </w:r>
          </w:p>
        </w:tc>
      </w:tr>
      <w:tr w14:paraId="15FE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041C614D">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建设单位联系人</w:t>
            </w:r>
          </w:p>
        </w:tc>
        <w:tc>
          <w:tcPr>
            <w:tcW w:w="2765" w:type="dxa"/>
            <w:vAlign w:val="center"/>
          </w:tcPr>
          <w:p w14:paraId="6A5EFAB7">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苏晓东</w:t>
            </w:r>
          </w:p>
        </w:tc>
        <w:tc>
          <w:tcPr>
            <w:tcW w:w="1470" w:type="dxa"/>
            <w:vAlign w:val="center"/>
          </w:tcPr>
          <w:p w14:paraId="224E3887">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联系方式</w:t>
            </w:r>
          </w:p>
        </w:tc>
        <w:tc>
          <w:tcPr>
            <w:tcW w:w="3220" w:type="dxa"/>
            <w:vAlign w:val="center"/>
          </w:tcPr>
          <w:p w14:paraId="45426735">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15003115009</w:t>
            </w:r>
          </w:p>
        </w:tc>
      </w:tr>
      <w:tr w14:paraId="6580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0B059E81">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建设地点</w:t>
            </w:r>
          </w:p>
        </w:tc>
        <w:tc>
          <w:tcPr>
            <w:tcW w:w="7455" w:type="dxa"/>
            <w:gridSpan w:val="3"/>
            <w:vAlign w:val="center"/>
          </w:tcPr>
          <w:p w14:paraId="75DA66F8">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河北省石家庄市晋州市经济开发区西紫城村民委员会东行500米路北</w:t>
            </w:r>
          </w:p>
        </w:tc>
      </w:tr>
      <w:tr w14:paraId="77F0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6A5C7942">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地理坐标</w:t>
            </w:r>
          </w:p>
        </w:tc>
        <w:tc>
          <w:tcPr>
            <w:tcW w:w="7455" w:type="dxa"/>
            <w:gridSpan w:val="3"/>
            <w:vAlign w:val="center"/>
          </w:tcPr>
          <w:p w14:paraId="03963BDB">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东经</w:t>
            </w:r>
            <w:r>
              <w:rPr>
                <w:rFonts w:hint="default" w:ascii="Times New Roman" w:hAnsi="Times New Roman" w:cs="Times New Roman"/>
                <w:color w:val="000000" w:themeColor="text1"/>
                <w:sz w:val="24"/>
                <w:szCs w:val="24"/>
                <w:highlight w:val="none"/>
                <w14:textFill>
                  <w14:solidFill>
                    <w14:schemeClr w14:val="tx1"/>
                  </w14:solidFill>
                </w14:textFill>
              </w:rPr>
              <w:t>114°59′</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5.949</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，北纬</w:t>
            </w:r>
            <w:r>
              <w:rPr>
                <w:rFonts w:hint="default" w:ascii="Times New Roman" w:hAnsi="Times New Roman" w:cs="Times New Roman"/>
                <w:color w:val="000000" w:themeColor="text1"/>
                <w:sz w:val="24"/>
                <w:szCs w:val="24"/>
                <w:highlight w:val="none"/>
                <w14:textFill>
                  <w14:solidFill>
                    <w14:schemeClr w14:val="tx1"/>
                  </w14:solidFill>
                </w14:textFill>
              </w:rPr>
              <w:t>38°0′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38.278</w:t>
            </w:r>
            <w:r>
              <w:rPr>
                <w:rFonts w:hint="default" w:ascii="Times New Roman" w:hAnsi="Times New Roman" w:cs="Times New Roman"/>
                <w:color w:val="000000" w:themeColor="text1"/>
                <w:sz w:val="24"/>
                <w:szCs w:val="24"/>
                <w:highlight w:val="none"/>
                <w14:textFill>
                  <w14:solidFill>
                    <w14:schemeClr w14:val="tx1"/>
                  </w14:solidFill>
                </w14:textFill>
              </w:rPr>
              <w:t>″</w:t>
            </w:r>
          </w:p>
        </w:tc>
      </w:tr>
      <w:tr w14:paraId="0C69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10F016BE">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国民经济行业类别</w:t>
            </w:r>
          </w:p>
        </w:tc>
        <w:tc>
          <w:tcPr>
            <w:tcW w:w="2765" w:type="dxa"/>
            <w:vAlign w:val="center"/>
          </w:tcPr>
          <w:p w14:paraId="775482A5">
            <w:pPr>
              <w:keepNext w:val="0"/>
              <w:keepLines w:val="0"/>
              <w:pageBreakBefore w:val="0"/>
              <w:suppressLineNumbers w:val="0"/>
              <w:kinsoku/>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C</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3099</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其他非金属矿物制品制造</w:t>
            </w:r>
          </w:p>
        </w:tc>
        <w:tc>
          <w:tcPr>
            <w:tcW w:w="1470" w:type="dxa"/>
            <w:vAlign w:val="center"/>
          </w:tcPr>
          <w:p w14:paraId="16AFAFDC">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建设项目行业类别</w:t>
            </w:r>
          </w:p>
        </w:tc>
        <w:tc>
          <w:tcPr>
            <w:tcW w:w="3220" w:type="dxa"/>
            <w:vAlign w:val="center"/>
          </w:tcPr>
          <w:p w14:paraId="27834389">
            <w:pPr>
              <w:keepNext w:val="0"/>
              <w:keepLines w:val="0"/>
              <w:pageBreakBefore w:val="0"/>
              <w:suppressLineNumbers w:val="0"/>
              <w:kinsoku/>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二十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七</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非金属矿物制品业</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60耐火材料制品制造308；-石墨及其他非金属矿物制品制造309</w:t>
            </w:r>
          </w:p>
        </w:tc>
      </w:tr>
      <w:tr w14:paraId="35D9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2B0C19B1">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建设性质</w:t>
            </w:r>
          </w:p>
        </w:tc>
        <w:tc>
          <w:tcPr>
            <w:tcW w:w="2765" w:type="dxa"/>
            <w:vAlign w:val="center"/>
          </w:tcPr>
          <w:p w14:paraId="03A3E407">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新建（迁建）</w:t>
            </w:r>
          </w:p>
          <w:p w14:paraId="68156DB3">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□改建</w:t>
            </w:r>
          </w:p>
          <w:p w14:paraId="51B1A98D">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扩建</w:t>
            </w:r>
          </w:p>
          <w:p w14:paraId="718E09A2">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□技术改造</w:t>
            </w:r>
          </w:p>
        </w:tc>
        <w:tc>
          <w:tcPr>
            <w:tcW w:w="1470" w:type="dxa"/>
            <w:vAlign w:val="center"/>
          </w:tcPr>
          <w:p w14:paraId="689F06A1">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5AB65784">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申报情形</w:t>
            </w:r>
          </w:p>
        </w:tc>
        <w:tc>
          <w:tcPr>
            <w:tcW w:w="3220" w:type="dxa"/>
            <w:vAlign w:val="center"/>
          </w:tcPr>
          <w:p w14:paraId="7DC6731E">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首次申报项目</w:t>
            </w:r>
          </w:p>
          <w:p w14:paraId="7FAD70D6">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□不予批准后再次申报项目</w:t>
            </w:r>
          </w:p>
          <w:p w14:paraId="19FE8D39">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□超五年重新审核项目</w:t>
            </w:r>
          </w:p>
          <w:p w14:paraId="396F4813">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□重大变动重新报批项目</w:t>
            </w:r>
          </w:p>
        </w:tc>
      </w:tr>
      <w:tr w14:paraId="70DC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61AD95EA">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项目审批（核准/备案）部门（选填）</w:t>
            </w:r>
          </w:p>
        </w:tc>
        <w:tc>
          <w:tcPr>
            <w:tcW w:w="2765" w:type="dxa"/>
            <w:vAlign w:val="center"/>
          </w:tcPr>
          <w:p w14:paraId="21A404A1">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河北晋州经济开发区行政审批局</w:t>
            </w:r>
          </w:p>
        </w:tc>
        <w:tc>
          <w:tcPr>
            <w:tcW w:w="1470" w:type="dxa"/>
            <w:vAlign w:val="center"/>
          </w:tcPr>
          <w:p w14:paraId="27F29F9E">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项目审批（核准/备案）文号（选填）</w:t>
            </w:r>
          </w:p>
        </w:tc>
        <w:tc>
          <w:tcPr>
            <w:tcW w:w="3220" w:type="dxa"/>
            <w:vAlign w:val="center"/>
          </w:tcPr>
          <w:p w14:paraId="48A1E61B">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晋开审投资202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721101</w:t>
            </w:r>
          </w:p>
        </w:tc>
      </w:tr>
      <w:tr w14:paraId="25D1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49DCC678">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总投资（万元）</w:t>
            </w:r>
          </w:p>
        </w:tc>
        <w:tc>
          <w:tcPr>
            <w:tcW w:w="2765" w:type="dxa"/>
            <w:vAlign w:val="center"/>
          </w:tcPr>
          <w:p w14:paraId="57F686F6">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100</w:t>
            </w:r>
          </w:p>
        </w:tc>
        <w:tc>
          <w:tcPr>
            <w:tcW w:w="1470" w:type="dxa"/>
            <w:vAlign w:val="center"/>
          </w:tcPr>
          <w:p w14:paraId="124291F0">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环保投资（万元）</w:t>
            </w:r>
          </w:p>
        </w:tc>
        <w:tc>
          <w:tcPr>
            <w:tcW w:w="3220" w:type="dxa"/>
            <w:vAlign w:val="center"/>
          </w:tcPr>
          <w:p w14:paraId="13DEDA85">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w:t>
            </w:r>
          </w:p>
        </w:tc>
      </w:tr>
      <w:tr w14:paraId="5A6A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4C62DF6B">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环保投资占比（%）</w:t>
            </w:r>
          </w:p>
        </w:tc>
        <w:tc>
          <w:tcPr>
            <w:tcW w:w="2765" w:type="dxa"/>
            <w:vAlign w:val="center"/>
          </w:tcPr>
          <w:p w14:paraId="24B2F0EB">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w:t>
            </w:r>
          </w:p>
        </w:tc>
        <w:tc>
          <w:tcPr>
            <w:tcW w:w="1470" w:type="dxa"/>
            <w:vAlign w:val="center"/>
          </w:tcPr>
          <w:p w14:paraId="12F66549">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施工工期（月）</w:t>
            </w:r>
          </w:p>
        </w:tc>
        <w:tc>
          <w:tcPr>
            <w:tcW w:w="3220" w:type="dxa"/>
            <w:vAlign w:val="center"/>
          </w:tcPr>
          <w:p w14:paraId="749BF51F">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p>
        </w:tc>
      </w:tr>
      <w:tr w14:paraId="6B67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1057" w:hRule="atLeast"/>
          <w:jc w:val="center"/>
        </w:trPr>
        <w:tc>
          <w:tcPr>
            <w:tcW w:w="1298" w:type="dxa"/>
            <w:vAlign w:val="center"/>
          </w:tcPr>
          <w:p w14:paraId="77112CE7">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是否开工建设</w:t>
            </w:r>
          </w:p>
        </w:tc>
        <w:tc>
          <w:tcPr>
            <w:tcW w:w="2765" w:type="dxa"/>
            <w:vAlign w:val="center"/>
          </w:tcPr>
          <w:p w14:paraId="086EA07B">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sym w:font="Wingdings 2" w:char="0052"/>
            </w:r>
            <w:r>
              <w:rPr>
                <w:rFonts w:hint="default" w:ascii="Times New Roman" w:hAnsi="Times New Roman" w:cs="Times New Roman"/>
                <w:color w:val="000000" w:themeColor="text1"/>
                <w:sz w:val="24"/>
                <w:szCs w:val="24"/>
                <w:highlight w:val="none"/>
                <w14:textFill>
                  <w14:solidFill>
                    <w14:schemeClr w14:val="tx1"/>
                  </w14:solidFill>
                </w14:textFill>
              </w:rPr>
              <w:t xml:space="preserve">否     </w:t>
            </w:r>
          </w:p>
          <w:p w14:paraId="5D42824E">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sym w:font="Wingdings 2" w:char="00A3"/>
            </w:r>
            <w:r>
              <w:rPr>
                <w:rFonts w:hint="default" w:ascii="Times New Roman" w:hAnsi="Times New Roman" w:cs="Times New Roman"/>
                <w:color w:val="000000" w:themeColor="text1"/>
                <w:sz w:val="24"/>
                <w:szCs w:val="24"/>
                <w:highlight w:val="none"/>
                <w14:textFill>
                  <w14:solidFill>
                    <w14:schemeClr w14:val="tx1"/>
                  </w14:solidFill>
                </w14:textFill>
              </w:rPr>
              <w:t>是：</w:t>
            </w:r>
            <w:r>
              <w:rPr>
                <w:rFonts w:hint="default" w:ascii="Times New Roman" w:hAnsi="Times New Roman" w:cs="Times New Roman"/>
                <w:color w:val="000000" w:themeColor="text1"/>
                <w:sz w:val="24"/>
                <w:szCs w:val="24"/>
                <w:highlight w:val="none"/>
                <w:u w:val="single"/>
                <w:lang w:val="en-US" w:eastAsia="zh-CN"/>
                <w14:textFill>
                  <w14:solidFill>
                    <w14:schemeClr w14:val="tx1"/>
                  </w14:solidFill>
                </w14:textFill>
              </w:rPr>
              <w:t xml:space="preserve">           </w:t>
            </w:r>
          </w:p>
        </w:tc>
        <w:tc>
          <w:tcPr>
            <w:tcW w:w="1470" w:type="dxa"/>
            <w:vAlign w:val="center"/>
          </w:tcPr>
          <w:p w14:paraId="5FF0B68A">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用地（用海）面积（m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w:t>
            </w:r>
          </w:p>
        </w:tc>
        <w:tc>
          <w:tcPr>
            <w:tcW w:w="3220" w:type="dxa"/>
            <w:vAlign w:val="center"/>
          </w:tcPr>
          <w:p w14:paraId="5E713C7A">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4666.9</w:t>
            </w:r>
          </w:p>
        </w:tc>
      </w:tr>
      <w:tr w14:paraId="707E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771" w:hRule="atLeast"/>
          <w:jc w:val="center"/>
        </w:trPr>
        <w:tc>
          <w:tcPr>
            <w:tcW w:w="1298" w:type="dxa"/>
            <w:vAlign w:val="center"/>
          </w:tcPr>
          <w:p w14:paraId="66EF58EE">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专项评价设置情况</w:t>
            </w:r>
          </w:p>
        </w:tc>
        <w:tc>
          <w:tcPr>
            <w:tcW w:w="7455" w:type="dxa"/>
            <w:gridSpan w:val="3"/>
            <w:vAlign w:val="center"/>
          </w:tcPr>
          <w:p w14:paraId="03F100B2">
            <w:pPr>
              <w:pStyle w:val="5"/>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无</w:t>
            </w:r>
          </w:p>
        </w:tc>
      </w:tr>
      <w:tr w14:paraId="6437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90" w:hRule="atLeast"/>
          <w:jc w:val="center"/>
        </w:trPr>
        <w:tc>
          <w:tcPr>
            <w:tcW w:w="1298" w:type="dxa"/>
            <w:vAlign w:val="center"/>
          </w:tcPr>
          <w:p w14:paraId="1447972A">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规划情况</w:t>
            </w:r>
          </w:p>
        </w:tc>
        <w:tc>
          <w:tcPr>
            <w:tcW w:w="7455" w:type="dxa"/>
            <w:gridSpan w:val="3"/>
            <w:vAlign w:val="center"/>
          </w:tcPr>
          <w:p w14:paraId="7883D809">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480" w:lineRule="exact"/>
              <w:ind w:left="0" w:leftChars="0" w:right="0" w:rightChars="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规划名称：《晋州市循环经济工业园控制性详细规划》（2008-2020年）</w:t>
            </w:r>
          </w:p>
          <w:p w14:paraId="5FCA4B7D">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480" w:lineRule="exact"/>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审批机关：晋州市人民政府</w:t>
            </w:r>
          </w:p>
        </w:tc>
      </w:tr>
      <w:tr w14:paraId="6F7F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90" w:hRule="atLeast"/>
          <w:jc w:val="center"/>
        </w:trPr>
        <w:tc>
          <w:tcPr>
            <w:tcW w:w="1298" w:type="dxa"/>
            <w:vAlign w:val="center"/>
          </w:tcPr>
          <w:p w14:paraId="371C5F09">
            <w:pPr>
              <w:keepNext w:val="0"/>
              <w:keepLines/>
              <w:widowControl/>
              <w:suppressLineNumbers w:val="0"/>
              <w:wordWrap w:val="0"/>
              <w:spacing w:before="0" w:beforeAutospacing="0" w:after="0" w:afterAutospacing="0" w:line="280" w:lineRule="atLeast"/>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规划环境影响评价情况</w:t>
            </w:r>
          </w:p>
        </w:tc>
        <w:tc>
          <w:tcPr>
            <w:tcW w:w="7455" w:type="dxa"/>
            <w:gridSpan w:val="3"/>
            <w:vAlign w:val="center"/>
          </w:tcPr>
          <w:p w14:paraId="5D965237">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480" w:lineRule="exact"/>
              <w:ind w:left="0" w:leftChars="0" w:right="0" w:rightChars="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规划环境影响评价文件名称：《晋州市循环经济工业园（赵位工业园）规划环境影响跟踪评价报告书》</w:t>
            </w:r>
          </w:p>
          <w:p w14:paraId="39DA296C">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480" w:lineRule="exact"/>
              <w:ind w:left="0" w:leftChars="0" w:right="0" w:rightChars="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审查机关：石家庄市生态环境局</w:t>
            </w:r>
          </w:p>
          <w:p w14:paraId="7E587DF3">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480" w:lineRule="exact"/>
              <w:ind w:left="0" w:leftChars="0" w:right="0" w:rightChars="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审查意见名称：《关于转送晋州市循环经济工业园（赵位工业园）规划环境影响跟踪评价结论的函》</w:t>
            </w:r>
          </w:p>
          <w:p w14:paraId="7BF12E49">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480" w:lineRule="exact"/>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审查文号：石环函〔2021〕4号</w:t>
            </w:r>
          </w:p>
        </w:tc>
      </w:tr>
      <w:tr w14:paraId="7498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298" w:type="dxa"/>
            <w:vAlign w:val="center"/>
          </w:tcPr>
          <w:p w14:paraId="63B24B20">
            <w:pPr>
              <w:keepNext w:val="0"/>
              <w:keepLines w:val="0"/>
              <w:widowControl/>
              <w:suppressLineNumbers w:val="0"/>
              <w:spacing w:before="0" w:beforeAutospacing="0" w:after="0" w:afterAutospacing="0" w:line="280" w:lineRule="atLeast"/>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规划及规划环境影响评价符合性分析</w:t>
            </w:r>
          </w:p>
        </w:tc>
        <w:tc>
          <w:tcPr>
            <w:tcW w:w="7455" w:type="dxa"/>
            <w:gridSpan w:val="3"/>
            <w:vAlign w:val="center"/>
          </w:tcPr>
          <w:p w14:paraId="29986E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1、规划符合性分析</w:t>
            </w:r>
          </w:p>
          <w:p w14:paraId="100373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（1）规划范围</w:t>
            </w:r>
          </w:p>
          <w:p w14:paraId="608759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晋州市循环经济工业园（</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赵位工业园</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snapToGrid/>
                <w:color w:val="000000" w:themeColor="text1"/>
                <w:kern w:val="0"/>
                <w:sz w:val="24"/>
                <w:szCs w:val="24"/>
                <w:highlight w:val="none"/>
                <w:lang w:val="en-US" w:eastAsia="zh-CN"/>
                <w14:textFill>
                  <w14:solidFill>
                    <w14:schemeClr w14:val="tx1"/>
                  </w14:solidFill>
                </w14:textFill>
              </w:rPr>
              <w:t>规划范围为</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北起石津总干渠、南至规划南外环街、西起规划西三环路、东至规划东外环路，规划总面积约为18.8km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，其中工业用地2.0014km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snapToGrid/>
                <w:color w:val="000000" w:themeColor="text1"/>
                <w:kern w:val="0"/>
                <w:sz w:val="24"/>
                <w:szCs w:val="24"/>
                <w:highlight w:val="none"/>
                <w:lang w:val="en-US" w:eastAsia="zh-CN"/>
                <w14:textFill>
                  <w14:solidFill>
                    <w14:schemeClr w14:val="tx1"/>
                  </w14:solidFill>
                </w14:textFill>
              </w:rPr>
              <w:t>。</w:t>
            </w:r>
          </w:p>
          <w:p w14:paraId="10333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本项目位于河北省石家庄市晋州市经济开发区，属于晋州市循环经济工业园（</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赵位工业园</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）规划范围内，占地为工业用地（详见附图6），符合园区用地规划。</w:t>
            </w:r>
          </w:p>
          <w:p w14:paraId="57562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（2）产业定位及产业布局</w:t>
            </w:r>
          </w:p>
          <w:p w14:paraId="3FE2FB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晋州市循环经济工业园</w:t>
            </w:r>
            <w:r>
              <w:rPr>
                <w:rFonts w:hint="default" w:ascii="Times New Roman" w:hAnsi="Times New Roman" w:eastAsia="宋体" w:cs="Times New Roman"/>
                <w:b w:val="0"/>
                <w:bCs w:val="0"/>
                <w:snapToGrid/>
                <w:color w:val="000000" w:themeColor="text1"/>
                <w:kern w:val="0"/>
                <w:sz w:val="24"/>
                <w:szCs w:val="24"/>
                <w:highlight w:val="none"/>
                <w:lang w:val="en-US" w:eastAsia="zh-CN"/>
                <w14:textFill>
                  <w14:solidFill>
                    <w14:schemeClr w14:val="tx1"/>
                  </w14:solidFill>
                </w14:textFill>
              </w:rPr>
              <w:t>规划以劳动密集型产业为特色的精细化工产业、轻纺加工、农副产品加工和发挥地区交通优势的现代商贸物流业作为工业园产业发展的基本方向。</w:t>
            </w:r>
          </w:p>
          <w:p w14:paraId="66B6C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bookmarkStart w:id="1" w:name="OLE_LINK20"/>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开发区规划总体结构形成“一心、两轴、六组团”的功能布局结构，一心：在南北向结构主轴线的延伸方向上规划布置工业园综合配套服务中心，较好地同城市整体空间发展结构相统一；两轴：生活联系轴是城市主轴线的空间延续，工业园依托向阳路同城市之间形成生活上的便捷联系，产业发展轴是工业园东西向的主要轴线，依托世纪路，工业园实现点轴推进的产业发展思路；六组团：综合配套组团、轻纺组团、精细化工组团、农副产品、果品加工组团、物流配送组团、发展备用组团</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5A3B4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属于</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C3099其他非金属矿物制品制造</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《晋州市循环经济工业园（</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赵位工业园</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）规划环境影响跟踪评价报告书》，</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目前该位置属于</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精细化工组团B(详见附图7)</w:t>
            </w:r>
            <w:bookmarkEnd w:id="1"/>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园区管委会已出具《关于</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晋州创合新材料科技有限公司年加工3万个石英砂热压石英石水盆、6万片石英砂热压建筑石英石瓦片生产线项目</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入驻园区的意见》(详见</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附件</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，按照省级产业园区规划环评管理要求，开发区正在调整相关规划，本项目符合新的产业规划，同意该项目建设。</w:t>
            </w:r>
          </w:p>
          <w:p w14:paraId="1B8EB85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）基础设施</w:t>
            </w:r>
          </w:p>
          <w:p w14:paraId="12A40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①</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给水：</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晋州市</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循环经济工业园</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规划</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：园区目前未实现统一供水，部分企业仍使用自备地下水井。</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晋州市将建设地表水厂，近期规模为5.0万m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/d，远期扩建至10.0万m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/d。中水水源：工业园内规划拟建两座中水厂，规划规模均为1万m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/d。中水厂供水主要用于居民的冲厕和道路绿化用水，也可用于一些工业企业的冷却用水。</w:t>
            </w:r>
          </w:p>
          <w:p w14:paraId="1E89EF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本项目用水由园区供水系统提供，不直接开采地下水。</w:t>
            </w:r>
          </w:p>
          <w:p w14:paraId="54750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②排水：</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生活污水集中排入位于307国道北侧的晋州市污水处理厂集中处理。工业废水分为两个区域分别进入规划的2座中水处理厂，中水处理厂规划日处理量均为1万m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/d。工业园雨水系统的主干管布置在工业街、紫城路，雨水汇集后向东经泵站提升后排入恢复的一分干渠。另外，通过集中对雨水进行蓄存、处理后，亦可作为中水资源加以利用。</w:t>
            </w:r>
          </w:p>
          <w:p w14:paraId="411F2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本项目无生产废水产生</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厂区生活污水</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水量小，</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排入化粪池，定期清掏用作农肥，不外排。</w:t>
            </w:r>
          </w:p>
          <w:p w14:paraId="42124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③供热：</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晋州热电厂，装机容量为2×12MW中温中压抽汽凝汽式供热机组，配2×75t/h秸秆锅炉。采暖抽汽80t/h(56MW)；供热锅炉房：规划在工业园内设集中锅炉房1座，供热能力为232MW，占地面积3hm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p>
          <w:p w14:paraId="6C334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项目冬季采暖采用空调，生产加热使用电能</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w:t>
            </w:r>
          </w:p>
          <w:p w14:paraId="2D7524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④供气：</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规划以石家庄—衡水的天然气长输管道作为规划燃气气源。天然气管道引自北京—石家庄—邯郸的天然气长输管道，设计压力6.3MPa，设计输气能力为15亿Nm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/年。</w:t>
            </w:r>
          </w:p>
          <w:p w14:paraId="32301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本项目不使用燃气。</w:t>
            </w:r>
          </w:p>
          <w:p w14:paraId="5349C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2、</w:t>
            </w:r>
            <w:bookmarkStart w:id="2" w:name="OLE_LINK17"/>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与《晋州市循环经济工业园（</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赵位工业园</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）规划环境影响跟踪评价报告书》</w:t>
            </w:r>
            <w:bookmarkEnd w:id="2"/>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结论及审查意见的符合性分析</w:t>
            </w:r>
          </w:p>
          <w:p w14:paraId="434C44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与园区规划环评跟踪评价报告书结论的符合性分析内容见表</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1-1</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。石家庄市生态环境局于2021年6月8日出具《关于转送晋州市循环经济工业区（</w:t>
            </w:r>
            <w:r>
              <w:rPr>
                <w:rFonts w:hint="default" w:ascii="Times New Roman" w:hAnsi="Times New Roman" w:cs="Times New Roman"/>
                <w:b w:val="0"/>
                <w:bCs w:val="0"/>
                <w:snapToGrid/>
                <w:color w:val="000000" w:themeColor="text1"/>
                <w:kern w:val="2"/>
                <w:sz w:val="24"/>
                <w:szCs w:val="24"/>
                <w:highlight w:val="none"/>
                <w:lang w:eastAsia="zh-CN"/>
                <w14:textFill>
                  <w14:solidFill>
                    <w14:schemeClr w14:val="tx1"/>
                  </w14:solidFill>
                </w14:textFill>
              </w:rPr>
              <w:t>赵位工业园</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）规划环境影响跟踪评价结论的函》（石环函[2021]4号），分析内容见表</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1-</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w:t>
            </w:r>
          </w:p>
          <w:p w14:paraId="5A521F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4"/>
                <w:szCs w:val="24"/>
                <w:highlight w:val="none"/>
                <w:lang w:val="en-US" w:eastAsia="zh-CN"/>
                <w14:textFill>
                  <w14:solidFill>
                    <w14:schemeClr w14:val="tx1"/>
                  </w14:solidFill>
                </w14:textFill>
              </w:rPr>
              <w:t>表1-1</w:t>
            </w:r>
            <w:r>
              <w:rPr>
                <w:rFonts w:hint="default" w:ascii="Times New Roman" w:hAnsi="Times New Roman" w:eastAsia="宋体" w:cs="Times New Roman"/>
                <w:b/>
                <w:bCs/>
                <w:snapToGrid/>
                <w:color w:val="000000" w:themeColor="text1"/>
                <w:kern w:val="0"/>
                <w:sz w:val="24"/>
                <w:szCs w:val="32"/>
                <w:highlight w:val="none"/>
                <w14:textFill>
                  <w14:solidFill>
                    <w14:schemeClr w14:val="tx1"/>
                  </w14:solidFill>
                </w14:textFill>
              </w:rPr>
              <w:t xml:space="preserve">  </w:t>
            </w:r>
            <w:r>
              <w:rPr>
                <w:rFonts w:hint="eastAsia" w:ascii="Times New Roman" w:hAnsi="Times New Roman" w:cs="Times New Roman"/>
                <w:b/>
                <w:bCs/>
                <w:snapToGrid/>
                <w:color w:val="000000" w:themeColor="text1"/>
                <w:kern w:val="0"/>
                <w:sz w:val="24"/>
                <w:szCs w:val="32"/>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32"/>
                <w:highlight w:val="none"/>
                <w14:textFill>
                  <w14:solidFill>
                    <w14:schemeClr w14:val="tx1"/>
                  </w14:solidFill>
                </w14:textFill>
              </w:rPr>
              <w:t xml:space="preserve"> </w:t>
            </w:r>
            <w:r>
              <w:rPr>
                <w:rFonts w:hint="default" w:ascii="Times New Roman" w:hAnsi="Times New Roman" w:eastAsia="宋体" w:cs="Times New Roman"/>
                <w:b/>
                <w:bCs/>
                <w:snapToGrid/>
                <w:color w:val="000000" w:themeColor="text1"/>
                <w:kern w:val="2"/>
                <w:sz w:val="24"/>
                <w:szCs w:val="24"/>
                <w:highlight w:val="none"/>
                <w:lang w:val="en-US" w:eastAsia="zh-CN"/>
                <w14:textFill>
                  <w14:solidFill>
                    <w14:schemeClr w14:val="tx1"/>
                  </w14:solidFill>
                </w14:textFill>
              </w:rPr>
              <w:t>与《晋州市循环经济工业园（</w:t>
            </w:r>
            <w:r>
              <w:rPr>
                <w:rFonts w:hint="default" w:ascii="Times New Roman" w:hAnsi="Times New Roman" w:cs="Times New Roman"/>
                <w:b/>
                <w:bCs/>
                <w:snapToGrid/>
                <w:color w:val="000000" w:themeColor="text1"/>
                <w:kern w:val="2"/>
                <w:sz w:val="24"/>
                <w:szCs w:val="24"/>
                <w:highlight w:val="none"/>
                <w:lang w:val="en-US" w:eastAsia="zh-CN"/>
                <w14:textFill>
                  <w14:solidFill>
                    <w14:schemeClr w14:val="tx1"/>
                  </w14:solidFill>
                </w14:textFill>
              </w:rPr>
              <w:t>赵位工业园</w:t>
            </w:r>
            <w:r>
              <w:rPr>
                <w:rFonts w:hint="default" w:ascii="Times New Roman" w:hAnsi="Times New Roman" w:eastAsia="宋体" w:cs="Times New Roman"/>
                <w:b/>
                <w:bCs/>
                <w:snapToGrid/>
                <w:color w:val="000000" w:themeColor="text1"/>
                <w:kern w:val="2"/>
                <w:sz w:val="24"/>
                <w:szCs w:val="24"/>
                <w:highlight w:val="none"/>
                <w:lang w:val="en-US" w:eastAsia="zh-CN"/>
                <w14:textFill>
                  <w14:solidFill>
                    <w14:schemeClr w14:val="tx1"/>
                  </w14:solidFill>
                </w14:textFill>
              </w:rPr>
              <w:t>）规划环境影响跟踪评价报告书》结论的符合性分析</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3880"/>
              <w:gridCol w:w="1686"/>
              <w:gridCol w:w="713"/>
            </w:tblGrid>
            <w:tr w14:paraId="33928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tcBorders>
                    <w:tl2br w:val="nil"/>
                    <w:tr2bl w:val="nil"/>
                  </w:tcBorders>
                  <w:vAlign w:val="center"/>
                </w:tcPr>
                <w:p w14:paraId="763B6D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项目</w:t>
                  </w:r>
                </w:p>
              </w:tc>
              <w:tc>
                <w:tcPr>
                  <w:tcW w:w="2651" w:type="pct"/>
                  <w:tcBorders>
                    <w:tl2br w:val="nil"/>
                    <w:tr2bl w:val="nil"/>
                  </w:tcBorders>
                  <w:vAlign w:val="center"/>
                </w:tcPr>
                <w:p w14:paraId="1D46DB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审查意见</w:t>
                  </w:r>
                </w:p>
              </w:tc>
              <w:tc>
                <w:tcPr>
                  <w:tcW w:w="1152" w:type="pct"/>
                  <w:tcBorders>
                    <w:tl2br w:val="nil"/>
                    <w:tr2bl w:val="nil"/>
                  </w:tcBorders>
                  <w:vAlign w:val="center"/>
                </w:tcPr>
                <w:p w14:paraId="089DCC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本项目情况</w:t>
                  </w:r>
                </w:p>
              </w:tc>
              <w:tc>
                <w:tcPr>
                  <w:tcW w:w="487" w:type="pct"/>
                  <w:tcBorders>
                    <w:tl2br w:val="nil"/>
                    <w:tr2bl w:val="nil"/>
                  </w:tcBorders>
                  <w:vAlign w:val="center"/>
                </w:tcPr>
                <w:p w14:paraId="2F357B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符合性</w:t>
                  </w:r>
                </w:p>
              </w:tc>
            </w:tr>
            <w:tr w14:paraId="04473D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tcBorders>
                    <w:tl2br w:val="nil"/>
                    <w:tr2bl w:val="nil"/>
                  </w:tcBorders>
                  <w:vAlign w:val="center"/>
                </w:tcPr>
                <w:p w14:paraId="4799E0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14:textFill>
                        <w14:solidFill>
                          <w14:schemeClr w14:val="tx1"/>
                        </w14:solidFill>
                      </w14:textFill>
                    </w:rPr>
                    <w:t>8.4</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现有企业情况</w:t>
                  </w:r>
                </w:p>
              </w:tc>
              <w:tc>
                <w:tcPr>
                  <w:tcW w:w="2651" w:type="pct"/>
                  <w:tcBorders>
                    <w:tl2br w:val="nil"/>
                    <w:tr2bl w:val="nil"/>
                  </w:tcBorders>
                  <w:vAlign w:val="center"/>
                </w:tcPr>
                <w:p w14:paraId="3744F8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工业园区内现有企业均已办理了环保手续，采取了较为完善的污染防治措施，污染物排放达标，满足清洁生产水平要求，符合国家和地方产业政策的要求。</w:t>
                  </w:r>
                </w:p>
                <w:p w14:paraId="43C263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工业园区部分入驻企业所在位置不符合工业园区的产业布局规划。本次跟踪评价建议对企业的生产和用地规模予以保留。在规划修编时，综合考虑现有企业的位置，保留现有企业。</w:t>
                  </w:r>
                </w:p>
              </w:tc>
              <w:tc>
                <w:tcPr>
                  <w:tcW w:w="1152" w:type="pct"/>
                  <w:vMerge w:val="restart"/>
                  <w:tcBorders>
                    <w:tl2br w:val="nil"/>
                    <w:tr2bl w:val="nil"/>
                  </w:tcBorders>
                  <w:vAlign w:val="center"/>
                </w:tcPr>
                <w:p w14:paraId="22E275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本项目属于</w:t>
                  </w:r>
                  <w:r>
                    <w:rPr>
                      <w:rFonts w:hint="eastAsia" w:ascii="Times New Roman" w:hAnsi="Times New Roman" w:cs="Times New Roman"/>
                      <w:color w:val="000000" w:themeColor="text1"/>
                      <w:sz w:val="21"/>
                      <w:szCs w:val="21"/>
                      <w:highlight w:val="none"/>
                      <w:lang w:eastAsia="zh-CN"/>
                      <w14:textFill>
                        <w14:solidFill>
                          <w14:schemeClr w14:val="tx1"/>
                        </w14:solidFill>
                      </w14:textFill>
                    </w:rPr>
                    <w:t>C3099其他非金属矿物制品制造</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，根据《晋州市循环经济工业园（</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赵位工业园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）规划环境影响跟踪评价报告书》，位于精细化工组团B(详见附图7)，园区管委会已出具《关于</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晋州创合新材料科技有限公司年加工3万个石英砂热压石英石水盆、6万片石英砂热压建筑石英石瓦片生产线项目</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入驻园区的意见》，按照省级产业园区规划环评管理要求，开发区正在调整相关规划，本项目符合新的产业规划，同意该项目建设。</w:t>
                  </w:r>
                </w:p>
              </w:tc>
              <w:tc>
                <w:tcPr>
                  <w:tcW w:w="487" w:type="pct"/>
                  <w:tcBorders>
                    <w:tl2br w:val="nil"/>
                    <w:tr2bl w:val="nil"/>
                  </w:tcBorders>
                  <w:vAlign w:val="center"/>
                </w:tcPr>
                <w:p w14:paraId="0521C8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符合</w:t>
                  </w:r>
                </w:p>
              </w:tc>
            </w:tr>
            <w:tr w14:paraId="0FE20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tcBorders>
                    <w:tl2br w:val="nil"/>
                    <w:tr2bl w:val="nil"/>
                  </w:tcBorders>
                  <w:vAlign w:val="center"/>
                </w:tcPr>
                <w:p w14:paraId="007CBE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14:textFill>
                        <w14:solidFill>
                          <w14:schemeClr w14:val="tx1"/>
                        </w14:solidFill>
                      </w14:textFill>
                    </w:rPr>
                    <w:t>8.7</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污染防治、减缓措施及对策有效性结论</w:t>
                  </w:r>
                </w:p>
              </w:tc>
              <w:tc>
                <w:tcPr>
                  <w:tcW w:w="2651" w:type="pct"/>
                  <w:tcBorders>
                    <w:tl2br w:val="nil"/>
                    <w:tr2bl w:val="nil"/>
                  </w:tcBorders>
                  <w:vAlign w:val="center"/>
                </w:tcPr>
                <w:p w14:paraId="044C83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在规划实施过程中，工业园区现有企业采纳了大部分规划环评中提出的污染防治措施与建议，污染物排放浓度满足现行的环保标准要求，清洁生产水平得到了逐步提高，工业园区内污水由晋州市城市污水处理厂和晋州市第二城市污水处理厂处理，固体废物得到了有效处置，随着工业园区的发展，污染物排放量没有明显增加，区域环境质量总体得到改善，说明现行工业园区采取的环境保护措施起到了一定作用。但工业园区仍存在与规划环评调整建议及审查意见不符的情况，现有企业及工业园区基础设施方面仍存在一定的环保问题，有待进一步实施。</w:t>
                  </w:r>
                </w:p>
              </w:tc>
              <w:tc>
                <w:tcPr>
                  <w:tcW w:w="1152" w:type="pct"/>
                  <w:vMerge w:val="continue"/>
                  <w:tcBorders>
                    <w:tl2br w:val="nil"/>
                    <w:tr2bl w:val="nil"/>
                  </w:tcBorders>
                  <w:vAlign w:val="center"/>
                </w:tcPr>
                <w:p w14:paraId="07F5FD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p>
              </w:tc>
              <w:tc>
                <w:tcPr>
                  <w:tcW w:w="487" w:type="pct"/>
                  <w:tcBorders>
                    <w:tl2br w:val="nil"/>
                    <w:tr2bl w:val="nil"/>
                  </w:tcBorders>
                  <w:vAlign w:val="center"/>
                </w:tcPr>
                <w:p w14:paraId="62F4F7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符合</w:t>
                  </w:r>
                </w:p>
              </w:tc>
            </w:tr>
          </w:tbl>
          <w:p w14:paraId="644E7D9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表1</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-2</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与《晋州市循环经济工业园（</w:t>
            </w:r>
            <w:r>
              <w:rPr>
                <w:rFonts w:hint="default" w:ascii="Times New Roman" w:hAnsi="Times New Roman" w:cs="Times New Roman"/>
                <w:b/>
                <w:bCs/>
                <w:snapToGrid/>
                <w:color w:val="000000" w:themeColor="text1"/>
                <w:kern w:val="0"/>
                <w:sz w:val="24"/>
                <w:szCs w:val="24"/>
                <w:highlight w:val="none"/>
                <w:lang w:eastAsia="zh-CN"/>
                <w14:textFill>
                  <w14:solidFill>
                    <w14:schemeClr w14:val="tx1"/>
                  </w14:solidFill>
                </w14:textFill>
              </w:rPr>
              <w:t>赵位工业园</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）规划环境影响跟踪评价报告书》审查意见符合性分析</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4"/>
              <w:gridCol w:w="3597"/>
              <w:gridCol w:w="2732"/>
              <w:gridCol w:w="414"/>
            </w:tblGrid>
            <w:tr w14:paraId="1A5852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tcBorders>
                    <w:tl2br w:val="nil"/>
                    <w:tr2bl w:val="nil"/>
                  </w:tcBorders>
                  <w:vAlign w:val="center"/>
                </w:tcPr>
                <w:p w14:paraId="251C7C3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项目</w:t>
                  </w:r>
                </w:p>
              </w:tc>
              <w:tc>
                <w:tcPr>
                  <w:tcW w:w="2457" w:type="pct"/>
                  <w:tcBorders>
                    <w:tl2br w:val="nil"/>
                    <w:tr2bl w:val="nil"/>
                  </w:tcBorders>
                  <w:vAlign w:val="center"/>
                </w:tcPr>
                <w:p w14:paraId="7F1133E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审查意见</w:t>
                  </w:r>
                </w:p>
              </w:tc>
              <w:tc>
                <w:tcPr>
                  <w:tcW w:w="1866" w:type="pct"/>
                  <w:tcBorders>
                    <w:tl2br w:val="nil"/>
                    <w:tr2bl w:val="nil"/>
                  </w:tcBorders>
                  <w:vAlign w:val="center"/>
                </w:tcPr>
                <w:p w14:paraId="709D1A5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本项目情况</w:t>
                  </w:r>
                </w:p>
              </w:tc>
              <w:tc>
                <w:tcPr>
                  <w:tcW w:w="283" w:type="pct"/>
                  <w:tcBorders>
                    <w:tl2br w:val="nil"/>
                    <w:tr2bl w:val="nil"/>
                  </w:tcBorders>
                  <w:vAlign w:val="center"/>
                </w:tcPr>
                <w:p w14:paraId="74EE990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符合性</w:t>
                  </w:r>
                </w:p>
              </w:tc>
            </w:tr>
            <w:tr w14:paraId="40440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tcBorders>
                    <w:tl2br w:val="nil"/>
                    <w:tr2bl w:val="nil"/>
                  </w:tcBorders>
                  <w:vAlign w:val="center"/>
                </w:tcPr>
                <w:p w14:paraId="2156E44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1</w:t>
                  </w:r>
                </w:p>
              </w:tc>
              <w:tc>
                <w:tcPr>
                  <w:tcW w:w="2457" w:type="pct"/>
                  <w:tcBorders>
                    <w:tl2br w:val="nil"/>
                    <w:tr2bl w:val="nil"/>
                  </w:tcBorders>
                  <w:vAlign w:val="center"/>
                </w:tcPr>
                <w:p w14:paraId="1DE5CF1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（一）切实落实产业布局。对不符合园区现有产业定位和用地布局的企业，应严格落实报告书整改要求，实施分类处理，园区对敏感点设置详细的空间管控以减小对敏感点的影响</w:t>
                  </w:r>
                </w:p>
              </w:tc>
              <w:tc>
                <w:tcPr>
                  <w:tcW w:w="1866" w:type="pct"/>
                  <w:tcBorders>
                    <w:tl2br w:val="nil"/>
                    <w:tr2bl w:val="nil"/>
                  </w:tcBorders>
                  <w:vAlign w:val="center"/>
                </w:tcPr>
                <w:p w14:paraId="2BC13D2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本项目属于</w:t>
                  </w:r>
                  <w:r>
                    <w:rPr>
                      <w:rFonts w:hint="eastAsia" w:ascii="Times New Roman" w:hAnsi="Times New Roman" w:cs="Times New Roman"/>
                      <w:color w:val="000000" w:themeColor="text1"/>
                      <w:sz w:val="21"/>
                      <w:szCs w:val="21"/>
                      <w:highlight w:val="none"/>
                      <w:lang w:eastAsia="zh-CN"/>
                      <w14:textFill>
                        <w14:solidFill>
                          <w14:schemeClr w14:val="tx1"/>
                        </w14:solidFill>
                      </w14:textFill>
                    </w:rPr>
                    <w:t>C3099其他非金属矿物制品制造</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，根据《晋州市循环经济工业园（</w:t>
                  </w:r>
                  <w:r>
                    <w:rPr>
                      <w:rFonts w:hint="default"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赵位工业园</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）规划环境影响跟踪评价报告书》，位于精细化工组团B(详见附图7)，园区管委会已出具《关于</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晋州创合新材料科技有限公司年加工3万个石英砂热压石英石水盆、6万片石英砂热压建筑石英石瓦片</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生产线项目</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入驻园区的意见》。</w:t>
                  </w:r>
                  <w:r>
                    <w:rPr>
                      <w:rFonts w:hint="default"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本项目实施后各污染物达标排放，不会对厂区周围敏感点产生影响。</w:t>
                  </w:r>
                </w:p>
              </w:tc>
              <w:tc>
                <w:tcPr>
                  <w:tcW w:w="283" w:type="pct"/>
                  <w:tcBorders>
                    <w:tl2br w:val="nil"/>
                    <w:tr2bl w:val="nil"/>
                  </w:tcBorders>
                  <w:vAlign w:val="center"/>
                </w:tcPr>
                <w:p w14:paraId="1DEB98B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符合</w:t>
                  </w:r>
                </w:p>
              </w:tc>
            </w:tr>
            <w:tr w14:paraId="2A1710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tcBorders>
                    <w:tl2br w:val="nil"/>
                    <w:tr2bl w:val="nil"/>
                  </w:tcBorders>
                  <w:vAlign w:val="center"/>
                </w:tcPr>
                <w:p w14:paraId="43CB454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2457" w:type="pct"/>
                  <w:tcBorders>
                    <w:tl2br w:val="nil"/>
                    <w:tr2bl w:val="nil"/>
                  </w:tcBorders>
                  <w:vAlign w:val="center"/>
                </w:tcPr>
                <w:p w14:paraId="62F63A9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（2）加强现有企业环境管理水平。跟踪评价结果表明园区所在区域环境空气PM</w:t>
                  </w:r>
                  <w:r>
                    <w:rPr>
                      <w:rFonts w:hint="default" w:ascii="Times New Roman" w:hAnsi="Times New Roman" w:eastAsia="宋体" w:cs="Times New Roman"/>
                      <w:bCs/>
                      <w:color w:val="000000" w:themeColor="text1"/>
                      <w:spacing w:val="0"/>
                      <w:kern w:val="0"/>
                      <w:sz w:val="21"/>
                      <w:szCs w:val="21"/>
                      <w:highlight w:val="none"/>
                      <w:vertAlign w:val="subscript"/>
                      <w:lang w:val="en-US" w:eastAsia="zh-CN" w:bidi="ar-SA"/>
                      <w14:textFill>
                        <w14:solidFill>
                          <w14:schemeClr w14:val="tx1"/>
                        </w14:solidFill>
                      </w14:textFill>
                    </w:rPr>
                    <w:t>10</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、PM</w:t>
                  </w:r>
                  <w:r>
                    <w:rPr>
                      <w:rFonts w:hint="default" w:ascii="Times New Roman" w:hAnsi="Times New Roman" w:eastAsia="宋体" w:cs="Times New Roman"/>
                      <w:bCs/>
                      <w:color w:val="000000" w:themeColor="text1"/>
                      <w:spacing w:val="0"/>
                      <w:kern w:val="0"/>
                      <w:sz w:val="21"/>
                      <w:szCs w:val="21"/>
                      <w:highlight w:val="none"/>
                      <w:vertAlign w:val="subscript"/>
                      <w:lang w:val="en-US" w:eastAsia="zh-CN" w:bidi="ar-SA"/>
                      <w14:textFill>
                        <w14:solidFill>
                          <w14:schemeClr w14:val="tx1"/>
                        </w14:solidFill>
                      </w14:textFill>
                    </w:rPr>
                    <w:t>2.5</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、NO</w:t>
                  </w:r>
                  <w:r>
                    <w:rPr>
                      <w:rFonts w:hint="default" w:ascii="Times New Roman" w:hAnsi="Times New Roman" w:eastAsia="宋体" w:cs="Times New Roman"/>
                      <w:bCs/>
                      <w:color w:val="000000" w:themeColor="text1"/>
                      <w:spacing w:val="0"/>
                      <w:kern w:val="0"/>
                      <w:sz w:val="21"/>
                      <w:szCs w:val="21"/>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、O</w:t>
                  </w:r>
                  <w:r>
                    <w:rPr>
                      <w:rFonts w:hint="default" w:ascii="Times New Roman" w:hAnsi="Times New Roman" w:eastAsia="宋体" w:cs="Times New Roman"/>
                      <w:bCs/>
                      <w:color w:val="000000" w:themeColor="text1"/>
                      <w:spacing w:val="0"/>
                      <w:kern w:val="0"/>
                      <w:sz w:val="21"/>
                      <w:szCs w:val="21"/>
                      <w:highlight w:val="none"/>
                      <w:vertAlign w:val="sub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不满足环境空气质量二级标准要求，开发区管委会应针对现有问题制定切实可行的整改方案，加大对现有企业的环境监管力度。在污染物稳定达标排放的基础上，减少污染物排放总量，确保区域环境质量改善。</w:t>
                  </w:r>
                </w:p>
              </w:tc>
              <w:tc>
                <w:tcPr>
                  <w:tcW w:w="1866" w:type="pct"/>
                  <w:tcBorders>
                    <w:tl2br w:val="nil"/>
                    <w:tr2bl w:val="nil"/>
                  </w:tcBorders>
                  <w:vAlign w:val="center"/>
                </w:tcPr>
                <w:p w14:paraId="7052E85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cs="Times New Roman"/>
                      <w:bCs/>
                      <w:color w:val="000000" w:themeColor="text1"/>
                      <w:spacing w:val="0"/>
                      <w:kern w:val="0"/>
                      <w:sz w:val="21"/>
                      <w:szCs w:val="21"/>
                      <w:highlight w:val="none"/>
                      <w:lang w:val="en-US" w:eastAsia="zh-CN" w:bidi="ar-SA"/>
                      <w14:textFill>
                        <w14:solidFill>
                          <w14:schemeClr w14:val="tx1"/>
                        </w14:solidFill>
                      </w14:textFill>
                    </w:rPr>
                    <w:t>本</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项目废气污染物为颗粒物、</w:t>
                  </w:r>
                  <w:r>
                    <w:rPr>
                      <w:rFonts w:hint="default" w:ascii="Times New Roman" w:hAnsi="Times New Roman" w:cs="Times New Roman"/>
                      <w:bCs/>
                      <w:color w:val="000000" w:themeColor="text1"/>
                      <w:spacing w:val="0"/>
                      <w:kern w:val="0"/>
                      <w:sz w:val="21"/>
                      <w:szCs w:val="21"/>
                      <w:highlight w:val="none"/>
                      <w:lang w:val="en-US" w:eastAsia="zh-CN" w:bidi="ar-SA"/>
                      <w14:textFill>
                        <w14:solidFill>
                          <w14:schemeClr w14:val="tx1"/>
                        </w14:solidFill>
                      </w14:textFill>
                    </w:rPr>
                    <w:t>非甲烷总烃、苯乙烯、</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臭气浓度，经治理后</w:t>
                  </w:r>
                  <w:r>
                    <w:rPr>
                      <w:rFonts w:hint="default" w:ascii="Times New Roman" w:hAnsi="Times New Roman" w:cs="Times New Roman"/>
                      <w:bCs/>
                      <w:color w:val="000000" w:themeColor="text1"/>
                      <w:spacing w:val="0"/>
                      <w:kern w:val="0"/>
                      <w:sz w:val="21"/>
                      <w:szCs w:val="21"/>
                      <w:highlight w:val="none"/>
                      <w:lang w:val="en-US" w:eastAsia="zh-CN" w:bidi="ar-SA"/>
                      <w14:textFill>
                        <w14:solidFill>
                          <w14:schemeClr w14:val="tx1"/>
                        </w14:solidFill>
                      </w14:textFill>
                    </w:rPr>
                    <w:t>均</w:t>
                  </w: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达标排放。</w:t>
                  </w:r>
                </w:p>
              </w:tc>
              <w:tc>
                <w:tcPr>
                  <w:tcW w:w="283" w:type="pct"/>
                  <w:tcBorders>
                    <w:tl2br w:val="nil"/>
                    <w:tr2bl w:val="nil"/>
                  </w:tcBorders>
                  <w:vAlign w:val="center"/>
                </w:tcPr>
                <w:p w14:paraId="34E1D45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2"/>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pacing w:val="0"/>
                      <w:kern w:val="0"/>
                      <w:sz w:val="21"/>
                      <w:szCs w:val="21"/>
                      <w:highlight w:val="none"/>
                      <w:lang w:val="en-US" w:eastAsia="zh-CN" w:bidi="ar-SA"/>
                      <w14:textFill>
                        <w14:solidFill>
                          <w14:schemeClr w14:val="tx1"/>
                        </w14:solidFill>
                      </w14:textFill>
                    </w:rPr>
                    <w:t>符合</w:t>
                  </w:r>
                </w:p>
              </w:tc>
            </w:tr>
            <w:tr w14:paraId="7A8F9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2" w:type="pct"/>
                  <w:tcBorders>
                    <w:tl2br w:val="nil"/>
                    <w:tr2bl w:val="nil"/>
                  </w:tcBorders>
                  <w:vAlign w:val="center"/>
                </w:tcPr>
                <w:p w14:paraId="6911AB4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2457" w:type="pct"/>
                  <w:tcBorders>
                    <w:tl2br w:val="nil"/>
                    <w:tr2bl w:val="nil"/>
                  </w:tcBorders>
                  <w:vAlign w:val="center"/>
                </w:tcPr>
                <w:p w14:paraId="0F6AE31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三）加快基础设施建设进度。园区应完成南水北调集中供水管网建设，现有企业自备水井全部关停，未实现南水北调地表水集中供水前，不得新增加地下水开采量，不得建设新增用水项目；应完成晋州市城市污水处理厂的提标改造工作，应完成中水回用管网铺设，中水回用工程建成之前，不得建设以中水为水源的项目；应完善供热管网，实现供热管网全部覆盖，供热管网完善前，不得新增用热项目。园区实现集中供水</w:t>
                  </w:r>
                  <w:r>
                    <w:rPr>
                      <w:rFonts w:hint="default" w:ascii="Times New Roman" w:hAnsi="Times New Roman" w:eastAsia="宋体" w:cs="Times New Roman"/>
                      <w:snapToGrid/>
                      <w:color w:val="000000" w:themeColor="text1"/>
                      <w:spacing w:val="-11"/>
                      <w:kern w:val="2"/>
                      <w:sz w:val="21"/>
                      <w:szCs w:val="21"/>
                      <w:highlight w:val="none"/>
                      <w14:textFill>
                        <w14:solidFill>
                          <w14:schemeClr w14:val="tx1"/>
                        </w14:solidFill>
                      </w14:textFill>
                    </w:rPr>
                    <w:t>、集中供热后，关停企业自备水井与分散的天然气锅炉等供热设施。</w:t>
                  </w:r>
                </w:p>
              </w:tc>
              <w:tc>
                <w:tcPr>
                  <w:tcW w:w="1866" w:type="pct"/>
                  <w:tcBorders>
                    <w:tl2br w:val="nil"/>
                    <w:tr2bl w:val="nil"/>
                  </w:tcBorders>
                  <w:vAlign w:val="center"/>
                </w:tcPr>
                <w:p w14:paraId="2FECEFE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本项目</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新水</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由园区供水系统提供</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项目冬季采暖采用空调，生产加热使用电能。</w:t>
                  </w:r>
                </w:p>
              </w:tc>
              <w:tc>
                <w:tcPr>
                  <w:tcW w:w="283" w:type="pct"/>
                  <w:tcBorders>
                    <w:tl2br w:val="nil"/>
                    <w:tr2bl w:val="nil"/>
                  </w:tcBorders>
                  <w:vAlign w:val="center"/>
                </w:tcPr>
                <w:p w14:paraId="1B04AD2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符合</w:t>
                  </w:r>
                </w:p>
              </w:tc>
            </w:tr>
          </w:tbl>
          <w:p w14:paraId="1AD3FE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综上所述，本项目符合</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园区规划环评跟踪评价报告书结论</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及其</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审查意见相关要求。</w:t>
            </w:r>
          </w:p>
        </w:tc>
      </w:tr>
      <w:tr w14:paraId="5338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90" w:hRule="atLeast"/>
          <w:jc w:val="center"/>
        </w:trPr>
        <w:tc>
          <w:tcPr>
            <w:tcW w:w="1298" w:type="dxa"/>
            <w:vAlign w:val="center"/>
          </w:tcPr>
          <w:p w14:paraId="6D921CCC">
            <w:pPr>
              <w:keepNext w:val="0"/>
              <w:keepLines w:val="0"/>
              <w:widowControl/>
              <w:suppressLineNumbers w:val="0"/>
              <w:spacing w:before="0" w:beforeAutospacing="0" w:after="0" w:afterAutospacing="0" w:line="280" w:lineRule="atLeast"/>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其他符合性分析</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p>
        </w:tc>
        <w:tc>
          <w:tcPr>
            <w:tcW w:w="7455" w:type="dxa"/>
            <w:gridSpan w:val="3"/>
            <w:vAlign w:val="center"/>
          </w:tcPr>
          <w:p w14:paraId="105A43A1">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1、河北省</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“三线一单”符合性分析</w:t>
            </w:r>
          </w:p>
          <w:p w14:paraId="7A5D78C9">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本项目与《河北省人民政府关于加快实施“三线一单”生态环境分区管控的意见》(冀政字[2020]71号)的符合性分析情况</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如下。</w:t>
            </w:r>
          </w:p>
          <w:p w14:paraId="1EDF839A">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生态保护红线</w:t>
            </w:r>
          </w:p>
          <w:p w14:paraId="29D7C77C">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重要生态功能区域生态功能不降低、面积不减少、性质不改变。</w:t>
            </w:r>
          </w:p>
          <w:p w14:paraId="3D950F10">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本项目为</w:t>
            </w:r>
            <w:r>
              <w:rPr>
                <w:rFonts w:hint="eastAsia" w:ascii="Times New Roman" w:hAnsi="Times New Roman" w:cs="Times New Roman"/>
                <w:color w:val="000000" w:themeColor="text1"/>
                <w:sz w:val="24"/>
                <w:szCs w:val="24"/>
                <w:highlight w:val="none"/>
                <w:lang w:eastAsia="zh-CN"/>
                <w14:textFill>
                  <w14:solidFill>
                    <w14:schemeClr w14:val="tx1"/>
                  </w14:solidFill>
                </w14:textFill>
              </w:rPr>
              <w:t>C3099其他非金属矿物制品制造</w:t>
            </w:r>
            <w:r>
              <w:rPr>
                <w:rFonts w:hint="eastAsia" w:ascii="Times New Roman" w:hAnsi="Times New Roman" w:eastAsia="宋体" w:cs="Times New Roman"/>
                <w:snapToGrid/>
                <w:color w:val="000000" w:themeColor="text1"/>
                <w:spacing w:val="0"/>
                <w:kern w:val="2"/>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，位于</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河北省石家庄市晋州市经济开发区赵位园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，项目选址不涉及铁路、公路、航道、防洪、管道、干渠、通讯等重要基础设施，对照生态保护红线分布图，本项目不在生态保护红线范围内，满足生态保护红线要求。</w:t>
            </w:r>
          </w:p>
          <w:p w14:paraId="76EBB487">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）环境质量底线</w:t>
            </w:r>
          </w:p>
          <w:p w14:paraId="4D059B57">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到2025年，地表水国考断面优良(Ⅲ类以上)比例、近岸海域优良海水比例逐步提升；PM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年均浓度持续降低、优良天数比例稳步提升；土壤受污染耕地安全利用率、污染地块安全利用率进一步提升。</w:t>
            </w:r>
          </w:p>
          <w:p w14:paraId="6F190AED">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年石家庄市生态环境状况公报》，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项目所在</w:t>
            </w:r>
            <w:r>
              <w:rPr>
                <w:rFonts w:hint="default" w:ascii="Times New Roman" w:hAnsi="Times New Roman" w:eastAsia="宋体" w:cs="Times New Roman"/>
                <w:color w:val="000000" w:themeColor="text1"/>
                <w:sz w:val="24"/>
                <w:szCs w:val="24"/>
                <w:highlight w:val="none"/>
                <w14:textFill>
                  <w14:solidFill>
                    <w14:schemeClr w14:val="tx1"/>
                  </w14:solidFill>
                </w14:textFill>
              </w:rPr>
              <w:t>区域为环境空气质量不达标区，不达标因子为PM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。其余污染物符合《环境空气质量标准》（GB3095-20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highlight w:val="none"/>
                <w14:textFill>
                  <w14:solidFill>
                    <w14:schemeClr w14:val="tx1"/>
                  </w14:solidFill>
                </w14:textFill>
              </w:rPr>
              <w:t>）二级标准要求</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同时区域地下水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环境质量满足《地下水质量标准》（GB/T14848-2017）Ⅲ类标准要求，</w:t>
            </w:r>
            <w:r>
              <w:rPr>
                <w:rFonts w:hint="default" w:ascii="Times New Roman" w:hAnsi="Times New Roman" w:eastAsia="宋体" w:cs="Times New Roman"/>
                <w:color w:val="000000" w:themeColor="text1"/>
                <w:sz w:val="24"/>
                <w:szCs w:val="24"/>
                <w:highlight w:val="none"/>
                <w14:textFill>
                  <w14:solidFill>
                    <w14:schemeClr w14:val="tx1"/>
                  </w14:solidFill>
                </w14:textFill>
              </w:rPr>
              <w:t>声环境质量满足《声环境质量标准》（GB3096-2008）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3类区标准</w:t>
            </w:r>
            <w:r>
              <w:rPr>
                <w:rFonts w:hint="default" w:ascii="Times New Roman" w:hAnsi="Times New Roman" w:eastAsia="宋体" w:cs="Times New Roman"/>
                <w:color w:val="000000" w:themeColor="text1"/>
                <w:sz w:val="24"/>
                <w:szCs w:val="24"/>
                <w:highlight w:val="none"/>
                <w14:textFill>
                  <w14:solidFill>
                    <w14:schemeClr w14:val="tx1"/>
                  </w14:solidFill>
                </w14:textFill>
              </w:rPr>
              <w:t>要求，环境质量较好。本项目对工程产生的废水、固废、噪声等污染物均采取了严格的治理和处置措施可达标排放，不会对环境产生明显影响，因此，本项目的建设符合环境质量底线标准。</w:t>
            </w:r>
          </w:p>
          <w:p w14:paraId="020B8345">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）资源利用上线</w:t>
            </w:r>
          </w:p>
          <w:p w14:paraId="46244385">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以保障生态安全、改善环境质量为核心，合理确定全省资源利用上线目标，实现水资源与水环境、能源与大气环境、岸线与海洋环境的协同管控。到2035年，广泛形成绿色生产生活方式，生态环境根本好转，建成蓝天、碧水、净土的美丽河北。</w:t>
            </w:r>
          </w:p>
          <w:p w14:paraId="0858F24A">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本项目用水由河北晋州市经济开发区园区供水管网提供，不开采地下水。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项目用电</w:t>
            </w:r>
            <w:r>
              <w:rPr>
                <w:rFonts w:hint="default" w:ascii="Times New Roman" w:hAnsi="Times New Roman" w:cs="Times New Roman"/>
                <w:color w:val="000000" w:themeColor="text1"/>
                <w:sz w:val="24"/>
                <w:szCs w:val="24"/>
                <w:highlight w:val="none"/>
                <w14:textFill>
                  <w14:solidFill>
                    <w14:schemeClr w14:val="tx1"/>
                  </w14:solidFill>
                </w14:textFill>
              </w:rPr>
              <w:t>由</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园区</w:t>
            </w:r>
            <w:r>
              <w:rPr>
                <w:rFonts w:hint="default" w:ascii="Times New Roman" w:hAnsi="Times New Roman" w:cs="Times New Roman"/>
                <w:color w:val="000000" w:themeColor="text1"/>
                <w:sz w:val="24"/>
                <w:szCs w:val="24"/>
                <w:highlight w:val="none"/>
                <w14:textFill>
                  <w14:solidFill>
                    <w14:schemeClr w14:val="tx1"/>
                  </w14:solidFill>
                </w14:textFill>
              </w:rPr>
              <w:t>供电系统提供</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不会突破区域电资源利用上线。</w:t>
            </w:r>
            <w:r>
              <w:rPr>
                <w:rFonts w:hint="default" w:ascii="Times New Roman" w:hAnsi="Times New Roman" w:eastAsia="宋体" w:cs="Times New Roman"/>
                <w:color w:val="000000" w:themeColor="text1"/>
                <w:sz w:val="24"/>
                <w:szCs w:val="24"/>
                <w:highlight w:val="none"/>
                <w14:textFill>
                  <w14:solidFill>
                    <w14:schemeClr w14:val="tx1"/>
                  </w14:solidFill>
                </w14:textFill>
              </w:rPr>
              <w:t>本项目</w:t>
            </w:r>
            <w:r>
              <w:rPr>
                <w:rFonts w:hint="default" w:ascii="Times New Roman" w:hAnsi="Times New Roman" w:cs="Times New Roman"/>
                <w:color w:val="000000" w:themeColor="text1"/>
                <w:sz w:val="24"/>
                <w:szCs w:val="24"/>
                <w:highlight w:val="none"/>
                <w:lang w:eastAsia="zh-CN"/>
                <w14:textFill>
                  <w14:solidFill>
                    <w14:schemeClr w14:val="tx1"/>
                  </w14:solidFill>
                </w14:textFill>
              </w:rPr>
              <w:t>租赁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现有闲置厂区，不新增工业用地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因此，本项目占地不会达到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水资源、电资源及</w:t>
            </w:r>
            <w:r>
              <w:rPr>
                <w:rFonts w:hint="default" w:ascii="Times New Roman" w:hAnsi="Times New Roman" w:eastAsia="宋体" w:cs="Times New Roman"/>
                <w:color w:val="000000" w:themeColor="text1"/>
                <w:sz w:val="24"/>
                <w:szCs w:val="24"/>
                <w:highlight w:val="none"/>
                <w14:textFill>
                  <w14:solidFill>
                    <w14:schemeClr w14:val="tx1"/>
                  </w14:solidFill>
                </w14:textFill>
              </w:rPr>
              <w:t>土地资源利用上线。</w:t>
            </w:r>
          </w:p>
          <w:p w14:paraId="766E70D4">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因此，区域内水资源、电资源和土地资源均能够支撑本项目的建设。</w:t>
            </w:r>
          </w:p>
          <w:p w14:paraId="79998373">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（4）环境准入负面清单</w:t>
            </w:r>
          </w:p>
          <w:p w14:paraId="0C1DC129">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本项目符合国家及地方产业政策，项目建成后不会对区域内环境质量造成严重影响，根据开发区制定的环境准入负面清单，开发区内不得新增火电、钢铁、冶炼、水泥、平板玻璃、石化及燃煤锅炉产能的企业。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本项目为</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C3099其他非金属矿物制品制造项目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符合园区产业定位，不在限制发展的企业类型中，满足入园条件。项目满足《产业结构调整指导目录（20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4"/>
                <w:szCs w:val="24"/>
                <w:highlight w:val="none"/>
                <w14:textFill>
                  <w14:solidFill>
                    <w14:schemeClr w14:val="tx1"/>
                  </w14:solidFill>
                </w14:textFill>
              </w:rPr>
              <w:t>年本）》</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（中华人民共和国国家发展和改革委员会令 第</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号）、《市场准入负面清单（202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年版）》（发改体改规[2025]466号）</w:t>
            </w:r>
            <w:r>
              <w:rPr>
                <w:rFonts w:hint="default" w:ascii="Times New Roman" w:hAnsi="Times New Roman" w:eastAsia="宋体" w:cs="Times New Roman"/>
                <w:color w:val="000000" w:themeColor="text1"/>
                <w:sz w:val="24"/>
                <w:szCs w:val="24"/>
                <w:highlight w:val="none"/>
                <w14:textFill>
                  <w14:solidFill>
                    <w14:schemeClr w14:val="tx1"/>
                  </w14:solidFill>
                </w14:textFill>
              </w:rPr>
              <w:t>等文件规定要求。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另外，</w:t>
            </w:r>
            <w:r>
              <w:rPr>
                <w:rFonts w:hint="default" w:ascii="Times New Roman" w:hAnsi="Times New Roman" w:eastAsia="宋体" w:cs="Times New Roman"/>
                <w:color w:val="000000" w:themeColor="text1"/>
                <w:sz w:val="24"/>
                <w:szCs w:val="24"/>
                <w:highlight w:val="none"/>
                <w14:textFill>
                  <w14:solidFill>
                    <w14:schemeClr w14:val="tx1"/>
                  </w14:solidFill>
                </w14:textFill>
              </w:rPr>
              <w:t>本项目已于202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14:textFill>
                  <w14:solidFill>
                    <w14:schemeClr w14:val="tx1"/>
                  </w14:solidFill>
                </w14:textFill>
              </w:rPr>
              <w:t>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月</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日经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河北晋州经济开发区行政审批局</w:t>
            </w:r>
            <w:r>
              <w:rPr>
                <w:rFonts w:hint="default" w:ascii="Times New Roman" w:hAnsi="Times New Roman" w:eastAsia="宋体" w:cs="Times New Roman"/>
                <w:color w:val="000000" w:themeColor="text1"/>
                <w:sz w:val="24"/>
                <w:szCs w:val="24"/>
                <w:highlight w:val="none"/>
                <w14:textFill>
                  <w14:solidFill>
                    <w14:schemeClr w14:val="tx1"/>
                  </w14:solidFill>
                </w14:textFill>
              </w:rPr>
              <w:t>备案（</w:t>
            </w:r>
            <w:r>
              <w:rPr>
                <w:rFonts w:hint="default" w:ascii="Times New Roman" w:hAnsi="Times New Roman" w:cs="Times New Roman"/>
                <w:color w:val="000000" w:themeColor="text1"/>
                <w:sz w:val="24"/>
                <w:szCs w:val="24"/>
                <w:highlight w:val="none"/>
                <w14:textFill>
                  <w14:solidFill>
                    <w14:schemeClr w14:val="tx1"/>
                  </w14:solidFill>
                </w14:textFill>
              </w:rPr>
              <w:t>晋开审投资202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14:textFill>
                  <w14:solidFill>
                    <w14:schemeClr w14:val="tx1"/>
                  </w14:solidFill>
                </w14:textFill>
              </w:rPr>
              <w:t>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721101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6A2FEC7">
            <w:pPr>
              <w:pStyle w:val="91"/>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经以上分析可知，本项目符合河北省“三线一单”的要求。</w:t>
            </w:r>
          </w:p>
          <w:p w14:paraId="61EECED7">
            <w:pPr>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、与石家庄市生态环境准入清单(2023年版)符合性分析</w:t>
            </w:r>
          </w:p>
          <w:p w14:paraId="3EE5F48A">
            <w:pPr>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本项目与《石家庄市生态环境准入清单(2023年版)》中相关要求进行对比分析如下。</w:t>
            </w:r>
          </w:p>
          <w:p w14:paraId="2AF6C1C9">
            <w:pPr>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与“石家庄市生态环境准入总体要求”对比分析</w:t>
            </w:r>
          </w:p>
          <w:p w14:paraId="46BA6184">
            <w:pPr>
              <w:keepNext w:val="0"/>
              <w:keepLines w:val="0"/>
              <w:pageBreakBefore w:val="0"/>
              <w:widowControl w:val="0"/>
              <w:suppressLineNumbers w:val="0"/>
              <w:kinsoku/>
              <w:wordWrap/>
              <w:overflowPunct/>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①</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与“全市生态环境准入综合管控要求”符合性分析</w:t>
            </w:r>
          </w:p>
          <w:p w14:paraId="35F1BECE">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0"/>
                <w:sz w:val="24"/>
                <w:szCs w:val="32"/>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与“全市生态环境准入综合管控要求”对比分析见表</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1-</w:t>
            </w: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3</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w:t>
            </w:r>
          </w:p>
          <w:p w14:paraId="01D1B1B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1-3</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本</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与“全市生态环境准入综合管控要求”对比分析</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9"/>
              <w:gridCol w:w="4061"/>
              <w:gridCol w:w="1732"/>
              <w:gridCol w:w="585"/>
            </w:tblGrid>
            <w:tr w14:paraId="7047D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41" w:type="pct"/>
                  <w:tcBorders>
                    <w:tl2br w:val="nil"/>
                    <w:tr2bl w:val="nil"/>
                  </w:tcBorders>
                  <w:vAlign w:val="center"/>
                </w:tcPr>
                <w:p w14:paraId="19A30A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重点区域</w:t>
                  </w:r>
                </w:p>
              </w:tc>
              <w:tc>
                <w:tcPr>
                  <w:tcW w:w="2775" w:type="pct"/>
                  <w:tcBorders>
                    <w:tl2br w:val="nil"/>
                    <w:tr2bl w:val="nil"/>
                  </w:tcBorders>
                  <w:vAlign w:val="center"/>
                </w:tcPr>
                <w:p w14:paraId="067120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管控策略</w:t>
                  </w:r>
                </w:p>
              </w:tc>
              <w:tc>
                <w:tcPr>
                  <w:tcW w:w="1184" w:type="pct"/>
                  <w:tcBorders>
                    <w:tl2br w:val="nil"/>
                    <w:tr2bl w:val="nil"/>
                  </w:tcBorders>
                  <w:vAlign w:val="center"/>
                </w:tcPr>
                <w:p w14:paraId="085B28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本项目内容</w:t>
                  </w:r>
                </w:p>
              </w:tc>
              <w:tc>
                <w:tcPr>
                  <w:tcW w:w="399" w:type="pct"/>
                  <w:tcBorders>
                    <w:tl2br w:val="nil"/>
                    <w:tr2bl w:val="nil"/>
                  </w:tcBorders>
                  <w:vAlign w:val="center"/>
                </w:tcPr>
                <w:p w14:paraId="02CD1C2D">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分析</w:t>
                  </w:r>
                </w:p>
                <w:p w14:paraId="18F1E7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结果</w:t>
                  </w:r>
                </w:p>
              </w:tc>
            </w:tr>
            <w:tr w14:paraId="5564B9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41" w:type="pct"/>
                  <w:tcBorders>
                    <w:tl2br w:val="nil"/>
                    <w:tr2bl w:val="nil"/>
                  </w:tcBorders>
                  <w:vAlign w:val="center"/>
                </w:tcPr>
                <w:p w14:paraId="4AF142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全市域</w:t>
                  </w:r>
                </w:p>
              </w:tc>
              <w:tc>
                <w:tcPr>
                  <w:tcW w:w="2775" w:type="pct"/>
                  <w:tcBorders>
                    <w:tl2br w:val="nil"/>
                    <w:tr2bl w:val="nil"/>
                  </w:tcBorders>
                  <w:vAlign w:val="center"/>
                </w:tcPr>
                <w:p w14:paraId="26321B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1、优化产业结构。落实国家、省、市产业政策，严格“两高”项目环评审批，落实区域削减要求，推进减污降碳协同控制。</w:t>
                  </w:r>
                </w:p>
                <w:p w14:paraId="25AC7F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2、强化产业入园。优化园区布局，提升园区规划、环评实效性，提升园区资源利用效率和绿色低碳水平，加强新建项目入园，严格现有分散企业污染管控。</w:t>
                  </w:r>
                </w:p>
              </w:tc>
              <w:tc>
                <w:tcPr>
                  <w:tcW w:w="1184" w:type="pct"/>
                  <w:tcBorders>
                    <w:tl2br w:val="nil"/>
                    <w:tr2bl w:val="nil"/>
                  </w:tcBorders>
                  <w:vAlign w:val="center"/>
                </w:tcPr>
                <w:p w14:paraId="6C091E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1、本项目</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不</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属于《产业结构调整指导目录（2024年本）》中</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限制类、淘汰类项目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，不属于《市场准入负面清单（202</w:t>
                  </w:r>
                  <w:r>
                    <w:rPr>
                      <w:rFonts w:hint="default"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年版）》中禁止准入类；项目不属于“两高”项目。</w:t>
                  </w:r>
                </w:p>
                <w:p w14:paraId="551676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项目位于河北晋州经济开发区赵位园内，满足园区规划要求。</w:t>
                  </w:r>
                </w:p>
              </w:tc>
              <w:tc>
                <w:tcPr>
                  <w:tcW w:w="399" w:type="pct"/>
                  <w:vMerge w:val="restart"/>
                  <w:tcBorders>
                    <w:tl2br w:val="nil"/>
                    <w:tr2bl w:val="nil"/>
                  </w:tcBorders>
                  <w:vAlign w:val="center"/>
                </w:tcPr>
                <w:p w14:paraId="6C4F81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6B59F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41" w:type="pct"/>
                  <w:tcBorders>
                    <w:tl2br w:val="nil"/>
                    <w:tr2bl w:val="nil"/>
                  </w:tcBorders>
                  <w:vAlign w:val="center"/>
                </w:tcPr>
                <w:p w14:paraId="49D6867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西部山区</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滹沱河流域</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南水北调和石津干渠</w:t>
                  </w:r>
                </w:p>
              </w:tc>
              <w:tc>
                <w:tcPr>
                  <w:tcW w:w="2775" w:type="pct"/>
                  <w:tcBorders>
                    <w:tl2br w:val="nil"/>
                    <w:tr2bl w:val="nil"/>
                  </w:tcBorders>
                  <w:vAlign w:val="center"/>
                </w:tcPr>
                <w:p w14:paraId="7922589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1、针对子牙河和大清河流域，加强城镇生活源和面源治理，完善管网建设，提高污水治理水平，推动中心城区和县建成区海绵城市建设；加强工业污水治理，完善园区污水集中处理设施建设；践行绿色生态农业，强化畜禽粪污处理和综合利用，推动农村分散污水处理设施建设。</w:t>
                  </w:r>
                </w:p>
                <w:p w14:paraId="0E6E4EC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2、针对洨河，提出生态补水要求，恢复河流生态。</w:t>
                  </w:r>
                </w:p>
                <w:p w14:paraId="7F08970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3、针对岗南、黄壁庄等水库、南水北调等饮水通道，实行分区分类管控，依照《中华人民共和国水污染防治法》加强管理。</w:t>
                  </w:r>
                </w:p>
              </w:tc>
              <w:tc>
                <w:tcPr>
                  <w:tcW w:w="1184" w:type="pct"/>
                  <w:tcBorders>
                    <w:tl2br w:val="nil"/>
                    <w:tr2bl w:val="nil"/>
                  </w:tcBorders>
                  <w:vAlign w:val="center"/>
                </w:tcPr>
                <w:p w14:paraId="32A4A5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项目无生产废水产生，厂区生活污水排入化粪池，定期清掏用作农肥，不直接排入地表水体</w:t>
                  </w: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因此，本项目</w:t>
                  </w: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不会对周围水环境产生明显影响</w:t>
                  </w:r>
                  <w:r>
                    <w:rPr>
                      <w:rFonts w:hint="eastAsia" w:ascii="Times New Roman" w:hAnsi="Times New Roman" w:cs="Times New Roman"/>
                      <w:snapToGrid/>
                      <w:color w:val="000000" w:themeColor="text1"/>
                      <w:spacing w:val="0"/>
                      <w:kern w:val="2"/>
                      <w:sz w:val="21"/>
                      <w:szCs w:val="21"/>
                      <w:highlight w:val="none"/>
                      <w:lang w:val="zh-CN"/>
                      <w14:textFill>
                        <w14:solidFill>
                          <w14:schemeClr w14:val="tx1"/>
                        </w14:solidFill>
                      </w14:textFill>
                    </w:rPr>
                    <w:t>。</w:t>
                  </w:r>
                </w:p>
              </w:tc>
              <w:tc>
                <w:tcPr>
                  <w:tcW w:w="399" w:type="pct"/>
                  <w:vMerge w:val="continue"/>
                  <w:tcBorders>
                    <w:tl2br w:val="nil"/>
                    <w:tr2bl w:val="nil"/>
                  </w:tcBorders>
                  <w:vAlign w:val="center"/>
                </w:tcPr>
                <w:p w14:paraId="50B243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r>
            <w:tr w14:paraId="7FBC48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41" w:type="pct"/>
                  <w:tcBorders>
                    <w:tl2br w:val="nil"/>
                    <w:tr2bl w:val="nil"/>
                  </w:tcBorders>
                  <w:vAlign w:val="center"/>
                </w:tcPr>
                <w:p w14:paraId="4CE23CE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重点风险工业园区、无极县、涉重金属重点行业企业、土壤污染重点</w:t>
                  </w:r>
                </w:p>
                <w:p w14:paraId="664E7F8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监管企业、尾矿库、垃圾填埋场、垃圾焚烧厂和危险废物处理处置场等</w:t>
                  </w:r>
                </w:p>
              </w:tc>
              <w:tc>
                <w:tcPr>
                  <w:tcW w:w="2775" w:type="pct"/>
                  <w:tcBorders>
                    <w:tl2br w:val="nil"/>
                    <w:tr2bl w:val="nil"/>
                  </w:tcBorders>
                  <w:vAlign w:val="center"/>
                </w:tcPr>
                <w:p w14:paraId="64FA026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1、严格农用地、建设用地监管，加强潜在风险土地常规监管。</w:t>
                  </w:r>
                </w:p>
                <w:p w14:paraId="664DE12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2、开展电镀、皮毛鞣制、化工、炼焦等工业园区重金属环境综合整治。推动重金属源头减量、末端管控。</w:t>
                  </w:r>
                </w:p>
                <w:p w14:paraId="63924D7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3、土壤污染重点监管企业、工业园区、尾矿库、垃圾处理场、垃圾焚烧厂和危险废物处理处置场周边土壤环境，定期开展监测，重点监测重金属和持久性有机污染物。</w:t>
                  </w:r>
                </w:p>
              </w:tc>
              <w:tc>
                <w:tcPr>
                  <w:tcW w:w="1184" w:type="pct"/>
                  <w:tcBorders>
                    <w:tl2br w:val="nil"/>
                    <w:tr2bl w:val="nil"/>
                  </w:tcBorders>
                  <w:vAlign w:val="center"/>
                </w:tcPr>
                <w:p w14:paraId="4B73A2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均</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不涉及</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399" w:type="pct"/>
                  <w:vMerge w:val="continue"/>
                  <w:tcBorders>
                    <w:tl2br w:val="nil"/>
                    <w:tr2bl w:val="nil"/>
                  </w:tcBorders>
                  <w:vAlign w:val="center"/>
                </w:tcPr>
                <w:p w14:paraId="3DADBB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r>
            <w:tr w14:paraId="00885D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641" w:type="pct"/>
                  <w:tcBorders>
                    <w:tl2br w:val="nil"/>
                    <w:tr2bl w:val="nil"/>
                  </w:tcBorders>
                  <w:vAlign w:val="center"/>
                </w:tcPr>
                <w:p w14:paraId="7F4EEAE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石家庄市划定的高污染燃料禁燃区</w:t>
                  </w:r>
                </w:p>
              </w:tc>
              <w:tc>
                <w:tcPr>
                  <w:tcW w:w="2775" w:type="pct"/>
                  <w:tcBorders>
                    <w:tl2br w:val="nil"/>
                    <w:tr2bl w:val="nil"/>
                  </w:tcBorders>
                  <w:vAlign w:val="center"/>
                </w:tcPr>
                <w:p w14:paraId="554309A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禁燃区内不得新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仍未达到大气污染物排放标准的，应当停止使用。</w:t>
                  </w:r>
                </w:p>
                <w:p w14:paraId="2CE9BA7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2、禁燃区内禁止销售、使用高污染物燃料。</w:t>
                  </w:r>
                </w:p>
                <w:p w14:paraId="0FAFE1F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3、禁燃区内禁止原煤散烧。</w:t>
                  </w:r>
                </w:p>
                <w:p w14:paraId="001E015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4、其他平原县和山区县执行县级政府确定的禁燃区范围和管理要求。</w:t>
                  </w:r>
                </w:p>
              </w:tc>
              <w:tc>
                <w:tcPr>
                  <w:tcW w:w="1184" w:type="pct"/>
                  <w:tcBorders>
                    <w:tl2br w:val="nil"/>
                    <w:tr2bl w:val="nil"/>
                  </w:tcBorders>
                  <w:vAlign w:val="center"/>
                </w:tcPr>
                <w:p w14:paraId="75AFA4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项目不涉及燃煤等其他高污染燃料，能源类型为电能</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399" w:type="pct"/>
                  <w:vMerge w:val="continue"/>
                  <w:tcBorders>
                    <w:tl2br w:val="nil"/>
                    <w:tr2bl w:val="nil"/>
                  </w:tcBorders>
                  <w:vAlign w:val="center"/>
                </w:tcPr>
                <w:p w14:paraId="3FCD2A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r>
            <w:tr w14:paraId="7D283A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601" w:hRule="atLeast"/>
                <w:jc w:val="center"/>
              </w:trPr>
              <w:tc>
                <w:tcPr>
                  <w:tcW w:w="641" w:type="pct"/>
                  <w:tcBorders>
                    <w:tl2br w:val="nil"/>
                    <w:tr2bl w:val="nil"/>
                  </w:tcBorders>
                  <w:vAlign w:val="center"/>
                </w:tcPr>
                <w:p w14:paraId="345C39C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地下水重点管控区</w:t>
                  </w:r>
                </w:p>
              </w:tc>
              <w:tc>
                <w:tcPr>
                  <w:tcW w:w="2775" w:type="pct"/>
                  <w:tcBorders>
                    <w:tl2br w:val="nil"/>
                    <w:tr2bl w:val="nil"/>
                  </w:tcBorders>
                  <w:vAlign w:val="center"/>
                </w:tcPr>
                <w:p w14:paraId="48DB2CC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落实最严格水资源管理制度，强化用水监管，优化用水结构，推动城镇农村生活、工业、农业节水，发掘多源供水，缓解地下水超采压力，加强地下水开采重点管控区和生态用水补给区的管控。</w:t>
                  </w:r>
                </w:p>
              </w:tc>
              <w:tc>
                <w:tcPr>
                  <w:tcW w:w="1184" w:type="pct"/>
                  <w:tcBorders>
                    <w:tl2br w:val="nil"/>
                    <w:tr2bl w:val="nil"/>
                  </w:tcBorders>
                  <w:vAlign w:val="center"/>
                </w:tcPr>
                <w:p w14:paraId="7BC1A7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本项目</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用水由</w:t>
                  </w:r>
                  <w:r>
                    <w:rPr>
                      <w:rFonts w:hint="default" w:ascii="Times New Roman" w:hAnsi="Times New Roman" w:eastAsia="宋体" w:cs="Times New Roman"/>
                      <w:snapToGrid/>
                      <w:color w:val="000000" w:themeColor="text1"/>
                      <w:spacing w:val="0"/>
                      <w:kern w:val="2"/>
                      <w:sz w:val="21"/>
                      <w:szCs w:val="21"/>
                      <w:highlight w:val="none"/>
                      <w:u w:val="none" w:color="auto"/>
                      <w:lang w:val="en-US" w:eastAsia="zh-CN"/>
                      <w14:textFill>
                        <w14:solidFill>
                          <w14:schemeClr w14:val="tx1"/>
                        </w14:solidFill>
                      </w14:textFill>
                    </w:rPr>
                    <w:t>园区供水</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管网提供，不取用地下水</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399" w:type="pct"/>
                  <w:tcBorders>
                    <w:tl2br w:val="nil"/>
                    <w:tr2bl w:val="nil"/>
                  </w:tcBorders>
                  <w:vAlign w:val="center"/>
                </w:tcPr>
                <w:p w14:paraId="6E3CDE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r>
          </w:tbl>
          <w:p w14:paraId="01D01847">
            <w:pPr>
              <w:keepNext w:val="0"/>
              <w:keepLines w:val="0"/>
              <w:pageBreakBefore w:val="0"/>
              <w:widowControl w:val="0"/>
              <w:suppressLineNumbers w:val="0"/>
              <w:kinsoku/>
              <w:wordWrap/>
              <w:topLinePunct w:val="0"/>
              <w:autoSpaceDE w:val="0"/>
              <w:autoSpaceDN w:val="0"/>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②</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与“全市生态空间总体管控要求”符合性分析</w:t>
            </w:r>
          </w:p>
          <w:p w14:paraId="3EB8C70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0"/>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位于</w:t>
            </w:r>
            <w:r>
              <w:rPr>
                <w:rFonts w:hint="default" w:ascii="Times New Roman" w:hAnsi="Times New Roman" w:eastAsia="宋体" w:cs="Times New Roman"/>
                <w:b w:val="0"/>
                <w:bCs w:val="0"/>
                <w:snapToGrid/>
                <w:color w:val="000000" w:themeColor="text1"/>
                <w:kern w:val="2"/>
                <w:sz w:val="24"/>
                <w:szCs w:val="24"/>
                <w:highlight w:val="none"/>
                <w:lang w:eastAsia="zh-CN"/>
                <w14:textFill>
                  <w14:solidFill>
                    <w14:schemeClr w14:val="tx1"/>
                  </w14:solidFill>
                </w14:textFill>
              </w:rPr>
              <w:t>河北省石家庄市晋州市经济开发区赵位园</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，不在生态保护红线范围内，亦不涉及一般生态空间。</w:t>
            </w:r>
          </w:p>
          <w:p w14:paraId="73D56C7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③</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 xml:space="preserve">与“全市水环境总体管控要求”符合性分析 </w:t>
            </w:r>
          </w:p>
          <w:p w14:paraId="1F7E7692">
            <w:pPr>
              <w:keepNext/>
              <w:keepLines w:val="0"/>
              <w:pageBreakBefore w:val="0"/>
              <w:widowControl w:val="0"/>
              <w:suppressLineNumbers w:val="0"/>
              <w:kinsoku/>
              <w:wordWrap/>
              <w:overflowPunct w:val="0"/>
              <w:topLinePunct w:val="0"/>
              <w:bidi w:val="0"/>
              <w:adjustRightInd/>
              <w:snapToGrid/>
              <w:spacing w:before="0" w:beforeAutospacing="0" w:after="0" w:afterAutospacing="0" w:line="480" w:lineRule="exact"/>
              <w:ind w:left="0" w:right="0" w:firstLine="480" w:firstLineChars="200"/>
              <w:jc w:val="both"/>
              <w:textAlignment w:val="auto"/>
              <w:outlineLvl w:val="9"/>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本项目与“全市水环境总体管控要求”符合性分析见表1-</w:t>
            </w: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721B06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1-4</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与“全市水环境总体管控要求”符合性分析</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62"/>
              <w:gridCol w:w="640"/>
              <w:gridCol w:w="4116"/>
              <w:gridCol w:w="1161"/>
              <w:gridCol w:w="738"/>
            </w:tblGrid>
            <w:tr w14:paraId="0E2A81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2" w:type="pct"/>
                  <w:tcBorders>
                    <w:tl2br w:val="nil"/>
                    <w:tr2bl w:val="nil"/>
                  </w:tcBorders>
                  <w:vAlign w:val="center"/>
                </w:tcPr>
                <w:p w14:paraId="1B6D15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分类</w:t>
                  </w:r>
                </w:p>
              </w:tc>
              <w:tc>
                <w:tcPr>
                  <w:tcW w:w="437" w:type="pct"/>
                  <w:tcBorders>
                    <w:tl2br w:val="nil"/>
                    <w:tr2bl w:val="nil"/>
                  </w:tcBorders>
                  <w:vAlign w:val="center"/>
                </w:tcPr>
                <w:p w14:paraId="4AB5F1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管控</w:t>
                  </w:r>
                </w:p>
                <w:p w14:paraId="0C7718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类型</w:t>
                  </w:r>
                </w:p>
              </w:tc>
              <w:tc>
                <w:tcPr>
                  <w:tcW w:w="2813" w:type="pct"/>
                  <w:tcBorders>
                    <w:tl2br w:val="nil"/>
                    <w:tr2bl w:val="nil"/>
                  </w:tcBorders>
                  <w:vAlign w:val="center"/>
                </w:tcPr>
                <w:p w14:paraId="4CF5836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管控要求</w:t>
                  </w:r>
                </w:p>
              </w:tc>
              <w:tc>
                <w:tcPr>
                  <w:tcW w:w="793" w:type="pct"/>
                  <w:tcBorders>
                    <w:tl2br w:val="nil"/>
                    <w:tr2bl w:val="nil"/>
                  </w:tcBorders>
                  <w:vAlign w:val="center"/>
                </w:tcPr>
                <w:p w14:paraId="46E49455">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内容</w:t>
                  </w:r>
                </w:p>
              </w:tc>
              <w:tc>
                <w:tcPr>
                  <w:tcW w:w="504" w:type="pct"/>
                  <w:tcBorders>
                    <w:tl2br w:val="nil"/>
                    <w:tr2bl w:val="nil"/>
                  </w:tcBorders>
                  <w:vAlign w:val="center"/>
                </w:tcPr>
                <w:p w14:paraId="7E58A275">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分析</w:t>
                  </w:r>
                </w:p>
                <w:p w14:paraId="2813A217">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结果</w:t>
                  </w:r>
                </w:p>
              </w:tc>
            </w:tr>
            <w:tr w14:paraId="5C2DD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2" w:type="pct"/>
                  <w:tcBorders>
                    <w:tl2br w:val="nil"/>
                    <w:tr2bl w:val="nil"/>
                  </w:tcBorders>
                  <w:vAlign w:val="center"/>
                </w:tcPr>
                <w:p w14:paraId="2E2C50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饮用水水源地保护区</w:t>
                  </w:r>
                </w:p>
              </w:tc>
              <w:tc>
                <w:tcPr>
                  <w:tcW w:w="437" w:type="pct"/>
                  <w:tcBorders>
                    <w:tl2br w:val="nil"/>
                    <w:tr2bl w:val="nil"/>
                  </w:tcBorders>
                  <w:vAlign w:val="center"/>
                </w:tcPr>
                <w:p w14:paraId="462F81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空间布局约束</w:t>
                  </w:r>
                </w:p>
              </w:tc>
              <w:tc>
                <w:tcPr>
                  <w:tcW w:w="2813" w:type="pct"/>
                  <w:tcBorders>
                    <w:tl2br w:val="nil"/>
                    <w:tr2bl w:val="nil"/>
                  </w:tcBorders>
                  <w:vAlign w:val="center"/>
                </w:tcPr>
                <w:p w14:paraId="322E21A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1、在饮用水水源保护区内，禁止设置排污口。</w:t>
                  </w:r>
                </w:p>
                <w:p w14:paraId="4B4D4E9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4C15736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3、禁止在饮用水水源二级保护区内新建、改建、扩建排放污染物的建设项目；已建成的排放污染物的建设项目，由县级以上人民政府责令拆除或者关闭。在饮用水水源二级保护区内从事网箱养殖、旅游等活动的，应当按照规定采取措施，防止污染饮用水水体。</w:t>
                  </w:r>
                </w:p>
                <w:p w14:paraId="28D8434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4、禁止在饮用水水源准保护区内新建、扩建对水体污染严重的建设项目；改建建设项目，不得增加排污量。</w:t>
                  </w:r>
                </w:p>
                <w:p w14:paraId="5E9DE4C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5、县级以上地方人民政府应当根据保护饮用水水源的实际需要，在准保护区内采取工程措施或者建造湿地、水源涵养林等生态保护措施，防止水污染物直接排入饮用水水体，确保饮用水安全。</w:t>
                  </w:r>
                </w:p>
              </w:tc>
              <w:tc>
                <w:tcPr>
                  <w:tcW w:w="793" w:type="pct"/>
                  <w:tcBorders>
                    <w:tl2br w:val="nil"/>
                    <w:tr2bl w:val="nil"/>
                  </w:tcBorders>
                  <w:vAlign w:val="center"/>
                </w:tcPr>
                <w:p w14:paraId="5108FB5D">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本项目位于河北省石家庄市晋州市经济开发区赵位园，不在饮用水水源保护区内</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504" w:type="pct"/>
                  <w:tcBorders>
                    <w:tl2br w:val="nil"/>
                    <w:tr2bl w:val="nil"/>
                  </w:tcBorders>
                  <w:vAlign w:val="center"/>
                </w:tcPr>
                <w:p w14:paraId="0BC1B689">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符合</w:t>
                  </w:r>
                </w:p>
              </w:tc>
            </w:tr>
            <w:tr w14:paraId="00A346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2" w:type="pct"/>
                  <w:tcBorders>
                    <w:tl2br w:val="nil"/>
                    <w:tr2bl w:val="nil"/>
                  </w:tcBorders>
                  <w:vAlign w:val="center"/>
                </w:tcPr>
                <w:p w14:paraId="1C359F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重要饮水通道</w:t>
                  </w:r>
                </w:p>
              </w:tc>
              <w:tc>
                <w:tcPr>
                  <w:tcW w:w="437" w:type="pct"/>
                  <w:tcBorders>
                    <w:tl2br w:val="nil"/>
                    <w:tr2bl w:val="nil"/>
                  </w:tcBorders>
                  <w:vAlign w:val="center"/>
                </w:tcPr>
                <w:p w14:paraId="25CD0E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空间布局约束</w:t>
                  </w:r>
                </w:p>
              </w:tc>
              <w:tc>
                <w:tcPr>
                  <w:tcW w:w="2813" w:type="pct"/>
                  <w:tcBorders>
                    <w:tl2br w:val="nil"/>
                    <w:tr2bl w:val="nil"/>
                  </w:tcBorders>
                  <w:vAlign w:val="center"/>
                </w:tcPr>
                <w:p w14:paraId="49B07F9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1、南水北调通道参照《南水北调工程供用水管理条例》(国务院令647 号)、《关于划定南水北调中线一期工程总干渠两侧水源保护区工作的通知》、《南水北调中线一期工程总干渠河北段饮用水水源保护区划定和完善方案》、《河北省南水北调配套工程供用水管理规定》等要求；入淀河流参照《白洋淀上游生态环境保护条例》等要求；其它重要河流廊道，以保障水生态和水质安全为目标，禁止危害饮水通道工程安全的行为，禁止建设不符合国家产业政策、不能实现水污染物稳定达标排放的项目。</w:t>
                  </w:r>
                </w:p>
                <w:p w14:paraId="5A00170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2、保障南水北调工程水质安全。依据《南水北调中线一期工程总干渠河北段饮用水水源保护区划定和完善方案》，加强保护区规范化建设，建设水生态廊道，保障输水河流水质安全。</w:t>
                  </w:r>
                </w:p>
                <w:p w14:paraId="4939443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3、对于饮用水水源地保护区范围内，应严格执行《中华人民共和国水污染防治法</w:t>
                  </w:r>
                  <w:bookmarkStart w:id="23" w:name="_GoBack"/>
                  <w:bookmarkEnd w:id="23"/>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》《集中式饮用水水源地规范化建设环境保护技术要求(HJ773-2015)》相关要求。</w:t>
                  </w:r>
                </w:p>
              </w:tc>
              <w:tc>
                <w:tcPr>
                  <w:tcW w:w="793" w:type="pct"/>
                  <w:tcBorders>
                    <w:tl2br w:val="nil"/>
                    <w:tr2bl w:val="nil"/>
                  </w:tcBorders>
                  <w:vAlign w:val="center"/>
                </w:tcPr>
                <w:p w14:paraId="6A1FA264">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本项目位于</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河北省石家庄市晋州市经济开发区赵位园</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不涉及南水北调和饮用水水源地</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504" w:type="pct"/>
                  <w:tcBorders>
                    <w:tl2br w:val="nil"/>
                    <w:tr2bl w:val="nil"/>
                  </w:tcBorders>
                  <w:vAlign w:val="center"/>
                </w:tcPr>
                <w:p w14:paraId="61E1514F">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符合</w:t>
                  </w:r>
                </w:p>
              </w:tc>
            </w:tr>
            <w:tr w14:paraId="046064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52" w:type="pct"/>
                  <w:vMerge w:val="restart"/>
                  <w:tcBorders>
                    <w:tl2br w:val="nil"/>
                    <w:tr2bl w:val="nil"/>
                  </w:tcBorders>
                  <w:vAlign w:val="center"/>
                </w:tcPr>
                <w:p w14:paraId="001B75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水环境</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工业污染重点管控区</w:t>
                  </w:r>
                </w:p>
              </w:tc>
              <w:tc>
                <w:tcPr>
                  <w:tcW w:w="437" w:type="pct"/>
                  <w:tcBorders>
                    <w:tl2br w:val="nil"/>
                    <w:tr2bl w:val="nil"/>
                  </w:tcBorders>
                  <w:vAlign w:val="center"/>
                </w:tcPr>
                <w:p w14:paraId="5ED919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污染物排放管控</w:t>
                  </w:r>
                </w:p>
              </w:tc>
              <w:tc>
                <w:tcPr>
                  <w:tcW w:w="2813" w:type="pct"/>
                  <w:tcBorders>
                    <w:tl2br w:val="nil"/>
                    <w:tr2bl w:val="nil"/>
                  </w:tcBorders>
                  <w:vAlign w:val="center"/>
                </w:tcPr>
                <w:p w14:paraId="131EB0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严格控制高污染、高耗水行业新增产能</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产能过剩行业实行新增产能等量替代、涉水主要污染物排放同行业倍量替代。对造纸、焦化、氮肥、石油化工、印染、农副食品加工、原料药制造、制革、农药、电镀等重点行业，新建、改建、扩建项目实行新增主要污染物排放倍量替代。</w:t>
                  </w:r>
                </w:p>
                <w:p w14:paraId="1C5535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2、</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工业园区全部建成污水集中处理设，并安装自动在线监控装置；有流域特别排放限值要求的地区，执行流域特别排放限值</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w:t>
                  </w:r>
                </w:p>
                <w:p w14:paraId="709190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3、排放工业废水的企业应当采取有效措施，收集和处理产生的全部废水，防止污染环境。含有毒有害污染物的工业废水应分类收集和处理，不得稀释排放。</w:t>
                  </w:r>
                </w:p>
                <w:p w14:paraId="0FFA8B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4、企业、学校、科研院所、医疗机构、检验检疫机构等单位的实验室、检验室、化验室等产生的酸液、碱液及其他有毒有害废液，应当按照国家和省有关规定进行处理后达标排放或者单独收集、安全处置。</w:t>
                  </w:r>
                </w:p>
              </w:tc>
              <w:tc>
                <w:tcPr>
                  <w:tcW w:w="793" w:type="pct"/>
                  <w:tcBorders>
                    <w:tl2br w:val="nil"/>
                    <w:tr2bl w:val="nil"/>
                  </w:tcBorders>
                  <w:vAlign w:val="center"/>
                </w:tcPr>
                <w:p w14:paraId="0B3FAA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1、本项目不属于高污染、高耗水行业，不属于造纸、焦化、氮肥、石油化工、印染、农副食品加工、原料药制造、制革、农药、电镀等重点行业。</w:t>
                  </w:r>
                </w:p>
                <w:p w14:paraId="584E69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项目不涉及。</w:t>
                  </w:r>
                </w:p>
                <w:p w14:paraId="687030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3、本项目无生产废水产生，厂区生活污水排入化粪池，定期清掏用作农肥，不外排。</w:t>
                  </w:r>
                </w:p>
                <w:p w14:paraId="2F3A37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4、本项目不涉及。</w:t>
                  </w:r>
                </w:p>
              </w:tc>
              <w:tc>
                <w:tcPr>
                  <w:tcW w:w="504" w:type="pct"/>
                  <w:tcBorders>
                    <w:tl2br w:val="nil"/>
                    <w:tr2bl w:val="nil"/>
                  </w:tcBorders>
                  <w:vAlign w:val="center"/>
                </w:tcPr>
                <w:p w14:paraId="7B6EEF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1D491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2" w:type="pct"/>
                  <w:vMerge w:val="continue"/>
                  <w:tcBorders>
                    <w:tl2br w:val="nil"/>
                    <w:tr2bl w:val="nil"/>
                  </w:tcBorders>
                  <w:vAlign w:val="center"/>
                </w:tcPr>
                <w:p w14:paraId="214E36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c>
                <w:tcPr>
                  <w:tcW w:w="437" w:type="pct"/>
                  <w:tcBorders>
                    <w:tl2br w:val="nil"/>
                    <w:tr2bl w:val="nil"/>
                  </w:tcBorders>
                  <w:vAlign w:val="center"/>
                </w:tcPr>
                <w:p w14:paraId="300001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环境风险管控</w:t>
                  </w:r>
                </w:p>
              </w:tc>
              <w:tc>
                <w:tcPr>
                  <w:tcW w:w="2813" w:type="pct"/>
                  <w:tcBorders>
                    <w:tl2br w:val="nil"/>
                    <w:tr2bl w:val="nil"/>
                  </w:tcBorders>
                  <w:vAlign w:val="center"/>
                </w:tcPr>
                <w:p w14:paraId="12D2FF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1、化学品生产、存储、运输、销售企业以及工业园区(工业集聚区)、矿山开采区、尾矿库、危险废物处置场、垃圾填埋场等运营、管理单位，应当采取防渗漏等措施，防止地下水污染。</w:t>
                  </w:r>
                </w:p>
                <w:p w14:paraId="24B780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2、加油站、储油库等的地下油罐应当使用双层罐或者采取建造防渗池等其他有效措施，并进行防渗漏监测，防止污染地下水。</w:t>
                  </w:r>
                </w:p>
                <w:p w14:paraId="30D494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3、工业固体废弃物集中贮存、处置的设施、场所和生活垃圾填埋场应当采取防扬散、防流失、防渗漏或者其他符合水污染防治要求的措施，防止污染水环境。</w:t>
                  </w:r>
                </w:p>
                <w:p w14:paraId="6DF17D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4、可能发生水污染事故的企业事业单位，应当按照有关规定制定有关水污染事故的应急方案，做好应急准备，定期进行预防演练。</w:t>
                  </w:r>
                </w:p>
              </w:tc>
              <w:tc>
                <w:tcPr>
                  <w:tcW w:w="793" w:type="pct"/>
                  <w:tcBorders>
                    <w:tl2br w:val="nil"/>
                    <w:tr2bl w:val="nil"/>
                  </w:tcBorders>
                  <w:vAlign w:val="center"/>
                </w:tcPr>
                <w:p w14:paraId="32D32B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本项目均不涉及</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504" w:type="pct"/>
                  <w:tcBorders>
                    <w:tl2br w:val="nil"/>
                    <w:tr2bl w:val="nil"/>
                  </w:tcBorders>
                  <w:vAlign w:val="center"/>
                </w:tcPr>
                <w:p w14:paraId="1E8F9C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bl>
          <w:p w14:paraId="26C23B5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④</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与“大气环境总体准入要求”符合性分析</w:t>
            </w:r>
          </w:p>
          <w:p w14:paraId="32E506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与“大气环境总体准入要求”符合性分析见表</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1-</w:t>
            </w: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w:t>
            </w:r>
          </w:p>
          <w:p w14:paraId="66AB9C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1-5</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与“大气环境总体准入要求”符合性分析</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58"/>
              <w:gridCol w:w="4560"/>
              <w:gridCol w:w="1476"/>
              <w:gridCol w:w="623"/>
            </w:tblGrid>
            <w:tr w14:paraId="54B57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9" w:type="pct"/>
                  <w:tcBorders>
                    <w:tl2br w:val="nil"/>
                    <w:tr2bl w:val="nil"/>
                  </w:tcBorders>
                  <w:vAlign w:val="center"/>
                </w:tcPr>
                <w:p w14:paraId="6282A6C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管控</w:t>
                  </w:r>
                </w:p>
                <w:p w14:paraId="159680C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类型</w:t>
                  </w:r>
                </w:p>
              </w:tc>
              <w:tc>
                <w:tcPr>
                  <w:tcW w:w="3116" w:type="pct"/>
                  <w:tcBorders>
                    <w:tl2br w:val="nil"/>
                    <w:tr2bl w:val="nil"/>
                  </w:tcBorders>
                  <w:vAlign w:val="center"/>
                </w:tcPr>
                <w:p w14:paraId="6F11F8F5">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管控要求</w:t>
                  </w:r>
                </w:p>
              </w:tc>
              <w:tc>
                <w:tcPr>
                  <w:tcW w:w="1008" w:type="pct"/>
                  <w:tcBorders>
                    <w:tl2br w:val="nil"/>
                    <w:tr2bl w:val="nil"/>
                  </w:tcBorders>
                  <w:vAlign w:val="center"/>
                </w:tcPr>
                <w:p w14:paraId="0906802B">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内容</w:t>
                  </w:r>
                </w:p>
              </w:tc>
              <w:tc>
                <w:tcPr>
                  <w:tcW w:w="425" w:type="pct"/>
                  <w:tcBorders>
                    <w:tl2br w:val="nil"/>
                    <w:tr2bl w:val="nil"/>
                  </w:tcBorders>
                  <w:vAlign w:val="center"/>
                </w:tcPr>
                <w:p w14:paraId="637BC6D4">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分析</w:t>
                  </w:r>
                </w:p>
                <w:p w14:paraId="5E115B53">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结果</w:t>
                  </w:r>
                </w:p>
              </w:tc>
            </w:tr>
            <w:tr w14:paraId="340559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449" w:type="pct"/>
                  <w:tcBorders>
                    <w:tl2br w:val="nil"/>
                    <w:tr2bl w:val="nil"/>
                  </w:tcBorders>
                  <w:vAlign w:val="center"/>
                </w:tcPr>
                <w:p w14:paraId="4516D99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空间布局约束</w:t>
                  </w:r>
                </w:p>
              </w:tc>
              <w:tc>
                <w:tcPr>
                  <w:tcW w:w="3116" w:type="pct"/>
                  <w:tcBorders>
                    <w:tl2br w:val="nil"/>
                    <w:tr2bl w:val="nil"/>
                  </w:tcBorders>
                  <w:vAlign w:val="center"/>
                </w:tcPr>
                <w:p w14:paraId="0E3B7B7C">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1、加大钢铁、焦化等行业结构调整力度，推进化工、石化企业治理改造，优先发展战略</w:t>
                  </w:r>
                  <w:r>
                    <w:rPr>
                      <w:rFonts w:hint="eastAsia" w:ascii="Times New Roman" w:hAnsi="Times New Roman"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性</w:t>
                  </w: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新兴产业和先进制造业，坚决遏制高耗能高排放低水平项目盲目发展。</w:t>
                  </w:r>
                </w:p>
                <w:p w14:paraId="072DC7F8">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2、引导重点行业向环境容量充足、扩散条件较好区域布局。</w:t>
                  </w:r>
                </w:p>
                <w:p w14:paraId="2FB66B8D">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3、大气环境受体敏感重点管控区、大气环境布局敏感重点管控区、大气环境弱扩散重点管控区严格控制高耗能、高排放项目建设。严禁新增钢铁、焦化、水泥、平板玻璃、电解铝等产能。</w:t>
                  </w:r>
                </w:p>
                <w:p w14:paraId="5565E0DA">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4、大气环境受体敏感重点管控区中重点涉气行业企业，除必须依托城市或直接服务于城市的企业外，均应规划退城搬迁。</w:t>
                  </w:r>
                </w:p>
                <w:p w14:paraId="472DE089">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5、大气环境弱扩散重点管控区内严格控制新建、扩建燃煤燃油火电、钢铁，以及除国家、省、市规划外的石化等高污染高排放项目。</w:t>
                  </w:r>
                </w:p>
                <w:p w14:paraId="1EF8A7EA">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6、对热效率低下、敞开未封闭，装备简易落后、自动化程度低，布局分散、规模小、无组织排放突出，以及无治理设施或治理设施工艺落后的工业炉窑，依法责令停业关闭。</w:t>
                  </w:r>
                </w:p>
                <w:p w14:paraId="621499FF">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7、全市禁止新建 35 蒸吨/小时及以下燃煤锅炉，35 蒸吨/小时以上燃煤锅炉要达到超低排放标准。城市主城区和县城禁止新建 35 蒸吨/小时及以下生物质和燃油（醇基燃料）锅炉，35 蒸吨/小时以上的燃油和生物质锅炉要达到超低排放标准。</w:t>
                  </w:r>
                </w:p>
                <w:p w14:paraId="0827D514">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8、禁燃区内不得新建、扩建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禁燃区内禁止原煤燃烧。禁止销售、使用高污染燃料。</w:t>
                  </w:r>
                </w:p>
              </w:tc>
              <w:tc>
                <w:tcPr>
                  <w:tcW w:w="1008" w:type="pct"/>
                  <w:tcBorders>
                    <w:tl2br w:val="nil"/>
                    <w:tr2bl w:val="nil"/>
                  </w:tcBorders>
                  <w:vAlign w:val="center"/>
                </w:tcPr>
                <w:p w14:paraId="06E67EF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1、项目不涉及。</w:t>
                  </w:r>
                </w:p>
                <w:p w14:paraId="7B52A1C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2、本项目不属于重点行业。</w:t>
                  </w:r>
                </w:p>
                <w:p w14:paraId="5AFEE70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3、本项目不属于高耗能、高排放项目，不属于钢铁、焦化、水泥、平板玻璃、电解铝项目。</w:t>
                  </w:r>
                </w:p>
                <w:p w14:paraId="69B3AF0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4、项目不涉及。</w:t>
                  </w:r>
                </w:p>
                <w:p w14:paraId="17E52F4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5、项目不涉及。</w:t>
                  </w:r>
                </w:p>
                <w:p w14:paraId="3D2C04C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6、项目不涉及。</w:t>
                  </w:r>
                </w:p>
                <w:p w14:paraId="478DC57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7、项目不涉及新建锅炉。</w:t>
                  </w:r>
                </w:p>
                <w:p w14:paraId="169C0D9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8、本项目不涉及煤炭、重油、渣油等高污染燃料</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425" w:type="pct"/>
                  <w:tcBorders>
                    <w:tl2br w:val="nil"/>
                    <w:tr2bl w:val="nil"/>
                  </w:tcBorders>
                  <w:vAlign w:val="center"/>
                </w:tcPr>
                <w:p w14:paraId="34E683C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2BD8E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9" w:type="pct"/>
                  <w:tcBorders>
                    <w:tl2br w:val="nil"/>
                    <w:tr2bl w:val="nil"/>
                  </w:tcBorders>
                  <w:vAlign w:val="center"/>
                </w:tcPr>
                <w:p w14:paraId="1300CB4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污染物排放管控</w:t>
                  </w:r>
                </w:p>
              </w:tc>
              <w:tc>
                <w:tcPr>
                  <w:tcW w:w="3116" w:type="pct"/>
                  <w:tcBorders>
                    <w:tl2br w:val="nil"/>
                    <w:tr2bl w:val="nil"/>
                  </w:tcBorders>
                  <w:vAlign w:val="center"/>
                </w:tcPr>
                <w:p w14:paraId="7477CE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1、严格区域削减要求。严格执行《生态环境部办公厅关于加强重点行业建设项目区域削减措施监督管理的通知》（环办环评〔2020〕36 号）相关要求。</w:t>
                  </w:r>
                </w:p>
                <w:p w14:paraId="366314B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2、对保留的工业炉窑开展环保提标改造，配套建设高效脱硫脱硝除尘设施，确保稳定达标排放，按照《河北省工业炉窑综合治理实施方案》执行。</w:t>
                  </w:r>
                </w:p>
                <w:p w14:paraId="06F4735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3、按照《低挥发性有机化合物含量涂料产品技术要求》（GB/T 38597-2020），开展低挥发性有机物含量涂料推广替代试点工作，加快推进党政机关单位定点印刷企业率先使用水性油墨、大豆油墨等低挥发性有机物含量油墨和胶粘剂。</w:t>
                  </w:r>
                </w:p>
                <w:p w14:paraId="1A908CE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4、加强无组织排放治理，开展钢铁、水泥、燃煤电厂、焦化平板玻璃、陶瓷等行业重点行业无组织排放检查工作，物料存储运输等全部采用密闭或封闭形式。</w:t>
                  </w:r>
                </w:p>
                <w:p w14:paraId="2085715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5、加快推进铁路专用线建设，大宗货物及产品年货运量 150 万吨以上的企业原则上全部修建铁路专用线，达不到的采用清洁能源汽车或国六排放标准汽车代替。</w:t>
                  </w:r>
                </w:p>
                <w:p w14:paraId="11B595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6、深化建筑施工扬尘专项整治，严格执行《石家庄市建设工程围挡设置和扬尘管理标准》加强道路扬尘综合整治。全市工业企业料堆场全部实现规范管理；对环境敏感区的煤场、料场、渣场实现在线监控和视频监控全覆盖。</w:t>
                  </w:r>
                </w:p>
                <w:p w14:paraId="33C1065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7、严禁秸秆、垃圾露天焚烧，实施农村地区的散煤替代及清洁开发利用工程。</w:t>
                  </w:r>
                </w:p>
                <w:p w14:paraId="4940393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8、巩固钢铁、焦化、煤电、水泥、平板玻璃、陶瓷等行业超低排放成效，实施工艺全流程深度治理，全面加强无组织排放管控。</w:t>
                  </w:r>
                </w:p>
                <w:p w14:paraId="0CB355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9、对以煤、石油焦、重油等为燃料的工业炉窑，加快使用清洁低碳能源以及利用工厂余热、电厂热力等进行替代，全市禁止掺烧高硫石油焦（硫含量大于 3%）。玻璃行业全面禁止掺烧高硫石油焦。</w:t>
                  </w:r>
                </w:p>
              </w:tc>
              <w:tc>
                <w:tcPr>
                  <w:tcW w:w="1008" w:type="pct"/>
                  <w:tcBorders>
                    <w:tl2br w:val="nil"/>
                    <w:tr2bl w:val="nil"/>
                  </w:tcBorders>
                  <w:vAlign w:val="center"/>
                </w:tcPr>
                <w:p w14:paraId="4A11F9D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1、本项目不属于重点行业，但本项目颗粒物、VOCs排放严格落实区域污染物削减要求。</w:t>
                  </w:r>
                </w:p>
                <w:p w14:paraId="54305AE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2、项目不涉及。</w:t>
                  </w:r>
                </w:p>
                <w:p w14:paraId="54CE850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3、本项目不涉及使用水性油墨、大豆油墨等低挥发性有机物含量油墨和胶粘剂。</w:t>
                  </w:r>
                </w:p>
                <w:p w14:paraId="4F39238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4、本项目不属于钢铁、水泥、燃煤电厂、焦化平板玻璃、陶瓷等行业。</w:t>
                  </w:r>
                </w:p>
                <w:p w14:paraId="313882B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5、项目不涉及。</w:t>
                  </w:r>
                </w:p>
                <w:p w14:paraId="2F942EE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6、本项目施工期严格落实《石家庄市建设工程围挡设置和扬尘管理标准》中的相关要求。</w:t>
                  </w:r>
                </w:p>
                <w:p w14:paraId="6DF40E7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7、项目不涉及。</w:t>
                  </w:r>
                </w:p>
                <w:p w14:paraId="340CC17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8、本项目不属于钢铁、焦化、煤电、水泥、平板玻璃、陶瓷等行业。</w:t>
                  </w:r>
                </w:p>
                <w:p w14:paraId="7F70041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9、本项目不涉及使用煤、石油焦、重油等燃料。</w:t>
                  </w:r>
                </w:p>
              </w:tc>
              <w:tc>
                <w:tcPr>
                  <w:tcW w:w="425" w:type="pct"/>
                  <w:tcBorders>
                    <w:tl2br w:val="nil"/>
                    <w:tr2bl w:val="nil"/>
                  </w:tcBorders>
                  <w:vAlign w:val="center"/>
                </w:tcPr>
                <w:p w14:paraId="1FC5BEB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符合</w:t>
                  </w:r>
                </w:p>
              </w:tc>
            </w:tr>
            <w:tr w14:paraId="68309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49" w:type="pct"/>
                  <w:tcBorders>
                    <w:tl2br w:val="nil"/>
                    <w:tr2bl w:val="nil"/>
                  </w:tcBorders>
                  <w:vAlign w:val="center"/>
                </w:tcPr>
                <w:p w14:paraId="481A220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环境风险防控</w:t>
                  </w:r>
                </w:p>
              </w:tc>
              <w:tc>
                <w:tcPr>
                  <w:tcW w:w="3116" w:type="pct"/>
                  <w:tcBorders>
                    <w:tl2br w:val="nil"/>
                    <w:tr2bl w:val="nil"/>
                  </w:tcBorders>
                  <w:vAlign w:val="center"/>
                </w:tcPr>
                <w:p w14:paraId="709342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lang w:val="en-US" w:eastAsia="zh-CN" w:bidi="ar-SA"/>
                      <w14:textFill>
                        <w14:solidFill>
                          <w14:schemeClr w14:val="tx1"/>
                        </w14:solidFill>
                      </w14:textFill>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p>
              </w:tc>
              <w:tc>
                <w:tcPr>
                  <w:tcW w:w="1008" w:type="pct"/>
                  <w:tcBorders>
                    <w:tl2br w:val="nil"/>
                    <w:tr2bl w:val="nil"/>
                  </w:tcBorders>
                  <w:vAlign w:val="center"/>
                </w:tcPr>
                <w:p w14:paraId="767AC52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本项目实施后，严格采取相应风险防范措施降低环境风险影响</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425" w:type="pct"/>
                  <w:tcBorders>
                    <w:tl2br w:val="nil"/>
                    <w:tr2bl w:val="nil"/>
                  </w:tcBorders>
                  <w:vAlign w:val="center"/>
                </w:tcPr>
                <w:p w14:paraId="569858F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符合</w:t>
                  </w:r>
                </w:p>
              </w:tc>
            </w:tr>
          </w:tbl>
          <w:p w14:paraId="37EFA6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⑤</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与“全市土壤环境总体管控要求”符合性分析</w:t>
            </w:r>
          </w:p>
          <w:p w14:paraId="3A0AEFC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本项目与“全市土壤环境总体管控要求”符合性分析见表</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1-</w:t>
            </w: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6</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w:t>
            </w:r>
          </w:p>
          <w:p w14:paraId="0B6DAD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1-6</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与“全市土壤环境总体管控要求”符合性分析</w:t>
            </w:r>
          </w:p>
          <w:tbl>
            <w:tblPr>
              <w:tblStyle w:val="3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69"/>
              <w:gridCol w:w="4705"/>
              <w:gridCol w:w="1087"/>
              <w:gridCol w:w="654"/>
            </w:tblGrid>
            <w:tr w14:paraId="2C04D7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3" w:type="pct"/>
                  <w:tcBorders>
                    <w:tl2br w:val="nil"/>
                    <w:tr2bl w:val="nil"/>
                  </w:tcBorders>
                  <w:vAlign w:val="center"/>
                </w:tcPr>
                <w:p w14:paraId="61C654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属性</w:t>
                  </w:r>
                </w:p>
              </w:tc>
              <w:tc>
                <w:tcPr>
                  <w:tcW w:w="3215" w:type="pct"/>
                  <w:tcBorders>
                    <w:tl2br w:val="nil"/>
                    <w:tr2bl w:val="nil"/>
                  </w:tcBorders>
                  <w:vAlign w:val="center"/>
                </w:tcPr>
                <w:p w14:paraId="71717E0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管控要求</w:t>
                  </w:r>
                </w:p>
              </w:tc>
              <w:tc>
                <w:tcPr>
                  <w:tcW w:w="742" w:type="pct"/>
                  <w:tcBorders>
                    <w:tl2br w:val="nil"/>
                    <w:tr2bl w:val="nil"/>
                  </w:tcBorders>
                  <w:vAlign w:val="center"/>
                </w:tcPr>
                <w:p w14:paraId="2CE02A30">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内容</w:t>
                  </w:r>
                </w:p>
              </w:tc>
              <w:tc>
                <w:tcPr>
                  <w:tcW w:w="447" w:type="pct"/>
                  <w:tcBorders>
                    <w:tl2br w:val="nil"/>
                    <w:tr2bl w:val="nil"/>
                  </w:tcBorders>
                  <w:vAlign w:val="center"/>
                </w:tcPr>
                <w:p w14:paraId="557AF1E3">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分析</w:t>
                  </w:r>
                </w:p>
                <w:p w14:paraId="1CD097DF">
                  <w:pPr>
                    <w:keepNext w:val="0"/>
                    <w:keepLines w:val="0"/>
                    <w:pageBreakBefore w:val="0"/>
                    <w:widowControl w:val="0"/>
                    <w:suppressLineNumbers w:val="0"/>
                    <w:tabs>
                      <w:tab w:val="left" w:pos="630"/>
                    </w:tabs>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结果</w:t>
                  </w:r>
                </w:p>
              </w:tc>
            </w:tr>
            <w:tr w14:paraId="2E81E1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3" w:type="pct"/>
                  <w:tcBorders>
                    <w:tl2br w:val="nil"/>
                    <w:tr2bl w:val="nil"/>
                  </w:tcBorders>
                  <w:shd w:val="clear" w:color="auto" w:fill="auto"/>
                  <w:vAlign w:val="center"/>
                </w:tcPr>
                <w:p w14:paraId="135F8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建设用地风险管控和修复</w:t>
                  </w:r>
                </w:p>
              </w:tc>
              <w:tc>
                <w:tcPr>
                  <w:tcW w:w="3215" w:type="pct"/>
                  <w:tcBorders>
                    <w:tl2br w:val="nil"/>
                    <w:tr2bl w:val="nil"/>
                  </w:tcBorders>
                  <w:shd w:val="clear" w:color="auto" w:fill="auto"/>
                  <w:vAlign w:val="center"/>
                </w:tcPr>
                <w:p w14:paraId="191B1DF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1、依法推进建设用地土壤污染状况调查评估。以用途变更为“一住两公”地块，以及腾退工矿企业用地为重点，依法开展土壤污染状况调查和风险评估。</w:t>
                  </w:r>
                </w:p>
                <w:p w14:paraId="62C3B88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2、对土壤污染状况调查报告评审表明污染物含量超过土壤污染风险管控标准的建设用地地块，土壤污染责任人、土地使用权人应当按照国务院生态环境主管部门的规定进行土壤污染风险评估。</w:t>
                  </w:r>
                </w:p>
                <w:p w14:paraId="6EAFDFE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3、对建设用地土壤污染风险管控和修复名录中需要实施修复的地块，土壤污染责任人应当结合土地利用总体规划和城乡规划编制修复方案，报地方人民政府生态环境主管部门备案并实施。</w:t>
                  </w:r>
                </w:p>
                <w:p w14:paraId="33CB4FC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4、风险管控、修复活动完成后，需要实施后期管理的，土壤污染责任人应当按照要求实施后期管理。</w:t>
                  </w:r>
                </w:p>
                <w:p w14:paraId="275BDCC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5、各县（市、区）在编制国土空间等相关规划时，充分考虑建设用地土壤污染环境风险，合理确定土地用途。</w:t>
                  </w:r>
                </w:p>
                <w:p w14:paraId="54D30B5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snapToGrid w:val="0"/>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6、严格落实建设用地土壤污染风险管控和修复名录制度。未达到土壤污染风险评估报告确定的风险管控、修复目标的地块，不得开工建设与风险管控和修复无关的项目。</w:t>
                  </w:r>
                </w:p>
              </w:tc>
              <w:tc>
                <w:tcPr>
                  <w:tcW w:w="742" w:type="pct"/>
                  <w:tcBorders>
                    <w:tl2br w:val="nil"/>
                    <w:tr2bl w:val="nil"/>
                  </w:tcBorders>
                  <w:shd w:val="clear" w:color="auto" w:fill="auto"/>
                  <w:vAlign w:val="center"/>
                </w:tcPr>
                <w:p w14:paraId="6A186C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不涉及</w:t>
                  </w:r>
                </w:p>
              </w:tc>
              <w:tc>
                <w:tcPr>
                  <w:tcW w:w="447" w:type="pct"/>
                  <w:tcBorders>
                    <w:tl2br w:val="nil"/>
                    <w:tr2bl w:val="nil"/>
                  </w:tcBorders>
                  <w:shd w:val="clear" w:color="auto" w:fill="auto"/>
                  <w:vAlign w:val="center"/>
                </w:tcPr>
                <w:p w14:paraId="1A03A4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bl>
          <w:p w14:paraId="08EB1D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⑥</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与“全市自然资源总体管控要求”符合性分析</w:t>
            </w:r>
          </w:p>
          <w:p w14:paraId="117BB920">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与“全市自然资源总体管控要求”符合性分析见表</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1-</w:t>
            </w: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7</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w:t>
            </w:r>
          </w:p>
          <w:p w14:paraId="45AC6F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1-7</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与“全市自然资源总体管控要求”符合性分析</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06"/>
              <w:gridCol w:w="826"/>
              <w:gridCol w:w="3746"/>
              <w:gridCol w:w="1300"/>
              <w:gridCol w:w="739"/>
            </w:tblGrid>
            <w:tr w14:paraId="4CAED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83" w:type="pct"/>
                  <w:tcBorders>
                    <w:tl2br w:val="nil"/>
                    <w:tr2bl w:val="nil"/>
                  </w:tcBorders>
                  <w:vAlign w:val="center"/>
                </w:tcPr>
                <w:p w14:paraId="3A1439D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要素</w:t>
                  </w:r>
                </w:p>
              </w:tc>
              <w:tc>
                <w:tcPr>
                  <w:tcW w:w="564" w:type="pct"/>
                  <w:tcBorders>
                    <w:tl2br w:val="nil"/>
                    <w:tr2bl w:val="nil"/>
                  </w:tcBorders>
                  <w:vAlign w:val="center"/>
                </w:tcPr>
                <w:p w14:paraId="564BECB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管控类型</w:t>
                  </w:r>
                </w:p>
              </w:tc>
              <w:tc>
                <w:tcPr>
                  <w:tcW w:w="2559" w:type="pct"/>
                  <w:tcBorders>
                    <w:tl2br w:val="nil"/>
                    <w:tr2bl w:val="nil"/>
                  </w:tcBorders>
                  <w:vAlign w:val="center"/>
                </w:tcPr>
                <w:p w14:paraId="52196418">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管控要求</w:t>
                  </w:r>
                </w:p>
              </w:tc>
              <w:tc>
                <w:tcPr>
                  <w:tcW w:w="888" w:type="pct"/>
                  <w:tcBorders>
                    <w:tl2br w:val="nil"/>
                    <w:tr2bl w:val="nil"/>
                  </w:tcBorders>
                  <w:vAlign w:val="center"/>
                </w:tcPr>
                <w:p w14:paraId="4A1976DE">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内容</w:t>
                  </w:r>
                </w:p>
              </w:tc>
              <w:tc>
                <w:tcPr>
                  <w:tcW w:w="504" w:type="pct"/>
                  <w:tcBorders>
                    <w:tl2br w:val="nil"/>
                    <w:tr2bl w:val="nil"/>
                  </w:tcBorders>
                  <w:vAlign w:val="center"/>
                </w:tcPr>
                <w:p w14:paraId="7C8B5BDB">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分析</w:t>
                  </w:r>
                </w:p>
                <w:p w14:paraId="09D41F17">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结果</w:t>
                  </w:r>
                </w:p>
              </w:tc>
            </w:tr>
            <w:tr w14:paraId="6735B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83" w:type="pct"/>
                  <w:tcBorders>
                    <w:tl2br w:val="nil"/>
                    <w:tr2bl w:val="nil"/>
                  </w:tcBorders>
                  <w:vAlign w:val="center"/>
                </w:tcPr>
                <w:p w14:paraId="51FF3A4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t>水资源</w:t>
                  </w:r>
                </w:p>
              </w:tc>
              <w:tc>
                <w:tcPr>
                  <w:tcW w:w="564" w:type="pct"/>
                  <w:tcBorders>
                    <w:tl2br w:val="nil"/>
                    <w:tr2bl w:val="nil"/>
                  </w:tcBorders>
                  <w:vAlign w:val="center"/>
                </w:tcPr>
                <w:p w14:paraId="713930F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地下水开采重点管控区（地下水严重超采区）</w:t>
                  </w:r>
                </w:p>
              </w:tc>
              <w:tc>
                <w:tcPr>
                  <w:tcW w:w="2559" w:type="pct"/>
                  <w:tcBorders>
                    <w:tl2br w:val="nil"/>
                    <w:tr2bl w:val="nil"/>
                  </w:tcBorders>
                  <w:vAlign w:val="center"/>
                </w:tcPr>
                <w:p w14:paraId="5F4D9E4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在地下水禁采区内，除为保障地下工程施工安全和生产安全必须进行临时应急取(排)水、为消除对公共安全或者公共利益的危害临时应急取水，以及为开展地下水监测、勘探、试验少量取水外，禁止取用地下水。</w:t>
                  </w:r>
                </w:p>
                <w:p w14:paraId="34907AD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2、在地下水限采区内，对当地社会发展和群众生活有重大影响的重点建设项目确需取用地下水的，应按照用1减2的比例以及先减后加的原则，同步削减其他取水单位的地下水开采量，且不得深层、浅层地下水相互替代。</w:t>
                  </w:r>
                </w:p>
              </w:tc>
              <w:tc>
                <w:tcPr>
                  <w:tcW w:w="888" w:type="pct"/>
                  <w:tcBorders>
                    <w:tl2br w:val="nil"/>
                    <w:tr2bl w:val="nil"/>
                  </w:tcBorders>
                  <w:vAlign w:val="center"/>
                </w:tcPr>
                <w:p w14:paraId="1BB2BFD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zh-CN"/>
                      <w14:textFill>
                        <w14:solidFill>
                          <w14:schemeClr w14:val="tx1"/>
                        </w14:solidFill>
                      </w14:textFill>
                    </w:rPr>
                    <w:t>本项目</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用水由园区供水管网提供，不取用地下水</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504" w:type="pct"/>
                  <w:tcBorders>
                    <w:tl2br w:val="nil"/>
                    <w:tr2bl w:val="nil"/>
                  </w:tcBorders>
                  <w:vAlign w:val="center"/>
                </w:tcPr>
                <w:p w14:paraId="1272A09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6DDDE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83" w:type="pct"/>
                  <w:tcBorders>
                    <w:tl2br w:val="nil"/>
                    <w:tr2bl w:val="nil"/>
                  </w:tcBorders>
                  <w:vAlign w:val="center"/>
                </w:tcPr>
                <w:p w14:paraId="5B7A3C7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能源</w:t>
                  </w:r>
                </w:p>
              </w:tc>
              <w:tc>
                <w:tcPr>
                  <w:tcW w:w="564" w:type="pct"/>
                  <w:tcBorders>
                    <w:tl2br w:val="nil"/>
                    <w:tr2bl w:val="nil"/>
                  </w:tcBorders>
                  <w:vAlign w:val="center"/>
                </w:tcPr>
                <w:p w14:paraId="194544C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高污染燃料禁燃区</w:t>
                  </w:r>
                </w:p>
              </w:tc>
              <w:tc>
                <w:tcPr>
                  <w:tcW w:w="2559" w:type="pct"/>
                  <w:tcBorders>
                    <w:tl2br w:val="nil"/>
                    <w:tr2bl w:val="nil"/>
                  </w:tcBorders>
                  <w:vAlign w:val="center"/>
                </w:tcPr>
                <w:p w14:paraId="3CBF1361">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禁燃区内不得新建</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w:t>
                  </w: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改建、扩建</w:t>
                  </w: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t>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仍未达到大气污染物排放标准的，应当停止使用</w:t>
                  </w: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w:t>
                  </w:r>
                </w:p>
                <w:p w14:paraId="50FA2426">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2、禁燃区内禁止销售、使用高污染燃料。</w:t>
                  </w:r>
                </w:p>
                <w:p w14:paraId="7081B71E">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CN" w:bidi="zh-TW"/>
                      <w14:textFill>
                        <w14:solidFill>
                          <w14:schemeClr w14:val="tx1"/>
                        </w14:solidFill>
                      </w14:textFill>
                    </w:rPr>
                    <w:t>3、禁燃区内禁止原煤散烧。</w:t>
                  </w:r>
                </w:p>
                <w:p w14:paraId="0F4F2A94">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4、其他平原县和山区县执行县级政府确定的禁燃区范围和管理要求。</w:t>
                  </w:r>
                </w:p>
              </w:tc>
              <w:tc>
                <w:tcPr>
                  <w:tcW w:w="888" w:type="pct"/>
                  <w:tcBorders>
                    <w:tl2br w:val="nil"/>
                    <w:tr2bl w:val="nil"/>
                  </w:tcBorders>
                  <w:vAlign w:val="center"/>
                </w:tcPr>
                <w:p w14:paraId="1BE1EE3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本项目所耗能源为电能，不涉及高污染燃料</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504" w:type="pct"/>
                  <w:tcBorders>
                    <w:tl2br w:val="nil"/>
                    <w:tr2bl w:val="nil"/>
                  </w:tcBorders>
                  <w:vAlign w:val="center"/>
                </w:tcPr>
                <w:p w14:paraId="0A10388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bl>
          <w:p w14:paraId="52D12E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⑦</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与“全市产业布局总体管控要求”符合性分析</w:t>
            </w:r>
          </w:p>
          <w:p w14:paraId="1EA682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与“全市产业布局总体管控要求”符合性分析见表</w:t>
            </w: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1-8</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w:t>
            </w:r>
          </w:p>
          <w:p w14:paraId="72AE490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表</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1-8</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与“全市产业布局总体管控要求”符合性分析</w:t>
            </w:r>
          </w:p>
          <w:tbl>
            <w:tblPr>
              <w:tblStyle w:val="3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10"/>
              <w:gridCol w:w="4445"/>
              <w:gridCol w:w="1659"/>
              <w:gridCol w:w="501"/>
            </w:tblGrid>
            <w:tr w14:paraId="2A9CD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85" w:type="pct"/>
                  <w:tcBorders>
                    <w:tl2br w:val="nil"/>
                    <w:tr2bl w:val="nil"/>
                  </w:tcBorders>
                  <w:vAlign w:val="center"/>
                </w:tcPr>
                <w:p w14:paraId="5B414F5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分类</w:t>
                  </w:r>
                </w:p>
              </w:tc>
              <w:tc>
                <w:tcPr>
                  <w:tcW w:w="3038" w:type="pct"/>
                  <w:tcBorders>
                    <w:tl2br w:val="nil"/>
                    <w:tr2bl w:val="nil"/>
                  </w:tcBorders>
                  <w:vAlign w:val="center"/>
                </w:tcPr>
                <w:p w14:paraId="135C6F4D">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zh-TW" w:eastAsia="zh-TW"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管控要求</w:t>
                  </w:r>
                </w:p>
              </w:tc>
              <w:tc>
                <w:tcPr>
                  <w:tcW w:w="1134" w:type="pct"/>
                  <w:tcBorders>
                    <w:tl2br w:val="nil"/>
                    <w:tr2bl w:val="nil"/>
                  </w:tcBorders>
                  <w:vAlign w:val="center"/>
                </w:tcPr>
                <w:p w14:paraId="09BAA54B">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内容</w:t>
                  </w:r>
                </w:p>
              </w:tc>
              <w:tc>
                <w:tcPr>
                  <w:tcW w:w="342" w:type="pct"/>
                  <w:tcBorders>
                    <w:tl2br w:val="nil"/>
                    <w:tr2bl w:val="nil"/>
                  </w:tcBorders>
                  <w:vAlign w:val="center"/>
                </w:tcPr>
                <w:p w14:paraId="068BB4AB">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分析</w:t>
                  </w:r>
                </w:p>
                <w:p w14:paraId="3D88115B">
                  <w:pPr>
                    <w:keepNext w:val="0"/>
                    <w:keepLines w:val="0"/>
                    <w:pageBreakBefore w:val="0"/>
                    <w:widowControl w:val="0"/>
                    <w:suppressLineNumbers w:val="0"/>
                    <w:tabs>
                      <w:tab w:val="left" w:pos="630"/>
                    </w:tabs>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结果</w:t>
                  </w:r>
                </w:p>
              </w:tc>
            </w:tr>
            <w:tr w14:paraId="486E76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85" w:type="pct"/>
                  <w:tcBorders>
                    <w:tl2br w:val="nil"/>
                    <w:tr2bl w:val="nil"/>
                  </w:tcBorders>
                  <w:shd w:val="clear" w:color="auto" w:fill="auto"/>
                  <w:vAlign w:val="center"/>
                </w:tcPr>
                <w:p w14:paraId="22AD84D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产业总体布局要求</w:t>
                  </w:r>
                </w:p>
              </w:tc>
              <w:tc>
                <w:tcPr>
                  <w:tcW w:w="3038" w:type="pct"/>
                  <w:tcBorders>
                    <w:tl2br w:val="nil"/>
                    <w:tr2bl w:val="nil"/>
                  </w:tcBorders>
                  <w:shd w:val="clear" w:color="auto" w:fill="auto"/>
                  <w:vAlign w:val="center"/>
                </w:tcPr>
                <w:p w14:paraId="1D26DA32">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1、严格建设项目环境准入，新、改、扩建项目的环境影响评价应满足区域、规划环评要求。</w:t>
                  </w:r>
                </w:p>
                <w:p w14:paraId="7EC4A2FA">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2、新建、改建、扩建用煤项目，应当实行煤炭的等量或者减量替代。</w:t>
                  </w:r>
                </w:p>
                <w:p w14:paraId="04862EC5">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3、严格执行国家《产业结构调整指导目录》、《市场准入负面清单》以及《河北省禁止投资的产业目录》中准入要求。</w:t>
                  </w:r>
                </w:p>
                <w:p w14:paraId="60D1DAD2">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4、严格控制《环境保护综合名录》中“高污染、高风险”产品加工项目，城市工业企业退城搬迁改造及产能置换项目除外。</w:t>
                  </w:r>
                </w:p>
                <w:p w14:paraId="76DBF53A">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5、新建项目一律不得违规占用河库管理范围。</w:t>
                  </w:r>
                </w:p>
                <w:p w14:paraId="6A9DF977">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6、以石化、化工、涂装、医药、包装印刷、油品储运销等行业领域为重点，安全高效推进挥发性有机物（VOCs）综合治理，实施原辅材料和产品源头替代、无组织排放和末端深度治理等提升改造工程。</w:t>
                  </w:r>
                </w:p>
                <w:p w14:paraId="2A308751">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7、锅炉大气污染物排放控制要求、污染物监测要求、达标判定要求按照河北省地标《锅炉大气污染物排放标准》（DB13/5161-2020）执行。</w:t>
                  </w:r>
                </w:p>
                <w:p w14:paraId="3CD4BE43">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8、禁止在居民区和学校、医院、疗养院、养老院等单位周边新建、改建、扩建有色金属冶炼、石油加工、焦化、化工、电镀、制革等可能造成土壤污染的建设项目。</w:t>
                  </w:r>
                </w:p>
                <w:p w14:paraId="745DC27D">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9、在地下水超采区控制高耗水产业发展。</w:t>
                  </w:r>
                </w:p>
                <w:p w14:paraId="4B0BC395">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10、涉重金属重点行业企业“十四五”期间依法依规至少开展一轮强制性清洁生产审核，到 2025 年底，涉重金属重点行业企业基本达到国内清洁生产先进水平。</w:t>
                  </w:r>
                </w:p>
                <w:p w14:paraId="0132B719">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11、按照《关于进一步加强塑料污染治理的实施方案》要求，石家庄城市建成区和重点领域禁止、限制部分塑料制品的生产、销售和使用。</w:t>
                  </w:r>
                </w:p>
                <w:p w14:paraId="774C2AF4">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12、实施制造业绿色改造重点专项，开展制造业绿色发展示范工程，推进生物医药、化工、钢铁等行业工艺技术装备绿色化改造。鼓励企业实施绿色战略、绿色标准、绿色管理和绿色生产，推行“互联网+绿色制造”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p>
                <w:p w14:paraId="5C840480">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13、新建、改建、扩建“两高”项目须符合生态环境保护法律法规和相关法定规划，满足重点污染物排放总量控制、碳排放达峰目标、生态环境准入清单、相关规划环评和相应行业建设项目环境准入条件、环评文件审批原则要求。新增主要污染物排放量的“两高”项目，严格落实生态环境部《关于加强重点行业建设项目区域削减措施监督管理的通知要求》，提出有效区域削减方案，主要污染物实行区域倍量削减，规范削减措施来源，强化建设单位、出让减排量排污单位和地方政府责任，确保落实区域削减措施。</w:t>
                  </w:r>
                </w:p>
                <w:p w14:paraId="7A3561DA">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leftChars="0" w:right="0" w:rightChars="0" w:firstLine="420" w:firstLineChars="200"/>
                    <w:jc w:val="both"/>
                    <w:textAlignment w:val="auto"/>
                    <w:rPr>
                      <w:rFonts w:hint="default" w:ascii="Times New Roman" w:hAnsi="Times New Roman" w:eastAsia="宋体" w:cs="Times New Roman"/>
                      <w:snapToGrid w:val="0"/>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14、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一区多园”的产业园区，应整体开展规划环境影响评价（跟踪评价）工作，实现规划环评“一本制。</w:t>
                  </w:r>
                </w:p>
              </w:tc>
              <w:tc>
                <w:tcPr>
                  <w:tcW w:w="1134" w:type="pct"/>
                  <w:tcBorders>
                    <w:tl2br w:val="nil"/>
                    <w:tr2bl w:val="nil"/>
                  </w:tcBorders>
                  <w:shd w:val="clear" w:color="auto" w:fill="auto"/>
                  <w:vAlign w:val="center"/>
                </w:tcPr>
                <w:p w14:paraId="1CB9C1A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1、本项目满足《石家庄市生态环境准入清单》中相关要求，满足园区规划环评要求。</w:t>
                  </w:r>
                </w:p>
                <w:p w14:paraId="5158037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2、本项目不涉及燃煤。</w:t>
                  </w:r>
                </w:p>
                <w:p w14:paraId="1A836D4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3、本项目属于</w:t>
                  </w:r>
                  <w:r>
                    <w:rPr>
                      <w:rFonts w:hint="eastAsia" w:ascii="Times New Roman" w:hAnsi="Times New Roman" w:cs="Times New Roman"/>
                      <w:snapToGrid/>
                      <w:color w:val="000000" w:themeColor="text1"/>
                      <w:spacing w:val="0"/>
                      <w:kern w:val="2"/>
                      <w:sz w:val="21"/>
                      <w:szCs w:val="24"/>
                      <w:highlight w:val="none"/>
                      <w:lang w:val="en-US" w:eastAsia="zh-CN"/>
                      <w14:textFill>
                        <w14:solidFill>
                          <w14:schemeClr w14:val="tx1"/>
                        </w14:solidFill>
                      </w14:textFill>
                    </w:rPr>
                    <w:t>其他非金属矿物制品制造</w:t>
                  </w: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项目，不属于《</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产业结构调整指导目录（20</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24</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年本）》</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中限制类</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和</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淘汰类项目</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，亦不属于《市场准入负面清单（202</w:t>
                  </w:r>
                  <w:r>
                    <w:rPr>
                      <w:rFonts w:hint="default"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年版）》</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和《河北省禁止投资的产业目录》</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中禁止类项目。</w:t>
                  </w:r>
                </w:p>
                <w:p w14:paraId="53D9386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4、本项目不属于“两高”项目。</w:t>
                  </w:r>
                </w:p>
                <w:p w14:paraId="72E3629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5、项目不涉及。</w:t>
                  </w:r>
                </w:p>
                <w:p w14:paraId="77F34BB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6、本项目不属于石化、化工、涂装、医药、包装印刷、油品储运销等行业。</w:t>
                  </w:r>
                </w:p>
                <w:p w14:paraId="2339A7C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7、项目不建设锅炉。</w:t>
                  </w:r>
                </w:p>
                <w:p w14:paraId="2BF84CA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8、本项目不属于有色金属冶炼、石油加工、焦化、化工、电镀、制革等可能造成土壤污染的建设项目。</w:t>
                  </w:r>
                </w:p>
                <w:p w14:paraId="6CD5F36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9、本项目不属于高耗水产业。</w:t>
                  </w:r>
                </w:p>
                <w:p w14:paraId="32F45AA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10、不涉及。</w:t>
                  </w:r>
                </w:p>
                <w:p w14:paraId="6C70E8C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11、本项目位于河北省石家庄市晋州市经济开发区赵位园，不在城市建成区和重点领域。</w:t>
                  </w:r>
                </w:p>
                <w:p w14:paraId="371EF5C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12、不涉及。</w:t>
                  </w:r>
                </w:p>
                <w:p w14:paraId="034DDBF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13、本项目不属于“两高”项目。</w:t>
                  </w:r>
                </w:p>
                <w:p w14:paraId="13E0860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14、不涉及。</w:t>
                  </w:r>
                </w:p>
              </w:tc>
              <w:tc>
                <w:tcPr>
                  <w:tcW w:w="342" w:type="pct"/>
                  <w:tcBorders>
                    <w:tl2br w:val="nil"/>
                    <w:tr2bl w:val="nil"/>
                  </w:tcBorders>
                  <w:shd w:val="clear" w:color="auto" w:fill="auto"/>
                  <w:vAlign w:val="center"/>
                </w:tcPr>
                <w:p w14:paraId="709348F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14:textFill>
                        <w14:solidFill>
                          <w14:schemeClr w14:val="tx1"/>
                        </w14:solidFill>
                      </w14:textFill>
                    </w:rPr>
                    <w:t>符合</w:t>
                  </w:r>
                </w:p>
              </w:tc>
            </w:tr>
            <w:tr w14:paraId="774A64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99" w:hRule="atLeast"/>
                <w:jc w:val="center"/>
              </w:trPr>
              <w:tc>
                <w:tcPr>
                  <w:tcW w:w="485" w:type="pct"/>
                  <w:tcBorders>
                    <w:tl2br w:val="nil"/>
                    <w:tr2bl w:val="nil"/>
                  </w:tcBorders>
                  <w:shd w:val="clear" w:color="auto" w:fill="auto"/>
                  <w:vAlign w:val="center"/>
                </w:tcPr>
                <w:p w14:paraId="2C77C6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3"/>
                      <w:szCs w:val="23"/>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项目入园准入要求</w:t>
                  </w:r>
                </w:p>
              </w:tc>
              <w:tc>
                <w:tcPr>
                  <w:tcW w:w="3038" w:type="pct"/>
                  <w:tcBorders>
                    <w:tl2br w:val="nil"/>
                    <w:tr2bl w:val="nil"/>
                  </w:tcBorders>
                  <w:shd w:val="clear" w:color="auto" w:fill="auto"/>
                  <w:vAlign w:val="center"/>
                </w:tcPr>
                <w:p w14:paraId="5E149424">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1、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 号）相关要求执行。</w:t>
                  </w:r>
                </w:p>
                <w:p w14:paraId="5C301D81">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2、加强园区规划及环评时效性。现有县市级工业区在遵从规划、规划环评及跟踪评价的要求前提下，严格遵循全省、地市及对应单元生态环境准入要求。</w:t>
                  </w:r>
                </w:p>
                <w:p w14:paraId="3BCBA1C4">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3、对新设立或扩区未开展规划环评的园区，规划定位、范围、布局、结构、规模等发生调整未开展规划环评调整的以及规划实施已超过 5 年未进行规划环境影响跟踪评价的园区，督促园区管委会抓紧整改。</w:t>
                  </w:r>
                </w:p>
                <w:p w14:paraId="64A8A6C0">
                  <w:pPr>
                    <w:keepNext w:val="0"/>
                    <w:keepLines w:val="0"/>
                    <w:pageBreakBefore w:val="0"/>
                    <w:widowControl w:val="0"/>
                    <w:suppressLineNumbers w:val="0"/>
                    <w:shd w:val="clear" w:color="auto" w:fill="auto"/>
                    <w:kinsoku/>
                    <w:wordWrap/>
                    <w:overflowPunct/>
                    <w:topLinePunct w:val="0"/>
                    <w:bidi w:val="0"/>
                    <w:adjustRightInd w:val="0"/>
                    <w:snapToGrid w:val="0"/>
                    <w:spacing w:before="0" w:beforeAutospacing="0" w:after="0" w:afterAutospacing="0" w:line="240" w:lineRule="auto"/>
                    <w:ind w:left="0" w:leftChars="0" w:right="0" w:rightChars="0" w:firstLine="420" w:firstLineChars="200"/>
                    <w:jc w:val="both"/>
                    <w:textAlignment w:val="auto"/>
                    <w:rPr>
                      <w:rFonts w:hint="default" w:ascii="Times New Roman" w:hAnsi="Times New Roman" w:eastAsia="宋体" w:cs="Times New Roman"/>
                      <w:snapToGrid w:val="0"/>
                      <w:color w:val="000000" w:themeColor="text1"/>
                      <w:spacing w:val="0"/>
                      <w:kern w:val="2"/>
                      <w:sz w:val="23"/>
                      <w:szCs w:val="23"/>
                      <w:highlight w:val="none"/>
                      <w:u w:val="none"/>
                      <w:shd w:val="clear" w:color="auto" w:fill="auto"/>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sz w:val="21"/>
                      <w:szCs w:val="21"/>
                      <w:highlight w:val="none"/>
                      <w:u w:val="none"/>
                      <w:shd w:val="clear" w:color="auto" w:fill="auto"/>
                      <w:lang w:val="en-US" w:eastAsia="zh-CN" w:bidi="zh-TW"/>
                      <w14:textFill>
                        <w14:solidFill>
                          <w14:schemeClr w14:val="tx1"/>
                        </w14:solidFill>
                      </w14:textFill>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1134" w:type="pct"/>
                  <w:tcBorders>
                    <w:tl2br w:val="nil"/>
                    <w:tr2bl w:val="nil"/>
                  </w:tcBorders>
                  <w:shd w:val="clear" w:color="auto" w:fill="auto"/>
                  <w:vAlign w:val="center"/>
                </w:tcPr>
                <w:p w14:paraId="3CFEDDD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本项目属于</w:t>
                  </w:r>
                  <w:r>
                    <w:rPr>
                      <w:rFonts w:hint="eastAsia" w:ascii="Times New Roman" w:hAnsi="Times New Roman" w:cs="Times New Roman"/>
                      <w:snapToGrid/>
                      <w:color w:val="000000" w:themeColor="text1"/>
                      <w:spacing w:val="0"/>
                      <w:kern w:val="2"/>
                      <w:sz w:val="21"/>
                      <w:szCs w:val="24"/>
                      <w:highlight w:val="none"/>
                      <w:lang w:val="en-US" w:eastAsia="zh-CN"/>
                      <w14:textFill>
                        <w14:solidFill>
                          <w14:schemeClr w14:val="tx1"/>
                        </w14:solidFill>
                      </w14:textFill>
                    </w:rPr>
                    <w:t>其他非金属矿物制品制造</w:t>
                  </w: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项目，位于河北省石家庄市晋州市经济开发区</w:t>
                  </w:r>
                  <w:r>
                    <w:rPr>
                      <w:rFonts w:hint="default" w:ascii="Times New Roman" w:hAnsi="Times New Roman" w:cs="Times New Roman"/>
                      <w:snapToGrid/>
                      <w:color w:val="000000" w:themeColor="text1"/>
                      <w:spacing w:val="0"/>
                      <w:kern w:val="2"/>
                      <w:sz w:val="21"/>
                      <w:szCs w:val="24"/>
                      <w:highlight w:val="none"/>
                      <w:lang w:val="en-US" w:eastAsia="zh-CN"/>
                      <w14:textFill>
                        <w14:solidFill>
                          <w14:schemeClr w14:val="tx1"/>
                        </w14:solidFill>
                      </w14:textFill>
                    </w:rPr>
                    <w:t>赵位工业园</w:t>
                  </w: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，占地为规划的工业用地，符合园区产业布局和用地布局要求</w:t>
                  </w:r>
                  <w:r>
                    <w:rPr>
                      <w:rFonts w:hint="eastAsia" w:ascii="Times New Roman" w:hAnsi="Times New Roman" w:cs="Times New Roman"/>
                      <w:snapToGrid/>
                      <w:color w:val="000000" w:themeColor="text1"/>
                      <w:spacing w:val="0"/>
                      <w:kern w:val="2"/>
                      <w:sz w:val="21"/>
                      <w:szCs w:val="24"/>
                      <w:highlight w:val="none"/>
                      <w:lang w:val="en-US" w:eastAsia="zh-CN"/>
                      <w14:textFill>
                        <w14:solidFill>
                          <w14:schemeClr w14:val="tx1"/>
                        </w14:solidFill>
                      </w14:textFill>
                    </w:rPr>
                    <w:t>。</w:t>
                  </w:r>
                </w:p>
              </w:tc>
              <w:tc>
                <w:tcPr>
                  <w:tcW w:w="342" w:type="pct"/>
                  <w:tcBorders>
                    <w:tl2br w:val="nil"/>
                    <w:tr2bl w:val="nil"/>
                  </w:tcBorders>
                  <w:shd w:val="clear" w:color="auto" w:fill="auto"/>
                  <w:vAlign w:val="center"/>
                </w:tcPr>
                <w:p w14:paraId="1E02A54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spacing w:val="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4"/>
                      <w:highlight w:val="none"/>
                      <w:lang w:val="en-US" w:eastAsia="zh-CN"/>
                      <w14:textFill>
                        <w14:solidFill>
                          <w14:schemeClr w14:val="tx1"/>
                        </w14:solidFill>
                      </w14:textFill>
                    </w:rPr>
                    <w:t>符合</w:t>
                  </w:r>
                </w:p>
              </w:tc>
            </w:tr>
          </w:tbl>
          <w:p w14:paraId="0775997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pP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4"/>
                <w:szCs w:val="32"/>
                <w:highlight w:val="none"/>
                <w:lang w:val="en-US" w:eastAsia="zh-CN"/>
                <w14:textFill>
                  <w14:solidFill>
                    <w14:schemeClr w14:val="tx1"/>
                  </w14:solidFill>
                </w14:textFill>
              </w:rPr>
              <w:t>2</w:t>
            </w:r>
            <w:r>
              <w:rPr>
                <w:rFonts w:hint="default" w:ascii="Times New Roman" w:hAnsi="Times New Roman" w:cs="Times New Roman"/>
                <w:snapToGrid/>
                <w:color w:val="000000" w:themeColor="text1"/>
                <w:kern w:val="2"/>
                <w:sz w:val="24"/>
                <w:szCs w:val="32"/>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与“石家庄差异性生态环境准入要求”符合性分析</w:t>
            </w:r>
          </w:p>
          <w:p w14:paraId="1F025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4"/>
                <w:szCs w:val="24"/>
                <w:highlight w:val="none"/>
                <w:lang w:val="en-US" w:eastAsia="zh-CN"/>
                <w14:textFill>
                  <w14:solidFill>
                    <w14:schemeClr w14:val="tx1"/>
                  </w14:solidFill>
                </w14:textFill>
              </w:rPr>
              <w:t>本项目位于河北省石家庄市晋州市经济开发区赵位园，在晋州市循环经济工业园（赵位工业园）规划范围内，属于晋州市生态环境准入清单中的重点管控单元6（详见附图8）。</w:t>
            </w:r>
          </w:p>
          <w:p w14:paraId="02312C8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表1-9</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本项目与晋州市</w:t>
            </w:r>
            <w:r>
              <w:rPr>
                <w:rFonts w:hint="default" w:ascii="Times New Roman" w:hAnsi="Times New Roman" w:eastAsia="宋体" w:cs="Times New Roman"/>
                <w:b/>
                <w:bCs/>
                <w:snapToGrid/>
                <w:color w:val="000000" w:themeColor="text1"/>
                <w:kern w:val="0"/>
                <w:sz w:val="24"/>
                <w:szCs w:val="24"/>
                <w:highlight w:val="none"/>
                <w14:textFill>
                  <w14:solidFill>
                    <w14:schemeClr w14:val="tx1"/>
                  </w14:solidFill>
                </w14:textFill>
              </w:rPr>
              <w:t>生态环境准入清单环境管控单元生态环境准入要求</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符合性分析</w:t>
            </w:r>
          </w:p>
          <w:tbl>
            <w:tblPr>
              <w:tblStyle w:val="30"/>
              <w:tblW w:w="495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39"/>
              <w:gridCol w:w="434"/>
              <w:gridCol w:w="654"/>
              <w:gridCol w:w="353"/>
              <w:gridCol w:w="2135"/>
              <w:gridCol w:w="2459"/>
              <w:gridCol w:w="474"/>
            </w:tblGrid>
            <w:tr w14:paraId="47E1F3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19" w:type="dxa"/>
                  <w:tcBorders>
                    <w:tl2br w:val="nil"/>
                    <w:tr2bl w:val="nil"/>
                  </w:tcBorders>
                  <w:vAlign w:val="center"/>
                </w:tcPr>
                <w:p w14:paraId="695AE4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县（市、区）</w:t>
                  </w:r>
                </w:p>
              </w:tc>
              <w:tc>
                <w:tcPr>
                  <w:tcW w:w="481" w:type="dxa"/>
                  <w:tcBorders>
                    <w:tl2br w:val="nil"/>
                    <w:tr2bl w:val="nil"/>
                  </w:tcBorders>
                  <w:vAlign w:val="center"/>
                </w:tcPr>
                <w:p w14:paraId="187520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单元类别</w:t>
                  </w:r>
                </w:p>
              </w:tc>
              <w:tc>
                <w:tcPr>
                  <w:tcW w:w="725" w:type="dxa"/>
                  <w:tcBorders>
                    <w:tl2br w:val="nil"/>
                    <w:tr2bl w:val="nil"/>
                  </w:tcBorders>
                  <w:vAlign w:val="center"/>
                </w:tcPr>
                <w:p w14:paraId="018981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环境要素类别</w:t>
                  </w:r>
                </w:p>
              </w:tc>
              <w:tc>
                <w:tcPr>
                  <w:tcW w:w="390" w:type="dxa"/>
                  <w:tcBorders>
                    <w:tl2br w:val="nil"/>
                    <w:tr2bl w:val="nil"/>
                  </w:tcBorders>
                  <w:vAlign w:val="center"/>
                </w:tcPr>
                <w:p w14:paraId="17DE1E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维度</w:t>
                  </w:r>
                </w:p>
              </w:tc>
              <w:tc>
                <w:tcPr>
                  <w:tcW w:w="2364" w:type="dxa"/>
                  <w:tcBorders>
                    <w:tl2br w:val="nil"/>
                    <w:tr2bl w:val="nil"/>
                  </w:tcBorders>
                  <w:vAlign w:val="center"/>
                </w:tcPr>
                <w:p w14:paraId="2C9305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管控措施</w:t>
                  </w:r>
                </w:p>
              </w:tc>
              <w:tc>
                <w:tcPr>
                  <w:tcW w:w="2721" w:type="dxa"/>
                  <w:tcBorders>
                    <w:tl2br w:val="nil"/>
                    <w:tr2bl w:val="nil"/>
                  </w:tcBorders>
                  <w:vAlign w:val="center"/>
                </w:tcPr>
                <w:p w14:paraId="0FAFAD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w:t>
                  </w:r>
                  <w:r>
                    <w:rPr>
                      <w:rFonts w:hint="default" w:ascii="Times New Roman" w:hAnsi="Times New Roman" w:eastAsia="宋体" w:cs="Times New Roman"/>
                      <w:b w:val="0"/>
                      <w:bCs w:val="0"/>
                      <w:snapToGrid/>
                      <w:color w:val="000000" w:themeColor="text1"/>
                      <w:kern w:val="2"/>
                      <w:sz w:val="21"/>
                      <w:szCs w:val="21"/>
                      <w:highlight w:val="none"/>
                      <w14:textFill>
                        <w14:solidFill>
                          <w14:schemeClr w14:val="tx1"/>
                        </w14:solidFill>
                      </w14:textFill>
                    </w:rPr>
                    <w:t>情况</w:t>
                  </w:r>
                </w:p>
              </w:tc>
              <w:tc>
                <w:tcPr>
                  <w:tcW w:w="525" w:type="dxa"/>
                  <w:tcBorders>
                    <w:tl2br w:val="nil"/>
                    <w:tr2bl w:val="nil"/>
                  </w:tcBorders>
                  <w:vAlign w:val="center"/>
                </w:tcPr>
                <w:p w14:paraId="09AD9A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分析</w:t>
                  </w:r>
                  <w:r>
                    <w:rPr>
                      <w:rFonts w:hint="default" w:ascii="Times New Roman" w:hAnsi="Times New Roman" w:eastAsia="宋体" w:cs="Times New Roman"/>
                      <w:b w:val="0"/>
                      <w:bCs w:val="0"/>
                      <w:snapToGrid/>
                      <w:color w:val="000000" w:themeColor="text1"/>
                      <w:kern w:val="2"/>
                      <w:sz w:val="21"/>
                      <w:szCs w:val="21"/>
                      <w:highlight w:val="none"/>
                      <w14:textFill>
                        <w14:solidFill>
                          <w14:schemeClr w14:val="tx1"/>
                        </w14:solidFill>
                      </w14:textFill>
                    </w:rPr>
                    <w:t>结果</w:t>
                  </w:r>
                </w:p>
              </w:tc>
            </w:tr>
            <w:tr w14:paraId="2308E8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819" w:type="dxa"/>
                  <w:vMerge w:val="restart"/>
                  <w:tcBorders>
                    <w:tl2br w:val="nil"/>
                    <w:tr2bl w:val="nil"/>
                  </w:tcBorders>
                  <w:vAlign w:val="center"/>
                </w:tcPr>
                <w:p w14:paraId="1991DF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t>晋州</w:t>
                  </w: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市</w:t>
                  </w:r>
                </w:p>
              </w:tc>
              <w:tc>
                <w:tcPr>
                  <w:tcW w:w="481" w:type="dxa"/>
                  <w:vMerge w:val="restart"/>
                  <w:tcBorders>
                    <w:tl2br w:val="nil"/>
                    <w:tr2bl w:val="nil"/>
                  </w:tcBorders>
                  <w:vAlign w:val="center"/>
                </w:tcPr>
                <w:p w14:paraId="20DD2F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重点管控单元6</w:t>
                  </w:r>
                </w:p>
              </w:tc>
              <w:tc>
                <w:tcPr>
                  <w:tcW w:w="725" w:type="dxa"/>
                  <w:vMerge w:val="restart"/>
                  <w:tcBorders>
                    <w:tl2br w:val="nil"/>
                    <w:tr2bl w:val="nil"/>
                  </w:tcBorders>
                  <w:vAlign w:val="center"/>
                </w:tcPr>
                <w:p w14:paraId="1A20EC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大气环境高排放重点管控区、河北晋州经济开发区（赵位工业园）</w:t>
                  </w:r>
                </w:p>
              </w:tc>
              <w:tc>
                <w:tcPr>
                  <w:tcW w:w="390" w:type="dxa"/>
                  <w:tcBorders>
                    <w:tl2br w:val="nil"/>
                    <w:tr2bl w:val="nil"/>
                  </w:tcBorders>
                  <w:vAlign w:val="center"/>
                </w:tcPr>
                <w:p w14:paraId="284BCA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空间布局约束</w:t>
                  </w:r>
                </w:p>
              </w:tc>
              <w:tc>
                <w:tcPr>
                  <w:tcW w:w="2364" w:type="dxa"/>
                  <w:tcBorders>
                    <w:tl2br w:val="nil"/>
                    <w:tr2bl w:val="nil"/>
                  </w:tcBorders>
                  <w:vAlign w:val="center"/>
                </w:tcPr>
                <w:p w14:paraId="0DF09837">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严格落实国家、河北省以及石家庄市最新产业目录准入要求。</w:t>
                  </w:r>
                </w:p>
                <w:p w14:paraId="0F202495">
                  <w:pPr>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严格落实最新规划环评及其批复文件制定的环境准入要求。</w:t>
                  </w:r>
                </w:p>
              </w:tc>
              <w:tc>
                <w:tcPr>
                  <w:tcW w:w="2721" w:type="dxa"/>
                  <w:tcBorders>
                    <w:tl2br w:val="nil"/>
                    <w:tr2bl w:val="nil"/>
                  </w:tcBorders>
                  <w:vAlign w:val="center"/>
                </w:tcPr>
                <w:p w14:paraId="544472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本项目属于</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其他非金属矿物制品制造</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项目，不属于《产业结构调整指导目录（2024年本）》（中华人民共和国国家发展和改革委员会令 第7号）、《市场准入负面清单》、《河北省禁止投资的产业目录》中的限制和淘汰类项目，符合国家及地方产业政策要求；园区管委会已出具《关于</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晋州创合新材料科技有限公司年加工3万个石英砂热压石英石水盆、6万片石英砂热压建筑石英石瓦片生产线项目</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入驻园区的意见》</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p>
              </w:tc>
              <w:tc>
                <w:tcPr>
                  <w:tcW w:w="525" w:type="dxa"/>
                  <w:tcBorders>
                    <w:tl2br w:val="nil"/>
                    <w:tr2bl w:val="nil"/>
                  </w:tcBorders>
                  <w:vAlign w:val="center"/>
                </w:tcPr>
                <w:p w14:paraId="6ED12A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t>符合</w:t>
                  </w:r>
                </w:p>
              </w:tc>
            </w:tr>
            <w:tr w14:paraId="1756E0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19" w:type="dxa"/>
                  <w:vMerge w:val="continue"/>
                  <w:tcBorders>
                    <w:tl2br w:val="nil"/>
                    <w:tr2bl w:val="nil"/>
                  </w:tcBorders>
                  <w:vAlign w:val="center"/>
                </w:tcPr>
                <w:p w14:paraId="6232FC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481" w:type="dxa"/>
                  <w:vMerge w:val="continue"/>
                  <w:tcBorders>
                    <w:tl2br w:val="nil"/>
                    <w:tr2bl w:val="nil"/>
                  </w:tcBorders>
                  <w:vAlign w:val="center"/>
                </w:tcPr>
                <w:p w14:paraId="1FC417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725" w:type="dxa"/>
                  <w:vMerge w:val="continue"/>
                  <w:tcBorders>
                    <w:tl2br w:val="nil"/>
                    <w:tr2bl w:val="nil"/>
                  </w:tcBorders>
                  <w:vAlign w:val="center"/>
                </w:tcPr>
                <w:p w14:paraId="3D6F01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390" w:type="dxa"/>
                  <w:tcBorders>
                    <w:tl2br w:val="nil"/>
                    <w:tr2bl w:val="nil"/>
                  </w:tcBorders>
                  <w:vAlign w:val="center"/>
                </w:tcPr>
                <w:p w14:paraId="578B41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污染物排放管控</w:t>
                  </w:r>
                </w:p>
              </w:tc>
              <w:tc>
                <w:tcPr>
                  <w:tcW w:w="2364" w:type="dxa"/>
                  <w:tcBorders>
                    <w:tl2br w:val="nil"/>
                    <w:tr2bl w:val="nil"/>
                  </w:tcBorders>
                  <w:vAlign w:val="center"/>
                </w:tcPr>
                <w:p w14:paraId="2A7242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1、落实《关于加强重点行业建设项目区域削减措施监督管理的通知》环办环评〔2020〕36号的要求。</w:t>
                  </w:r>
                </w:p>
                <w:p w14:paraId="3C0E0B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2、严格落实规划环评及其批复文件制定的环保措施。</w:t>
                  </w:r>
                </w:p>
                <w:p w14:paraId="3501BF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3、开发区内工业炉窑污染物排放应达到《工业炉窑大气污染物排放标准》（DBl3/1640</w:t>
                  </w:r>
                  <w:r>
                    <w:rPr>
                      <w:rFonts w:hint="eastAsia" w:ascii="Times New Roman" w:hAnsi="Times New Roman" w:cs="Times New Roman"/>
                      <w:bCs/>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2012）中的相关标准要求，并满足《关于印发〈工业炉窑大气污染综合治理方案〉的通知》（环大气〔2019〕56号）要求。</w:t>
                  </w:r>
                </w:p>
                <w:p w14:paraId="212C3F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4、新（改、扩）建向环境水体直接排放污水的排污单位执行《子牙河流域水污染物排放标准》（DBi3/2796一2018）排放限值。污染物排放管控满足国家、河北省、石家庄市相关污染排放标准和要求。</w:t>
                  </w:r>
                </w:p>
              </w:tc>
              <w:tc>
                <w:tcPr>
                  <w:tcW w:w="2721" w:type="dxa"/>
                  <w:tcBorders>
                    <w:tl2br w:val="nil"/>
                    <w:tr2bl w:val="nil"/>
                  </w:tcBorders>
                  <w:vAlign w:val="center"/>
                </w:tcPr>
                <w:p w14:paraId="64E793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1、本项目不属于重点行业，但本项目颗粒物、VOCs排放严格落实区域污染物削减要求。</w:t>
                  </w:r>
                </w:p>
                <w:p w14:paraId="2D0617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2、本项目满足园区规划环评及其审查意见的要求。</w:t>
                  </w:r>
                </w:p>
                <w:p w14:paraId="01A2AC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3、本项目不涉及工业炉窑。</w:t>
                  </w:r>
                </w:p>
                <w:p w14:paraId="35BE28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4、</w:t>
                  </w:r>
                  <w:r>
                    <w:rPr>
                      <w:rFonts w:hint="default" w:ascii="Times New Roman" w:hAnsi="Times New Roman" w:eastAsia="宋体" w:cs="Times New Roman"/>
                      <w:bCs/>
                      <w:snapToGrid/>
                      <w:color w:val="000000" w:themeColor="text1"/>
                      <w:kern w:val="2"/>
                      <w:sz w:val="21"/>
                      <w:szCs w:val="21"/>
                      <w:highlight w:val="none"/>
                      <w:lang w:val="zh-CN"/>
                      <w14:textFill>
                        <w14:solidFill>
                          <w14:schemeClr w14:val="tx1"/>
                        </w14:solidFill>
                      </w14:textFill>
                    </w:rPr>
                    <w:t>本</w:t>
                  </w: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项目无生产废水产生，厂区生活污水排入化粪池，定期清掏用作农肥，不直接排入地表水体</w:t>
                  </w:r>
                  <w:r>
                    <w:rPr>
                      <w:rFonts w:hint="default" w:ascii="Times New Roman" w:hAnsi="Times New Roman" w:eastAsia="宋体" w:cs="Times New Roman"/>
                      <w:bCs/>
                      <w:snapToGrid/>
                      <w:color w:val="000000" w:themeColor="text1"/>
                      <w:kern w:val="2"/>
                      <w:sz w:val="21"/>
                      <w:szCs w:val="21"/>
                      <w:highlight w:val="none"/>
                      <w:lang w:val="zh-CN"/>
                      <w14:textFill>
                        <w14:solidFill>
                          <w14:schemeClr w14:val="tx1"/>
                        </w14:solidFill>
                      </w14:textFill>
                    </w:rPr>
                    <w:t>，</w:t>
                  </w: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因此，本项目</w:t>
                  </w:r>
                  <w:r>
                    <w:rPr>
                      <w:rFonts w:hint="default" w:ascii="Times New Roman" w:hAnsi="Times New Roman" w:eastAsia="宋体" w:cs="Times New Roman"/>
                      <w:bCs/>
                      <w:snapToGrid/>
                      <w:color w:val="000000" w:themeColor="text1"/>
                      <w:kern w:val="2"/>
                      <w:sz w:val="21"/>
                      <w:szCs w:val="21"/>
                      <w:highlight w:val="none"/>
                      <w:lang w:val="zh-CN"/>
                      <w14:textFill>
                        <w14:solidFill>
                          <w14:schemeClr w14:val="tx1"/>
                        </w14:solidFill>
                      </w14:textFill>
                    </w:rPr>
                    <w:t>不会对周围水环境产生明显影响。</w:t>
                  </w:r>
                </w:p>
              </w:tc>
              <w:tc>
                <w:tcPr>
                  <w:tcW w:w="525" w:type="dxa"/>
                  <w:tcBorders>
                    <w:tl2br w:val="nil"/>
                    <w:tr2bl w:val="nil"/>
                  </w:tcBorders>
                  <w:vAlign w:val="center"/>
                </w:tcPr>
                <w:p w14:paraId="299BBC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t>符合</w:t>
                  </w:r>
                </w:p>
              </w:tc>
            </w:tr>
            <w:tr w14:paraId="6EC439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19" w:type="dxa"/>
                  <w:vMerge w:val="continue"/>
                  <w:tcBorders>
                    <w:tl2br w:val="nil"/>
                    <w:tr2bl w:val="nil"/>
                  </w:tcBorders>
                  <w:vAlign w:val="center"/>
                </w:tcPr>
                <w:p w14:paraId="0FD2CE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481" w:type="dxa"/>
                  <w:vMerge w:val="continue"/>
                  <w:tcBorders>
                    <w:tl2br w:val="nil"/>
                    <w:tr2bl w:val="nil"/>
                  </w:tcBorders>
                  <w:vAlign w:val="center"/>
                </w:tcPr>
                <w:p w14:paraId="4EC721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725" w:type="dxa"/>
                  <w:vMerge w:val="continue"/>
                  <w:tcBorders>
                    <w:tl2br w:val="nil"/>
                    <w:tr2bl w:val="nil"/>
                  </w:tcBorders>
                  <w:vAlign w:val="center"/>
                </w:tcPr>
                <w:p w14:paraId="295994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390" w:type="dxa"/>
                  <w:tcBorders>
                    <w:tl2br w:val="nil"/>
                    <w:tr2bl w:val="nil"/>
                  </w:tcBorders>
                  <w:vAlign w:val="center"/>
                </w:tcPr>
                <w:p w14:paraId="215E72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环境风险防控</w:t>
                  </w:r>
                </w:p>
              </w:tc>
              <w:tc>
                <w:tcPr>
                  <w:tcW w:w="2364" w:type="dxa"/>
                  <w:tcBorders>
                    <w:tl2br w:val="nil"/>
                    <w:tr2bl w:val="nil"/>
                  </w:tcBorders>
                  <w:vAlign w:val="center"/>
                </w:tcPr>
                <w:p w14:paraId="62435A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园区按照相关要求，建立完善环境风险管理相关制度和有效的事故风险防范体系。</w:t>
                  </w:r>
                </w:p>
              </w:tc>
              <w:tc>
                <w:tcPr>
                  <w:tcW w:w="2721" w:type="dxa"/>
                  <w:tcBorders>
                    <w:tl2br w:val="nil"/>
                    <w:tr2bl w:val="nil"/>
                  </w:tcBorders>
                  <w:vAlign w:val="center"/>
                </w:tcPr>
                <w:p w14:paraId="0E6F7B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本项目采取严格的风险防范措施</w:t>
                  </w:r>
                  <w:r>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t>，厂区采取分区防渗措施。</w:t>
                  </w:r>
                </w:p>
              </w:tc>
              <w:tc>
                <w:tcPr>
                  <w:tcW w:w="525" w:type="dxa"/>
                  <w:tcBorders>
                    <w:tl2br w:val="nil"/>
                    <w:tr2bl w:val="nil"/>
                  </w:tcBorders>
                  <w:vAlign w:val="center"/>
                </w:tcPr>
                <w:p w14:paraId="7ED99C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t>符合</w:t>
                  </w:r>
                </w:p>
              </w:tc>
            </w:tr>
            <w:tr w14:paraId="13BF7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19" w:type="dxa"/>
                  <w:vMerge w:val="continue"/>
                  <w:tcBorders>
                    <w:tl2br w:val="nil"/>
                    <w:tr2bl w:val="nil"/>
                  </w:tcBorders>
                  <w:vAlign w:val="center"/>
                </w:tcPr>
                <w:p w14:paraId="0F6F8A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481" w:type="dxa"/>
                  <w:vMerge w:val="continue"/>
                  <w:tcBorders>
                    <w:tl2br w:val="nil"/>
                    <w:tr2bl w:val="nil"/>
                  </w:tcBorders>
                  <w:vAlign w:val="center"/>
                </w:tcPr>
                <w:p w14:paraId="7286C9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725" w:type="dxa"/>
                  <w:vMerge w:val="continue"/>
                  <w:tcBorders>
                    <w:tl2br w:val="nil"/>
                    <w:tr2bl w:val="nil"/>
                  </w:tcBorders>
                  <w:vAlign w:val="center"/>
                </w:tcPr>
                <w:p w14:paraId="13A6D9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p>
              </w:tc>
              <w:tc>
                <w:tcPr>
                  <w:tcW w:w="390" w:type="dxa"/>
                  <w:tcBorders>
                    <w:tl2br w:val="nil"/>
                    <w:tr2bl w:val="nil"/>
                  </w:tcBorders>
                  <w:vAlign w:val="center"/>
                </w:tcPr>
                <w:p w14:paraId="78A54B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资源利用效率</w:t>
                  </w:r>
                </w:p>
              </w:tc>
              <w:tc>
                <w:tcPr>
                  <w:tcW w:w="2364" w:type="dxa"/>
                  <w:tcBorders>
                    <w:tl2br w:val="nil"/>
                    <w:tr2bl w:val="nil"/>
                  </w:tcBorders>
                  <w:vAlign w:val="center"/>
                </w:tcPr>
                <w:p w14:paraId="56746BCC">
                  <w:pPr>
                    <w:keepNext w:val="0"/>
                    <w:keepLines w:val="0"/>
                    <w:pageBreakBefore w:val="0"/>
                    <w:widowControl w:val="0"/>
                    <w:numPr>
                      <w:ilvl w:val="0"/>
                      <w:numId w:val="3"/>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新建项目清洁生产应达到国内同行业先进水平，新建产业园区应按生态工业园区标准进行规划建设。</w:t>
                  </w:r>
                </w:p>
                <w:p w14:paraId="4A81D23E">
                  <w:pPr>
                    <w:keepNext w:val="0"/>
                    <w:keepLines w:val="0"/>
                    <w:pageBreakBefore w:val="0"/>
                    <w:widowControl w:val="0"/>
                    <w:numPr>
                      <w:ilvl w:val="0"/>
                      <w:numId w:val="3"/>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提高中水回用率。</w:t>
                  </w:r>
                </w:p>
              </w:tc>
              <w:tc>
                <w:tcPr>
                  <w:tcW w:w="2721" w:type="dxa"/>
                  <w:tcBorders>
                    <w:tl2br w:val="nil"/>
                    <w:tr2bl w:val="nil"/>
                  </w:tcBorders>
                  <w:vAlign w:val="center"/>
                </w:tcPr>
                <w:p w14:paraId="4D849D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14:textFill>
                        <w14:solidFill>
                          <w14:schemeClr w14:val="tx1"/>
                        </w14:solidFill>
                      </w14:textFill>
                    </w:rPr>
                    <w:t>本项目</w:t>
                  </w:r>
                  <w:r>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t>用水由园区供水管网提供。本项目不涉及煤炭消耗。</w:t>
                  </w:r>
                </w:p>
              </w:tc>
              <w:tc>
                <w:tcPr>
                  <w:tcW w:w="525" w:type="dxa"/>
                  <w:tcBorders>
                    <w:tl2br w:val="nil"/>
                    <w:tr2bl w:val="nil"/>
                  </w:tcBorders>
                  <w:vAlign w:val="center"/>
                </w:tcPr>
                <w:p w14:paraId="0F8142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snapToGrid/>
                      <w:color w:val="000000" w:themeColor="text1"/>
                      <w:kern w:val="2"/>
                      <w:sz w:val="21"/>
                      <w:szCs w:val="21"/>
                      <w:highlight w:val="none"/>
                      <w:lang w:eastAsia="zh-CN"/>
                      <w14:textFill>
                        <w14:solidFill>
                          <w14:schemeClr w14:val="tx1"/>
                        </w14:solidFill>
                      </w14:textFill>
                    </w:rPr>
                    <w:t>符合</w:t>
                  </w:r>
                </w:p>
              </w:tc>
            </w:tr>
          </w:tbl>
          <w:p w14:paraId="3E094D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综上所述，</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本项目</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的建设符合</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石家庄</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市“三线一单”管控要求。</w:t>
            </w:r>
          </w:p>
          <w:p w14:paraId="180276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其他</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相关规划、政策的符合性</w:t>
            </w:r>
          </w:p>
          <w:p w14:paraId="413211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（1）与</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大气环境管理政策</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符合性分析</w:t>
            </w:r>
          </w:p>
          <w:p w14:paraId="51599B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本项目与</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大气环境管理政策</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符合性分析见表1-</w:t>
            </w: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10</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p>
          <w:p w14:paraId="14A78B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表1-10</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本项目与大气环境管理政策符合性分析</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28" w:type="dxa"/>
                <w:bottom w:w="57" w:type="dxa"/>
                <w:right w:w="28" w:type="dxa"/>
              </w:tblCellMar>
            </w:tblPr>
            <w:tblGrid>
              <w:gridCol w:w="906"/>
              <w:gridCol w:w="352"/>
              <w:gridCol w:w="3676"/>
              <w:gridCol w:w="1812"/>
              <w:gridCol w:w="571"/>
            </w:tblGrid>
            <w:tr w14:paraId="5331A6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tcBorders>
                    <w:tl2br w:val="nil"/>
                    <w:tr2bl w:val="nil"/>
                  </w:tcBorders>
                  <w:vAlign w:val="center"/>
                </w:tcPr>
                <w:p w14:paraId="4BBE1A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t>文件名称</w:t>
                  </w:r>
                </w:p>
              </w:tc>
              <w:tc>
                <w:tcPr>
                  <w:tcW w:w="240" w:type="pct"/>
                  <w:tcBorders>
                    <w:tl2br w:val="nil"/>
                    <w:tr2bl w:val="nil"/>
                  </w:tcBorders>
                  <w:vAlign w:val="center"/>
                </w:tcPr>
                <w:p w14:paraId="63E994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t>序号</w:t>
                  </w:r>
                </w:p>
              </w:tc>
              <w:tc>
                <w:tcPr>
                  <w:tcW w:w="2512" w:type="pct"/>
                  <w:tcBorders>
                    <w:tl2br w:val="nil"/>
                    <w:tr2bl w:val="nil"/>
                  </w:tcBorders>
                  <w:vAlign w:val="center"/>
                </w:tcPr>
                <w:p w14:paraId="49F410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t>与项目有关的条例、条文</w:t>
                  </w:r>
                </w:p>
              </w:tc>
              <w:tc>
                <w:tcPr>
                  <w:tcW w:w="1237" w:type="pct"/>
                  <w:tcBorders>
                    <w:tl2br w:val="nil"/>
                    <w:tr2bl w:val="nil"/>
                  </w:tcBorders>
                  <w:vAlign w:val="center"/>
                </w:tcPr>
                <w:p w14:paraId="318617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t>本项目</w:t>
                  </w:r>
                </w:p>
              </w:tc>
              <w:tc>
                <w:tcPr>
                  <w:tcW w:w="390" w:type="pct"/>
                  <w:tcBorders>
                    <w:tl2br w:val="nil"/>
                    <w:tr2bl w:val="nil"/>
                  </w:tcBorders>
                  <w:vAlign w:val="center"/>
                </w:tcPr>
                <w:p w14:paraId="3627CB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t>符合性</w:t>
                  </w:r>
                </w:p>
              </w:tc>
            </w:tr>
            <w:tr w14:paraId="62517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852" w:hRule="atLeast"/>
                <w:jc w:val="center"/>
              </w:trPr>
              <w:tc>
                <w:tcPr>
                  <w:tcW w:w="619" w:type="pct"/>
                  <w:vMerge w:val="restart"/>
                  <w:tcBorders>
                    <w:tl2br w:val="nil"/>
                    <w:tr2bl w:val="nil"/>
                  </w:tcBorders>
                  <w:vAlign w:val="center"/>
                </w:tcPr>
                <w:p w14:paraId="4F2694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pacing w:val="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highlight w:val="none"/>
                      <w:lang w:val="en-US" w:eastAsia="zh-CN" w:bidi="ar-SA"/>
                      <w14:textFill>
                        <w14:solidFill>
                          <w14:schemeClr w14:val="tx1"/>
                        </w14:solidFill>
                      </w14:textFill>
                    </w:rPr>
                    <w:t>《国务院关于印发空气质量持续改善行动计划的通知》（国发[2023]24号）</w:t>
                  </w:r>
                </w:p>
              </w:tc>
              <w:tc>
                <w:tcPr>
                  <w:tcW w:w="240" w:type="pct"/>
                  <w:tcBorders>
                    <w:tl2br w:val="nil"/>
                    <w:tr2bl w:val="nil"/>
                  </w:tcBorders>
                  <w:vAlign w:val="center"/>
                </w:tcPr>
                <w:p w14:paraId="4D48CAF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w:t>
                  </w:r>
                </w:p>
              </w:tc>
              <w:tc>
                <w:tcPr>
                  <w:tcW w:w="2512" w:type="pct"/>
                  <w:tcBorders>
                    <w:tl2br w:val="nil"/>
                    <w:tr2bl w:val="nil"/>
                  </w:tcBorders>
                  <w:vAlign w:val="center"/>
                </w:tcPr>
                <w:p w14:paraId="659A9D3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w:t>
                  </w:r>
                </w:p>
              </w:tc>
              <w:tc>
                <w:tcPr>
                  <w:tcW w:w="1237" w:type="pct"/>
                  <w:tcBorders>
                    <w:tl2br w:val="nil"/>
                    <w:tr2bl w:val="nil"/>
                  </w:tcBorders>
                  <w:vAlign w:val="center"/>
                </w:tcPr>
                <w:p w14:paraId="59FF463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eastAsia" w:ascii="Times New Roman" w:hAnsi="Times New Roman" w:cs="Times New Roman"/>
                      <w:snapToGrid/>
                      <w:color w:val="000000" w:themeColor="text1"/>
                      <w:spacing w:val="-10"/>
                      <w:kern w:val="2"/>
                      <w:sz w:val="21"/>
                      <w:szCs w:val="24"/>
                      <w:highlight w:val="none"/>
                      <w:lang w:val="en-US" w:eastAsia="zh-CN"/>
                      <w14:textFill>
                        <w14:solidFill>
                          <w14:schemeClr w14:val="tx1"/>
                        </w14:solidFill>
                      </w14:textFill>
                    </w:rPr>
                    <w:t>本</w:t>
                  </w:r>
                  <w:r>
                    <w:rPr>
                      <w:rFonts w:hint="default" w:ascii="Times New Roman" w:hAnsi="Times New Roman" w:eastAsia="宋体" w:cs="Times New Roman"/>
                      <w:snapToGrid/>
                      <w:color w:val="000000" w:themeColor="text1"/>
                      <w:spacing w:val="-10"/>
                      <w:kern w:val="2"/>
                      <w:sz w:val="21"/>
                      <w:szCs w:val="24"/>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符合国家及地方产业政策要求</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不属于</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高耗能、高排放、低水平项目</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项目满足石家庄市生态环境管控单元要求，项目</w:t>
                  </w:r>
                  <w:r>
                    <w:rPr>
                      <w:rFonts w:hint="default" w:ascii="Times New Roman" w:hAnsi="Times New Roman" w:eastAsia="宋体" w:cs="Times New Roman"/>
                      <w:snapToGrid/>
                      <w:color w:val="000000" w:themeColor="text1"/>
                      <w:spacing w:val="-10"/>
                      <w:kern w:val="2"/>
                      <w:sz w:val="21"/>
                      <w:szCs w:val="24"/>
                      <w:highlight w:val="none"/>
                      <w:lang w:val="en-US" w:eastAsia="zh-CN"/>
                      <w14:textFill>
                        <w14:solidFill>
                          <w14:schemeClr w14:val="tx1"/>
                        </w14:solidFill>
                      </w14:textFill>
                    </w:rPr>
                    <w:t>严格落实区域污染物总量控制要求</w:t>
                  </w:r>
                  <w:r>
                    <w:rPr>
                      <w:rFonts w:hint="eastAsia" w:ascii="Times New Roman" w:hAnsi="Times New Roman" w:cs="Times New Roman"/>
                      <w:snapToGrid/>
                      <w:color w:val="000000" w:themeColor="text1"/>
                      <w:spacing w:val="-10"/>
                      <w:kern w:val="2"/>
                      <w:sz w:val="21"/>
                      <w:szCs w:val="24"/>
                      <w:highlight w:val="none"/>
                      <w:lang w:val="en-US" w:eastAsia="zh-CN"/>
                      <w14:textFill>
                        <w14:solidFill>
                          <w14:schemeClr w14:val="tx1"/>
                        </w14:solidFill>
                      </w14:textFill>
                    </w:rPr>
                    <w:t>。</w:t>
                  </w:r>
                </w:p>
              </w:tc>
              <w:tc>
                <w:tcPr>
                  <w:tcW w:w="390" w:type="pct"/>
                  <w:tcBorders>
                    <w:tl2br w:val="nil"/>
                    <w:tr2bl w:val="nil"/>
                  </w:tcBorders>
                  <w:vAlign w:val="center"/>
                </w:tcPr>
                <w:p w14:paraId="2F3587C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7A135D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continue"/>
                  <w:tcBorders>
                    <w:tl2br w:val="nil"/>
                    <w:tr2bl w:val="nil"/>
                  </w:tcBorders>
                  <w:vAlign w:val="center"/>
                </w:tcPr>
                <w:p w14:paraId="1558C1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bCs/>
                      <w:snapToGrid/>
                      <w:color w:val="000000" w:themeColor="text1"/>
                      <w:spacing w:val="0"/>
                      <w:kern w:val="0"/>
                      <w:sz w:val="21"/>
                      <w:szCs w:val="21"/>
                      <w:highlight w:val="none"/>
                      <w:lang w:val="zh-CN"/>
                      <w14:textFill>
                        <w14:solidFill>
                          <w14:schemeClr w14:val="tx1"/>
                        </w14:solidFill>
                      </w14:textFill>
                    </w:rPr>
                  </w:pPr>
                </w:p>
              </w:tc>
              <w:tc>
                <w:tcPr>
                  <w:tcW w:w="240" w:type="pct"/>
                  <w:tcBorders>
                    <w:tl2br w:val="nil"/>
                    <w:tr2bl w:val="nil"/>
                  </w:tcBorders>
                  <w:vAlign w:val="center"/>
                </w:tcPr>
                <w:p w14:paraId="60C4AF2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2</w:t>
                  </w:r>
                </w:p>
              </w:tc>
              <w:tc>
                <w:tcPr>
                  <w:tcW w:w="2512" w:type="pct"/>
                  <w:tcBorders>
                    <w:tl2br w:val="nil"/>
                    <w:tr2bl w:val="nil"/>
                  </w:tcBorders>
                  <w:vAlign w:val="center"/>
                </w:tcPr>
                <w:p w14:paraId="0A27BD0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lang w:val="en-US" w:eastAsia="zh-CN"/>
                      <w14:textFill>
                        <w14:solidFill>
                          <w14:schemeClr w14:val="tx1"/>
                        </w14:solidFill>
                      </w14:textFill>
                    </w:rPr>
                    <w:t>严</w:t>
                  </w: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格控制生产和使用高VOCs含量涂料、油墨、胶粘剂、清洗剂等建设项目，提高低（无）VOCs含量产品比重。</w:t>
                  </w:r>
                </w:p>
              </w:tc>
              <w:tc>
                <w:tcPr>
                  <w:tcW w:w="1237" w:type="pct"/>
                  <w:tcBorders>
                    <w:tl2br w:val="nil"/>
                    <w:tr2bl w:val="nil"/>
                  </w:tcBorders>
                  <w:vAlign w:val="center"/>
                </w:tcPr>
                <w:p w14:paraId="26B53DF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本项目不涉及生产和使用</w:t>
                  </w: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高VOCs含量涂料、油墨、胶粘剂、清洗剂等</w:t>
                  </w:r>
                  <w:r>
                    <w:rPr>
                      <w:rFonts w:hint="eastAsia" w:ascii="Times New Roman" w:hAnsi="Times New Roman" w:cs="Times New Roman"/>
                      <w:b w:val="0"/>
                      <w:bCs w:val="0"/>
                      <w:snapToGrid/>
                      <w:color w:val="000000" w:themeColor="text1"/>
                      <w:spacing w:val="0"/>
                      <w:kern w:val="2"/>
                      <w:sz w:val="21"/>
                      <w:szCs w:val="21"/>
                      <w:highlight w:val="none"/>
                      <w:lang w:val="en-US" w:eastAsia="zh-CN"/>
                      <w14:textFill>
                        <w14:solidFill>
                          <w14:schemeClr w14:val="tx1"/>
                        </w14:solidFill>
                      </w14:textFill>
                    </w:rPr>
                    <w:t>。</w:t>
                  </w:r>
                </w:p>
              </w:tc>
              <w:tc>
                <w:tcPr>
                  <w:tcW w:w="390" w:type="pct"/>
                  <w:tcBorders>
                    <w:tl2br w:val="nil"/>
                    <w:tr2bl w:val="nil"/>
                  </w:tcBorders>
                  <w:vAlign w:val="center"/>
                </w:tcPr>
                <w:p w14:paraId="64411A2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0D94F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continue"/>
                  <w:tcBorders>
                    <w:tl2br w:val="nil"/>
                    <w:tr2bl w:val="nil"/>
                  </w:tcBorders>
                  <w:vAlign w:val="center"/>
                </w:tcPr>
                <w:p w14:paraId="0DDD54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bCs/>
                      <w:snapToGrid/>
                      <w:color w:val="000000" w:themeColor="text1"/>
                      <w:spacing w:val="0"/>
                      <w:kern w:val="0"/>
                      <w:sz w:val="21"/>
                      <w:szCs w:val="21"/>
                      <w:highlight w:val="none"/>
                      <w:lang w:val="zh-CN"/>
                      <w14:textFill>
                        <w14:solidFill>
                          <w14:schemeClr w14:val="tx1"/>
                        </w14:solidFill>
                      </w14:textFill>
                    </w:rPr>
                  </w:pPr>
                </w:p>
              </w:tc>
              <w:tc>
                <w:tcPr>
                  <w:tcW w:w="240" w:type="pct"/>
                  <w:tcBorders>
                    <w:tl2br w:val="nil"/>
                    <w:tr2bl w:val="nil"/>
                  </w:tcBorders>
                  <w:vAlign w:val="center"/>
                </w:tcPr>
                <w:p w14:paraId="73E7D86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3</w:t>
                  </w:r>
                </w:p>
              </w:tc>
              <w:tc>
                <w:tcPr>
                  <w:tcW w:w="2512" w:type="pct"/>
                  <w:tcBorders>
                    <w:tl2br w:val="nil"/>
                    <w:tr2bl w:val="nil"/>
                  </w:tcBorders>
                  <w:vAlign w:val="center"/>
                </w:tcPr>
                <w:p w14:paraId="40FA0D7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严格合理控制煤炭消费总量。重点区域新改扩建用煤项目，依法实行煤炭等量或减量替代，替代方案不完善的不予审批；不得将使用石油焦、焦炭、兰炭等高污染燃料作为煤炭减量替代措施。</w:t>
                  </w:r>
                </w:p>
              </w:tc>
              <w:tc>
                <w:tcPr>
                  <w:tcW w:w="1237" w:type="pct"/>
                  <w:tcBorders>
                    <w:tl2br w:val="nil"/>
                    <w:tr2bl w:val="nil"/>
                  </w:tcBorders>
                  <w:vAlign w:val="center"/>
                </w:tcPr>
                <w:p w14:paraId="5958444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0"/>
                      <w:kern w:val="2"/>
                      <w:sz w:val="21"/>
                      <w:szCs w:val="21"/>
                      <w:highlight w:val="none"/>
                      <w:lang w:val="en-US"/>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0"/>
                      <w:sz w:val="21"/>
                      <w:szCs w:val="21"/>
                      <w:highlight w:val="none"/>
                      <w14:textFill>
                        <w14:solidFill>
                          <w14:schemeClr w14:val="tx1"/>
                        </w14:solidFill>
                      </w14:textFill>
                    </w:rPr>
                    <w:t>本项目</w:t>
                  </w:r>
                  <w:r>
                    <w:rPr>
                      <w:rFonts w:hint="default" w:ascii="Times New Roman" w:hAnsi="Times New Roman" w:eastAsia="宋体" w:cs="Times New Roman"/>
                      <w:b w:val="0"/>
                      <w:bCs w:val="0"/>
                      <w:snapToGrid/>
                      <w:color w:val="000000" w:themeColor="text1"/>
                      <w:spacing w:val="0"/>
                      <w:kern w:val="0"/>
                      <w:sz w:val="21"/>
                      <w:szCs w:val="21"/>
                      <w:highlight w:val="none"/>
                      <w:lang w:val="en-US" w:eastAsia="zh-CN"/>
                      <w14:textFill>
                        <w14:solidFill>
                          <w14:schemeClr w14:val="tx1"/>
                        </w14:solidFill>
                      </w14:textFill>
                    </w:rPr>
                    <w:t>不涉及煤炭消耗</w:t>
                  </w:r>
                  <w:r>
                    <w:rPr>
                      <w:rFonts w:hint="eastAsia" w:ascii="Times New Roman" w:hAnsi="Times New Roman" w:cs="Times New Roman"/>
                      <w:b w:val="0"/>
                      <w:bCs w:val="0"/>
                      <w:snapToGrid/>
                      <w:color w:val="000000" w:themeColor="text1"/>
                      <w:spacing w:val="0"/>
                      <w:kern w:val="0"/>
                      <w:sz w:val="21"/>
                      <w:szCs w:val="21"/>
                      <w:highlight w:val="none"/>
                      <w:lang w:val="en-US" w:eastAsia="zh-CN"/>
                      <w14:textFill>
                        <w14:solidFill>
                          <w14:schemeClr w14:val="tx1"/>
                        </w14:solidFill>
                      </w14:textFill>
                    </w:rPr>
                    <w:t>。</w:t>
                  </w:r>
                </w:p>
              </w:tc>
              <w:tc>
                <w:tcPr>
                  <w:tcW w:w="390" w:type="pct"/>
                  <w:tcBorders>
                    <w:tl2br w:val="nil"/>
                    <w:tr2bl w:val="nil"/>
                  </w:tcBorders>
                  <w:vAlign w:val="center"/>
                </w:tcPr>
                <w:p w14:paraId="223328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5637B4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continue"/>
                  <w:tcBorders>
                    <w:tl2br w:val="nil"/>
                    <w:tr2bl w:val="nil"/>
                  </w:tcBorders>
                  <w:vAlign w:val="center"/>
                </w:tcPr>
                <w:p w14:paraId="3ED1A6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bCs/>
                      <w:snapToGrid/>
                      <w:color w:val="000000" w:themeColor="text1"/>
                      <w:spacing w:val="0"/>
                      <w:kern w:val="0"/>
                      <w:sz w:val="21"/>
                      <w:szCs w:val="21"/>
                      <w:highlight w:val="none"/>
                      <w:lang w:val="zh-CN"/>
                      <w14:textFill>
                        <w14:solidFill>
                          <w14:schemeClr w14:val="tx1"/>
                        </w14:solidFill>
                      </w14:textFill>
                    </w:rPr>
                  </w:pPr>
                </w:p>
              </w:tc>
              <w:tc>
                <w:tcPr>
                  <w:tcW w:w="240" w:type="pct"/>
                  <w:tcBorders>
                    <w:tl2br w:val="nil"/>
                    <w:tr2bl w:val="nil"/>
                  </w:tcBorders>
                  <w:vAlign w:val="center"/>
                </w:tcPr>
                <w:p w14:paraId="275CEE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4</w:t>
                  </w:r>
                </w:p>
              </w:tc>
              <w:tc>
                <w:tcPr>
                  <w:tcW w:w="2512" w:type="pct"/>
                  <w:tcBorders>
                    <w:tl2br w:val="nil"/>
                    <w:tr2bl w:val="nil"/>
                  </w:tcBorders>
                  <w:vAlign w:val="center"/>
                </w:tcPr>
                <w:p w14:paraId="2097C14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积极开展燃煤锅炉关停整合。县级及以上城市建成区原则上不再新建35蒸吨/小时及以下燃煤锅炉，重点区域原则上不再新建除集中供暖外的燃煤锅炉。</w:t>
                  </w:r>
                </w:p>
              </w:tc>
              <w:tc>
                <w:tcPr>
                  <w:tcW w:w="1237" w:type="pct"/>
                  <w:tcBorders>
                    <w:tl2br w:val="nil"/>
                    <w:tr2bl w:val="nil"/>
                  </w:tcBorders>
                  <w:vAlign w:val="center"/>
                </w:tcPr>
                <w:p w14:paraId="4E0DEC2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本项目</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不涉及燃煤锅炉</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390" w:type="pct"/>
                  <w:tcBorders>
                    <w:tl2br w:val="nil"/>
                    <w:tr2bl w:val="nil"/>
                  </w:tcBorders>
                  <w:vAlign w:val="center"/>
                </w:tcPr>
                <w:p w14:paraId="3510A4B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31E84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continue"/>
                  <w:tcBorders>
                    <w:tl2br w:val="nil"/>
                    <w:tr2bl w:val="nil"/>
                  </w:tcBorders>
                  <w:vAlign w:val="center"/>
                </w:tcPr>
                <w:p w14:paraId="4AFC4E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bCs/>
                      <w:snapToGrid/>
                      <w:color w:val="000000" w:themeColor="text1"/>
                      <w:spacing w:val="0"/>
                      <w:kern w:val="0"/>
                      <w:sz w:val="21"/>
                      <w:szCs w:val="21"/>
                      <w:highlight w:val="none"/>
                      <w:lang w:val="zh-CN"/>
                      <w14:textFill>
                        <w14:solidFill>
                          <w14:schemeClr w14:val="tx1"/>
                        </w14:solidFill>
                      </w14:textFill>
                    </w:rPr>
                  </w:pPr>
                </w:p>
              </w:tc>
              <w:tc>
                <w:tcPr>
                  <w:tcW w:w="240" w:type="pct"/>
                  <w:tcBorders>
                    <w:tl2br w:val="nil"/>
                    <w:tr2bl w:val="nil"/>
                  </w:tcBorders>
                  <w:vAlign w:val="center"/>
                </w:tcPr>
                <w:p w14:paraId="1DB6538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5</w:t>
                  </w:r>
                </w:p>
              </w:tc>
              <w:tc>
                <w:tcPr>
                  <w:tcW w:w="2512" w:type="pct"/>
                  <w:tcBorders>
                    <w:tl2br w:val="nil"/>
                    <w:tr2bl w:val="nil"/>
                  </w:tcBorders>
                  <w:vAlign w:val="center"/>
                </w:tcPr>
                <w:p w14:paraId="42D43A3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重点区域不再新增燃料类煤气发生炉，新改扩建加热炉、热处理炉、干燥炉、熔化炉原则上采用清洁低碳能源；安全稳妥推进使用高污染燃料的工业炉窑改用工业余热、电能、天然气等；燃料类煤气发生炉实行清洁能源替代，或因地制宜采取园区（集群）集中供气、分散使用方式；逐步淘汰固定床间歇式煤气发生炉。</w:t>
                  </w:r>
                </w:p>
              </w:tc>
              <w:tc>
                <w:tcPr>
                  <w:tcW w:w="1237" w:type="pct"/>
                  <w:tcBorders>
                    <w:tl2br w:val="nil"/>
                    <w:tr2bl w:val="nil"/>
                  </w:tcBorders>
                  <w:vAlign w:val="center"/>
                </w:tcPr>
                <w:p w14:paraId="7F62F49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0"/>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本项目</w:t>
                  </w:r>
                  <w:r>
                    <w:rPr>
                      <w:rFonts w:hint="default" w:ascii="Times New Roman" w:hAnsi="Times New Roman" w:eastAsia="宋体" w:cs="Times New Roman"/>
                      <w:b w:val="0"/>
                      <w:bCs w:val="0"/>
                      <w:snapToGrid/>
                      <w:color w:val="000000" w:themeColor="text1"/>
                      <w:spacing w:val="0"/>
                      <w:kern w:val="2"/>
                      <w:sz w:val="21"/>
                      <w:szCs w:val="21"/>
                      <w:highlight w:val="none"/>
                      <w:lang w:val="en-US" w:eastAsia="zh-CN"/>
                      <w14:textFill>
                        <w14:solidFill>
                          <w14:schemeClr w14:val="tx1"/>
                        </w14:solidFill>
                      </w14:textFill>
                    </w:rPr>
                    <w:t>不涉及</w:t>
                  </w:r>
                  <w:r>
                    <w:rPr>
                      <w:rFonts w:hint="eastAsia" w:ascii="Times New Roman" w:hAnsi="Times New Roman" w:cs="Times New Roman"/>
                      <w:b w:val="0"/>
                      <w:bCs w:val="0"/>
                      <w:snapToGrid/>
                      <w:color w:val="000000" w:themeColor="text1"/>
                      <w:spacing w:val="0"/>
                      <w:kern w:val="2"/>
                      <w:sz w:val="21"/>
                      <w:szCs w:val="21"/>
                      <w:highlight w:val="none"/>
                      <w:lang w:val="en-US" w:eastAsia="zh-CN"/>
                      <w14:textFill>
                        <w14:solidFill>
                          <w14:schemeClr w14:val="tx1"/>
                        </w14:solidFill>
                      </w14:textFill>
                    </w:rPr>
                    <w:t>。</w:t>
                  </w:r>
                </w:p>
              </w:tc>
              <w:tc>
                <w:tcPr>
                  <w:tcW w:w="390" w:type="pct"/>
                  <w:tcBorders>
                    <w:tl2br w:val="nil"/>
                    <w:tr2bl w:val="nil"/>
                  </w:tcBorders>
                  <w:vAlign w:val="center"/>
                </w:tcPr>
                <w:p w14:paraId="0CB3A1D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71B30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restart"/>
                  <w:tcBorders>
                    <w:tl2br w:val="nil"/>
                    <w:tr2bl w:val="nil"/>
                  </w:tcBorders>
                  <w:vAlign w:val="center"/>
                </w:tcPr>
                <w:p w14:paraId="21467D2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《河北省人民政府关于印发河北省空气质量持续改善行动计划实施方案的通知》</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（冀政发</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2024</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4号）</w:t>
                  </w:r>
                </w:p>
              </w:tc>
              <w:tc>
                <w:tcPr>
                  <w:tcW w:w="240" w:type="pct"/>
                  <w:tcBorders>
                    <w:tl2br w:val="nil"/>
                    <w:tr2bl w:val="nil"/>
                  </w:tcBorders>
                  <w:vAlign w:val="center"/>
                </w:tcPr>
                <w:p w14:paraId="7F2DEE3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1</w:t>
                  </w:r>
                </w:p>
              </w:tc>
              <w:tc>
                <w:tcPr>
                  <w:tcW w:w="2512" w:type="pct"/>
                  <w:tcBorders>
                    <w:tl2br w:val="nil"/>
                    <w:tr2bl w:val="nil"/>
                  </w:tcBorders>
                  <w:vAlign w:val="center"/>
                </w:tcPr>
                <w:p w14:paraId="27FD0B7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严格环境准入。坚决遏制高耗能、高排放、低水平项目盲目上马。新改扩建项目严格落实国家和省产业规划、产业政策、生态环境分区管控方案、产能置换、重点污染物总量控制、污染物排放区域削减、碳排放达峰目标等相关要求，原则上采用清洁运输方式。</w:t>
                  </w:r>
                </w:p>
              </w:tc>
              <w:tc>
                <w:tcPr>
                  <w:tcW w:w="1237" w:type="pct"/>
                  <w:tcBorders>
                    <w:tl2br w:val="nil"/>
                    <w:tr2bl w:val="nil"/>
                  </w:tcBorders>
                  <w:vAlign w:val="center"/>
                </w:tcPr>
                <w:p w14:paraId="48FE584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10"/>
                      <w:kern w:val="2"/>
                      <w:sz w:val="21"/>
                      <w:szCs w:val="24"/>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符合国家及地方产业政策要求</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不属于</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高耗能、高排放、低水平项目</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项目满足石家庄市生态环境管控单元要求，项目</w:t>
                  </w:r>
                  <w:r>
                    <w:rPr>
                      <w:rFonts w:hint="default" w:ascii="Times New Roman" w:hAnsi="Times New Roman" w:eastAsia="宋体" w:cs="Times New Roman"/>
                      <w:snapToGrid/>
                      <w:color w:val="000000" w:themeColor="text1"/>
                      <w:spacing w:val="-10"/>
                      <w:kern w:val="2"/>
                      <w:sz w:val="21"/>
                      <w:szCs w:val="24"/>
                      <w:highlight w:val="none"/>
                      <w:lang w:val="en-US" w:eastAsia="zh-CN"/>
                      <w14:textFill>
                        <w14:solidFill>
                          <w14:schemeClr w14:val="tx1"/>
                        </w14:solidFill>
                      </w14:textFill>
                    </w:rPr>
                    <w:t>严格落实区域污染物总量控制要求</w:t>
                  </w:r>
                  <w:r>
                    <w:rPr>
                      <w:rFonts w:hint="eastAsia" w:ascii="Times New Roman" w:hAnsi="Times New Roman" w:cs="Times New Roman"/>
                      <w:snapToGrid/>
                      <w:color w:val="000000" w:themeColor="text1"/>
                      <w:spacing w:val="-10"/>
                      <w:kern w:val="2"/>
                      <w:sz w:val="21"/>
                      <w:szCs w:val="24"/>
                      <w:highlight w:val="none"/>
                      <w:lang w:val="en-US" w:eastAsia="zh-CN"/>
                      <w14:textFill>
                        <w14:solidFill>
                          <w14:schemeClr w14:val="tx1"/>
                        </w14:solidFill>
                      </w14:textFill>
                    </w:rPr>
                    <w:t>。</w:t>
                  </w:r>
                </w:p>
              </w:tc>
              <w:tc>
                <w:tcPr>
                  <w:tcW w:w="390" w:type="pct"/>
                  <w:tcBorders>
                    <w:tl2br w:val="nil"/>
                    <w:tr2bl w:val="nil"/>
                  </w:tcBorders>
                  <w:vAlign w:val="center"/>
                </w:tcPr>
                <w:p w14:paraId="60B953E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6C2AF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continue"/>
                  <w:tcBorders>
                    <w:tl2br w:val="nil"/>
                    <w:tr2bl w:val="nil"/>
                  </w:tcBorders>
                  <w:vAlign w:val="center"/>
                </w:tcPr>
                <w:p w14:paraId="578469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c>
                <w:tcPr>
                  <w:tcW w:w="240" w:type="pct"/>
                  <w:tcBorders>
                    <w:tl2br w:val="nil"/>
                    <w:tr2bl w:val="nil"/>
                  </w:tcBorders>
                  <w:vAlign w:val="center"/>
                </w:tcPr>
                <w:p w14:paraId="18D5C06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2</w:t>
                  </w:r>
                </w:p>
              </w:tc>
              <w:tc>
                <w:tcPr>
                  <w:tcW w:w="2512" w:type="pct"/>
                  <w:tcBorders>
                    <w:tl2br w:val="nil"/>
                    <w:tr2bl w:val="nil"/>
                  </w:tcBorders>
                  <w:vAlign w:val="center"/>
                </w:tcPr>
                <w:p w14:paraId="0135862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加快退出重点行业落后产能和优化产业布局。严格执行《产业结构调整指导目录（2024年本）》，逐步淘汰步进式烧结机和球团竖炉以及半封闭式硅锰合金、镍铁、高碳铬铁、高碳锰铁矿热炉。加快调整优化不符合生态环境功能定位的产业布局、规模和结构。</w:t>
                  </w:r>
                </w:p>
              </w:tc>
              <w:tc>
                <w:tcPr>
                  <w:tcW w:w="1237" w:type="pct"/>
                  <w:tcBorders>
                    <w:tl2br w:val="nil"/>
                    <w:tr2bl w:val="nil"/>
                  </w:tcBorders>
                  <w:vAlign w:val="center"/>
                </w:tcPr>
                <w:p w14:paraId="4AC273C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0"/>
                      <w:sz w:val="21"/>
                      <w:szCs w:val="21"/>
                      <w:highlight w:val="none"/>
                      <w14:textFill>
                        <w14:solidFill>
                          <w14:schemeClr w14:val="tx1"/>
                        </w14:solidFill>
                      </w14:textFill>
                    </w:rPr>
                    <w:t>本项目</w:t>
                  </w:r>
                  <w:r>
                    <w:rPr>
                      <w:rFonts w:hint="default" w:ascii="Times New Roman" w:hAnsi="Times New Roman" w:eastAsia="宋体" w:cs="Times New Roman"/>
                      <w:snapToGrid/>
                      <w:color w:val="000000" w:themeColor="text1"/>
                      <w:spacing w:val="0"/>
                      <w:kern w:val="0"/>
                      <w:sz w:val="21"/>
                      <w:szCs w:val="21"/>
                      <w:highlight w:val="none"/>
                      <w:lang w:val="en-US" w:eastAsia="zh-CN"/>
                      <w14:textFill>
                        <w14:solidFill>
                          <w14:schemeClr w14:val="tx1"/>
                        </w14:solidFill>
                      </w14:textFill>
                    </w:rPr>
                    <w:t>不</w:t>
                  </w:r>
                  <w:r>
                    <w:rPr>
                      <w:rFonts w:hint="default" w:ascii="Times New Roman" w:hAnsi="Times New Roman" w:eastAsia="宋体" w:cs="Times New Roman"/>
                      <w:snapToGrid/>
                      <w:color w:val="000000" w:themeColor="text1"/>
                      <w:spacing w:val="0"/>
                      <w:kern w:val="0"/>
                      <w:sz w:val="21"/>
                      <w:szCs w:val="21"/>
                      <w:highlight w:val="none"/>
                      <w14:textFill>
                        <w14:solidFill>
                          <w14:schemeClr w14:val="tx1"/>
                        </w14:solidFill>
                      </w14:textFill>
                    </w:rPr>
                    <w:t>属于《产业结构调整指导目录（20</w:t>
                  </w:r>
                  <w:r>
                    <w:rPr>
                      <w:rFonts w:hint="default" w:ascii="Times New Roman" w:hAnsi="Times New Roman" w:eastAsia="宋体" w:cs="Times New Roman"/>
                      <w:snapToGrid/>
                      <w:color w:val="000000" w:themeColor="text1"/>
                      <w:spacing w:val="0"/>
                      <w:kern w:val="0"/>
                      <w:sz w:val="21"/>
                      <w:szCs w:val="21"/>
                      <w:highlight w:val="none"/>
                      <w:lang w:val="en-US" w:eastAsia="zh-CN"/>
                      <w14:textFill>
                        <w14:solidFill>
                          <w14:schemeClr w14:val="tx1"/>
                        </w14:solidFill>
                      </w14:textFill>
                    </w:rPr>
                    <w:t>24</w:t>
                  </w:r>
                  <w:r>
                    <w:rPr>
                      <w:rFonts w:hint="default" w:ascii="Times New Roman" w:hAnsi="Times New Roman" w:eastAsia="宋体" w:cs="Times New Roman"/>
                      <w:snapToGrid/>
                      <w:color w:val="000000" w:themeColor="text1"/>
                      <w:spacing w:val="0"/>
                      <w:kern w:val="0"/>
                      <w:sz w:val="21"/>
                      <w:szCs w:val="21"/>
                      <w:highlight w:val="none"/>
                      <w14:textFill>
                        <w14:solidFill>
                          <w14:schemeClr w14:val="tx1"/>
                        </w14:solidFill>
                      </w14:textFill>
                    </w:rPr>
                    <w:t>年本）》</w:t>
                  </w:r>
                  <w:r>
                    <w:rPr>
                      <w:rFonts w:hint="default" w:ascii="Times New Roman" w:hAnsi="Times New Roman" w:eastAsia="宋体" w:cs="Times New Roman"/>
                      <w:snapToGrid/>
                      <w:color w:val="000000" w:themeColor="text1"/>
                      <w:spacing w:val="0"/>
                      <w:kern w:val="0"/>
                      <w:sz w:val="21"/>
                      <w:szCs w:val="21"/>
                      <w:highlight w:val="none"/>
                      <w:lang w:eastAsia="zh-CN"/>
                      <w14:textFill>
                        <w14:solidFill>
                          <w14:schemeClr w14:val="tx1"/>
                        </w14:solidFill>
                      </w14:textFill>
                    </w:rPr>
                    <w:t>（中华人民共和国国家发展和改革委员会令 第</w:t>
                  </w:r>
                  <w:r>
                    <w:rPr>
                      <w:rFonts w:hint="default" w:ascii="Times New Roman" w:hAnsi="Times New Roman" w:eastAsia="宋体" w:cs="Times New Roman"/>
                      <w:snapToGrid/>
                      <w:color w:val="000000" w:themeColor="text1"/>
                      <w:spacing w:val="0"/>
                      <w:kern w:val="0"/>
                      <w:sz w:val="21"/>
                      <w:szCs w:val="21"/>
                      <w:highlight w:val="none"/>
                      <w:lang w:val="en-US" w:eastAsia="zh-CN"/>
                      <w14:textFill>
                        <w14:solidFill>
                          <w14:schemeClr w14:val="tx1"/>
                        </w14:solidFill>
                      </w14:textFill>
                    </w:rPr>
                    <w:t>7</w:t>
                  </w:r>
                  <w:r>
                    <w:rPr>
                      <w:rFonts w:hint="default" w:ascii="Times New Roman" w:hAnsi="Times New Roman" w:eastAsia="宋体" w:cs="Times New Roman"/>
                      <w:snapToGrid/>
                      <w:color w:val="000000" w:themeColor="text1"/>
                      <w:spacing w:val="0"/>
                      <w:kern w:val="0"/>
                      <w:sz w:val="21"/>
                      <w:szCs w:val="21"/>
                      <w:highlight w:val="none"/>
                      <w:lang w:eastAsia="zh-CN"/>
                      <w14:textFill>
                        <w14:solidFill>
                          <w14:schemeClr w14:val="tx1"/>
                        </w14:solidFill>
                      </w14:textFill>
                    </w:rPr>
                    <w:t>号）</w:t>
                  </w:r>
                  <w:r>
                    <w:rPr>
                      <w:rFonts w:hint="default" w:ascii="Times New Roman" w:hAnsi="Times New Roman" w:eastAsia="宋体" w:cs="Times New Roman"/>
                      <w:snapToGrid/>
                      <w:color w:val="000000" w:themeColor="text1"/>
                      <w:spacing w:val="0"/>
                      <w:kern w:val="0"/>
                      <w:sz w:val="21"/>
                      <w:szCs w:val="21"/>
                      <w:highlight w:val="none"/>
                      <w:lang w:val="en-US" w:eastAsia="zh-CN"/>
                      <w14:textFill>
                        <w14:solidFill>
                          <w14:schemeClr w14:val="tx1"/>
                        </w14:solidFill>
                      </w14:textFill>
                    </w:rPr>
                    <w:t>中</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限制类</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和</w:t>
                  </w: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淘汰类</w:t>
                  </w:r>
                  <w:r>
                    <w:rPr>
                      <w:rFonts w:hint="eastAsia" w:ascii="Times New Roman" w:hAnsi="Times New Roman" w:cs="Times New Roman"/>
                      <w:snapToGrid/>
                      <w:color w:val="000000" w:themeColor="text1"/>
                      <w:spacing w:val="0"/>
                      <w:kern w:val="2"/>
                      <w:sz w:val="21"/>
                      <w:szCs w:val="21"/>
                      <w:highlight w:val="none"/>
                      <w:lang w:eastAsia="zh-CN"/>
                      <w14:textFill>
                        <w14:solidFill>
                          <w14:schemeClr w14:val="tx1"/>
                        </w14:solidFill>
                      </w14:textFill>
                    </w:rPr>
                    <w:t>。</w:t>
                  </w:r>
                </w:p>
              </w:tc>
              <w:tc>
                <w:tcPr>
                  <w:tcW w:w="390" w:type="pct"/>
                  <w:tcBorders>
                    <w:tl2br w:val="nil"/>
                    <w:tr2bl w:val="nil"/>
                  </w:tcBorders>
                  <w:vAlign w:val="center"/>
                </w:tcPr>
                <w:p w14:paraId="5C53881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5FB53A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19" w:type="pct"/>
                  <w:vMerge w:val="continue"/>
                  <w:tcBorders>
                    <w:tl2br w:val="nil"/>
                    <w:tr2bl w:val="nil"/>
                  </w:tcBorders>
                  <w:vAlign w:val="center"/>
                </w:tcPr>
                <w:p w14:paraId="571AFA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c>
                <w:tcPr>
                  <w:tcW w:w="240" w:type="pct"/>
                  <w:tcBorders>
                    <w:tl2br w:val="nil"/>
                    <w:tr2bl w:val="nil"/>
                  </w:tcBorders>
                  <w:vAlign w:val="center"/>
                </w:tcPr>
                <w:p w14:paraId="49D53B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3</w:t>
                  </w:r>
                </w:p>
              </w:tc>
              <w:tc>
                <w:tcPr>
                  <w:tcW w:w="2512" w:type="pct"/>
                  <w:tcBorders>
                    <w:tl2br w:val="nil"/>
                    <w:tr2bl w:val="nil"/>
                  </w:tcBorders>
                  <w:vAlign w:val="center"/>
                </w:tcPr>
                <w:p w14:paraId="25F48C3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推进钢铁行业升级。严禁新增钢铁产能，稳步推行钢铁、焦化、烧结一体化布局；有序引导高炉—转炉长流程炼钢转型为电炉短流程炼钢</w:t>
                  </w:r>
                  <w:r>
                    <w:rPr>
                      <w:rFonts w:hint="default" w:ascii="Times New Roman" w:hAnsi="Times New Roman" w:eastAsia="宋体" w:cs="Times New Roman"/>
                      <w:snapToGrid/>
                      <w:color w:val="000000" w:themeColor="text1"/>
                      <w:spacing w:val="0"/>
                      <w:kern w:val="2"/>
                      <w:sz w:val="21"/>
                      <w:szCs w:val="21"/>
                      <w:highlight w:val="none"/>
                      <w:lang w:eastAsia="zh-CN"/>
                      <w14:textFill>
                        <w14:solidFill>
                          <w14:schemeClr w14:val="tx1"/>
                        </w14:solidFill>
                      </w14:textFill>
                    </w:rPr>
                    <w:t>。</w:t>
                  </w:r>
                </w:p>
              </w:tc>
              <w:tc>
                <w:tcPr>
                  <w:tcW w:w="1237" w:type="pct"/>
                  <w:tcBorders>
                    <w:tl2br w:val="nil"/>
                    <w:tr2bl w:val="nil"/>
                  </w:tcBorders>
                  <w:vAlign w:val="center"/>
                </w:tcPr>
                <w:p w14:paraId="6984C28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项目不涉及</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390" w:type="pct"/>
                  <w:tcBorders>
                    <w:tl2br w:val="nil"/>
                    <w:tr2bl w:val="nil"/>
                  </w:tcBorders>
                  <w:vAlign w:val="center"/>
                </w:tcPr>
                <w:p w14:paraId="080654B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r w14:paraId="0B4DBF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28" w:type="dxa"/>
                  <w:bottom w:w="57" w:type="dxa"/>
                  <w:right w:w="28" w:type="dxa"/>
                </w:tblCellMar>
              </w:tblPrEx>
              <w:trPr>
                <w:trHeight w:val="94" w:hRule="atLeast"/>
                <w:jc w:val="center"/>
              </w:trPr>
              <w:tc>
                <w:tcPr>
                  <w:tcW w:w="619" w:type="pct"/>
                  <w:vMerge w:val="continue"/>
                  <w:tcBorders>
                    <w:tl2br w:val="nil"/>
                    <w:tr2bl w:val="nil"/>
                  </w:tcBorders>
                  <w:vAlign w:val="center"/>
                </w:tcPr>
                <w:p w14:paraId="7F28F5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p>
              </w:tc>
              <w:tc>
                <w:tcPr>
                  <w:tcW w:w="240" w:type="pct"/>
                  <w:tcBorders>
                    <w:tl2br w:val="nil"/>
                    <w:tr2bl w:val="nil"/>
                  </w:tcBorders>
                  <w:vAlign w:val="center"/>
                </w:tcPr>
                <w:p w14:paraId="0FBAE89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4</w:t>
                  </w:r>
                </w:p>
              </w:tc>
              <w:tc>
                <w:tcPr>
                  <w:tcW w:w="2512" w:type="pct"/>
                  <w:tcBorders>
                    <w:tl2br w:val="nil"/>
                    <w:tr2bl w:val="nil"/>
                  </w:tcBorders>
                  <w:vAlign w:val="center"/>
                </w:tcPr>
                <w:p w14:paraId="3EA1772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严控煤炭消费总量。重点区域新改扩建用煤项目，依法实行煤炭等量或减量替代。原则上不再新增自备燃煤机组。</w:t>
                  </w:r>
                </w:p>
              </w:tc>
              <w:tc>
                <w:tcPr>
                  <w:tcW w:w="1237" w:type="pct"/>
                  <w:tcBorders>
                    <w:tl2br w:val="nil"/>
                    <w:tr2bl w:val="nil"/>
                  </w:tcBorders>
                  <w:vAlign w:val="center"/>
                </w:tcPr>
                <w:p w14:paraId="070F844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0"/>
                      <w:kern w:val="2"/>
                      <w:sz w:val="21"/>
                      <w:szCs w:val="21"/>
                      <w:highlight w:val="none"/>
                      <w14:textFill>
                        <w14:solidFill>
                          <w14:schemeClr w14:val="tx1"/>
                        </w14:solidFill>
                      </w14:textFill>
                    </w:rPr>
                    <w:t>本</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项目不涉及煤炭消耗</w:t>
                  </w: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w:t>
                  </w:r>
                </w:p>
              </w:tc>
              <w:tc>
                <w:tcPr>
                  <w:tcW w:w="390" w:type="pct"/>
                  <w:tcBorders>
                    <w:tl2br w:val="nil"/>
                    <w:tr2bl w:val="nil"/>
                  </w:tcBorders>
                  <w:vAlign w:val="center"/>
                </w:tcPr>
                <w:p w14:paraId="7777FE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14:textFill>
                        <w14:solidFill>
                          <w14:schemeClr w14:val="tx1"/>
                        </w14:solidFill>
                      </w14:textFill>
                    </w:rPr>
                    <w:t>符合</w:t>
                  </w:r>
                </w:p>
              </w:tc>
            </w:tr>
          </w:tbl>
          <w:p w14:paraId="42CAE49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由上表可知，本项目符合</w:t>
            </w:r>
            <w:r>
              <w:rPr>
                <w:rFonts w:hint="default" w:ascii="Times New Roman" w:hAnsi="Times New Roman" w:eastAsia="宋体" w:cs="Times New Roman"/>
                <w:b w:val="0"/>
                <w:bCs w:val="0"/>
                <w:snapToGrid/>
                <w:color w:val="000000" w:themeColor="text1"/>
                <w:spacing w:val="0"/>
                <w:kern w:val="2"/>
                <w:sz w:val="24"/>
                <w:szCs w:val="24"/>
                <w:highlight w:val="none"/>
                <w:lang w:eastAsia="zh-CN"/>
                <w14:textFill>
                  <w14:solidFill>
                    <w14:schemeClr w14:val="tx1"/>
                  </w14:solidFill>
                </w14:textFill>
              </w:rPr>
              <w:t>《国务院关于印发空气质量持续改善行动计划的通知》（</w:t>
            </w:r>
            <w:r>
              <w:rPr>
                <w:rFonts w:hint="default" w:ascii="Times New Roman" w:hAnsi="Times New Roman" w:eastAsia="宋体" w:cs="Times New Roman"/>
                <w:b w:val="0"/>
                <w:bCs w:val="0"/>
                <w:snapToGrid/>
                <w:color w:val="000000" w:themeColor="text1"/>
                <w:spacing w:val="0"/>
                <w:kern w:val="2"/>
                <w:sz w:val="24"/>
                <w:szCs w:val="24"/>
                <w:highlight w:val="none"/>
                <w:lang w:val="en-US" w:eastAsia="zh-CN"/>
                <w14:textFill>
                  <w14:solidFill>
                    <w14:schemeClr w14:val="tx1"/>
                  </w14:solidFill>
                </w14:textFill>
              </w:rPr>
              <w:t>国发[2023]24号）</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和《河北省人民政府关于印发河北省空气质量持续改善行动计划实施方案的通知》（冀政发[2024]4号）中相关要求。</w:t>
            </w:r>
          </w:p>
          <w:p w14:paraId="42546735">
            <w:pPr>
              <w:pStyle w:val="5"/>
              <w:keepNext w:val="0"/>
              <w:keepLines w:val="0"/>
              <w:suppressLineNumbers w:val="0"/>
              <w:spacing w:before="0" w:beforeAutospacing="0" w:after="0" w:afterAutospacing="0"/>
              <w:ind w:left="0" w:right="0"/>
              <w:rPr>
                <w:rFonts w:hint="default"/>
                <w:lang w:val="en-US" w:eastAsia="zh-CN"/>
              </w:rPr>
            </w:pPr>
          </w:p>
          <w:p w14:paraId="52E8B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（2）与生态环境保护“十四五”规划符合性分析</w:t>
            </w:r>
          </w:p>
          <w:p w14:paraId="096F6A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本项目与河北省、石家庄市生态环境保护“十四五”规划的符合性分析如下：</w:t>
            </w:r>
          </w:p>
          <w:p w14:paraId="356554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表1-11</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项目与生态环境保护“十四五”规划符合性分析</w:t>
            </w:r>
          </w:p>
          <w:tbl>
            <w:tblPr>
              <w:tblStyle w:val="30"/>
              <w:tblW w:w="499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1088"/>
              <w:gridCol w:w="3146"/>
              <w:gridCol w:w="2308"/>
              <w:gridCol w:w="764"/>
            </w:tblGrid>
            <w:tr w14:paraId="2FBDA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744" w:type="pct"/>
                  <w:tcBorders>
                    <w:tl2br w:val="nil"/>
                    <w:tr2bl w:val="nil"/>
                  </w:tcBorders>
                  <w:vAlign w:val="center"/>
                </w:tcPr>
                <w:p w14:paraId="192E39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名称</w:t>
                  </w:r>
                </w:p>
              </w:tc>
              <w:tc>
                <w:tcPr>
                  <w:tcW w:w="2152" w:type="pct"/>
                  <w:tcBorders>
                    <w:tl2br w:val="nil"/>
                    <w:tr2bl w:val="nil"/>
                  </w:tcBorders>
                  <w:vAlign w:val="center"/>
                </w:tcPr>
                <w:p w14:paraId="4BBAEC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政策要求</w:t>
                  </w:r>
                </w:p>
              </w:tc>
              <w:tc>
                <w:tcPr>
                  <w:tcW w:w="1579" w:type="pct"/>
                  <w:tcBorders>
                    <w:tl2br w:val="nil"/>
                    <w:tr2bl w:val="nil"/>
                  </w:tcBorders>
                  <w:vAlign w:val="center"/>
                </w:tcPr>
                <w:p w14:paraId="337BAA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本项目情况</w:t>
                  </w:r>
                </w:p>
              </w:tc>
              <w:tc>
                <w:tcPr>
                  <w:tcW w:w="523" w:type="pct"/>
                  <w:tcBorders>
                    <w:tl2br w:val="nil"/>
                    <w:tr2bl w:val="nil"/>
                  </w:tcBorders>
                  <w:vAlign w:val="center"/>
                </w:tcPr>
                <w:p w14:paraId="257FB5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符合性</w:t>
                  </w:r>
                </w:p>
              </w:tc>
            </w:tr>
            <w:tr w14:paraId="7217D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17" w:hRule="atLeast"/>
                <w:jc w:val="center"/>
              </w:trPr>
              <w:tc>
                <w:tcPr>
                  <w:tcW w:w="744" w:type="pct"/>
                  <w:vMerge w:val="restart"/>
                  <w:tcBorders>
                    <w:tl2br w:val="nil"/>
                    <w:tr2bl w:val="nil"/>
                  </w:tcBorders>
                  <w:vAlign w:val="center"/>
                </w:tcPr>
                <w:p w14:paraId="31D5E2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《河北省生态环境保护“十四五”规划》（冀政字[2022]2号）</w:t>
                  </w:r>
                </w:p>
              </w:tc>
              <w:tc>
                <w:tcPr>
                  <w:tcW w:w="2152" w:type="pct"/>
                  <w:tcBorders>
                    <w:tl2br w:val="nil"/>
                    <w:tr2bl w:val="nil"/>
                  </w:tcBorders>
                  <w:vAlign w:val="center"/>
                </w:tcPr>
                <w:p w14:paraId="305E9E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控制煤炭消费总量。全面实施煤炭消费总量控制，建设项目严格执行煤炭减量替代。严格控制燃煤发电装机规模，严禁新建自备燃煤机组。</w:t>
                  </w:r>
                </w:p>
              </w:tc>
              <w:tc>
                <w:tcPr>
                  <w:tcW w:w="1579" w:type="pct"/>
                  <w:tcBorders>
                    <w:tl2br w:val="nil"/>
                    <w:tr2bl w:val="nil"/>
                  </w:tcBorders>
                  <w:vAlign w:val="center"/>
                </w:tcPr>
                <w:p w14:paraId="39924B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本项目生产采用电加热，职工办公生活取暖采用空调，不涉及煤炭消耗</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177CCC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50F882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24" w:hRule="atLeast"/>
                <w:jc w:val="center"/>
              </w:trPr>
              <w:tc>
                <w:tcPr>
                  <w:tcW w:w="744" w:type="pct"/>
                  <w:vMerge w:val="continue"/>
                  <w:tcBorders>
                    <w:tl2br w:val="nil"/>
                    <w:tr2bl w:val="nil"/>
                  </w:tcBorders>
                  <w:vAlign w:val="center"/>
                </w:tcPr>
                <w:p w14:paraId="2834D5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p>
              </w:tc>
              <w:tc>
                <w:tcPr>
                  <w:tcW w:w="2152" w:type="pct"/>
                  <w:tcBorders>
                    <w:tl2br w:val="nil"/>
                    <w:tr2bl w:val="nil"/>
                  </w:tcBorders>
                  <w:vAlign w:val="center"/>
                </w:tcPr>
                <w:p w14:paraId="571E7F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以钢铁、焦化、铸造、建材、有色、石化、化工、工业涂装、包装印刷、电镀、制革、石油开采、造纸、纺织印染、农副食品加工等行业为重点，开展全流程清洁化、循环化、低碳化改造，促进传统产业绿色转型升级。</w:t>
                  </w:r>
                </w:p>
              </w:tc>
              <w:tc>
                <w:tcPr>
                  <w:tcW w:w="1579" w:type="pct"/>
                  <w:tcBorders>
                    <w:tl2br w:val="nil"/>
                    <w:tr2bl w:val="nil"/>
                  </w:tcBorders>
                  <w:vAlign w:val="center"/>
                </w:tcPr>
                <w:p w14:paraId="199E21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本项目不属于前述所列行业</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254493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1544B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594" w:hRule="atLeast"/>
                <w:jc w:val="center"/>
              </w:trPr>
              <w:tc>
                <w:tcPr>
                  <w:tcW w:w="744" w:type="pct"/>
                  <w:vMerge w:val="continue"/>
                  <w:tcBorders>
                    <w:tl2br w:val="nil"/>
                    <w:tr2bl w:val="nil"/>
                  </w:tcBorders>
                  <w:vAlign w:val="center"/>
                </w:tcPr>
                <w:p w14:paraId="45D7CF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p>
              </w:tc>
              <w:tc>
                <w:tcPr>
                  <w:tcW w:w="2152" w:type="pct"/>
                  <w:tcBorders>
                    <w:tl2br w:val="nil"/>
                    <w:tr2bl w:val="nil"/>
                  </w:tcBorders>
                  <w:vAlign w:val="center"/>
                </w:tcPr>
                <w:p w14:paraId="7AFBAF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严禁新增钢铁、焦化、水泥熟料、平板玻璃、煤化工产能，合理控制煤制油气产能规模。</w:t>
                  </w:r>
                </w:p>
              </w:tc>
              <w:tc>
                <w:tcPr>
                  <w:tcW w:w="1579" w:type="pct"/>
                  <w:tcBorders>
                    <w:tl2br w:val="nil"/>
                    <w:tr2bl w:val="nil"/>
                  </w:tcBorders>
                  <w:vAlign w:val="center"/>
                </w:tcPr>
                <w:p w14:paraId="74829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本项目不属于钢铁、焦化、水泥熟料、平板玻璃、煤化工行业</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534829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5FAEB5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24" w:hRule="atLeast"/>
                <w:jc w:val="center"/>
              </w:trPr>
              <w:tc>
                <w:tcPr>
                  <w:tcW w:w="744" w:type="pct"/>
                  <w:vMerge w:val="continue"/>
                  <w:tcBorders>
                    <w:tl2br w:val="nil"/>
                    <w:tr2bl w:val="nil"/>
                  </w:tcBorders>
                  <w:vAlign w:val="center"/>
                </w:tcPr>
                <w:p w14:paraId="060950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p>
              </w:tc>
              <w:tc>
                <w:tcPr>
                  <w:tcW w:w="2152" w:type="pct"/>
                  <w:tcBorders>
                    <w:tl2br w:val="nil"/>
                    <w:tr2bl w:val="nil"/>
                  </w:tcBorders>
                  <w:vAlign w:val="center"/>
                </w:tcPr>
                <w:p w14:paraId="7AD386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深化重点行业挥发性有机物（VOCs）治理。以石化、化工、涂装、医药、包装印刷、油品储运销等行业领域为重点，安全高效推进挥发性有机物（VOCs）综合治理，实施原辅材料和产品源头替代、无组织排放和末端深度治理等提升改造工程。取消非必要的挥发性有机物（VOCs）废气排放系统旁路，必须保留的加强监管与治理。</w:t>
                  </w:r>
                </w:p>
              </w:tc>
              <w:tc>
                <w:tcPr>
                  <w:tcW w:w="1579" w:type="pct"/>
                  <w:tcBorders>
                    <w:tl2br w:val="nil"/>
                    <w:tr2bl w:val="nil"/>
                  </w:tcBorders>
                  <w:vAlign w:val="center"/>
                </w:tcPr>
                <w:p w14:paraId="0C4CCE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本项目不属于石化、化工、涂装、医药、包装印刷、油品储运销等行业</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45D853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78C577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24" w:hRule="atLeast"/>
                <w:jc w:val="center"/>
              </w:trPr>
              <w:tc>
                <w:tcPr>
                  <w:tcW w:w="744" w:type="pct"/>
                  <w:vMerge w:val="restart"/>
                  <w:tcBorders>
                    <w:tl2br w:val="nil"/>
                    <w:tr2bl w:val="nil"/>
                  </w:tcBorders>
                  <w:vAlign w:val="center"/>
                </w:tcPr>
                <w:p w14:paraId="1245C6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《石家庄市生态环境保护“十四五”规划》（石政函[2022]72号）</w:t>
                  </w:r>
                </w:p>
              </w:tc>
              <w:tc>
                <w:tcPr>
                  <w:tcW w:w="2152" w:type="pct"/>
                  <w:tcBorders>
                    <w:tl2br w:val="nil"/>
                    <w:tr2bl w:val="nil"/>
                  </w:tcBorders>
                  <w:vAlign w:val="center"/>
                </w:tcPr>
                <w:p w14:paraId="7446FC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严格环境准入门槛，全市禁止钢铁、焦化、水泥、平板玻璃、铸造（高端或精密铸造项目以及《产业结构调整指导目录（2019年本）》第一类鼓励类项目除外）、有色、碳素、钙镁、煤化工、陶瓷、砖瓦等行业新建、扩建单纯新增产能（搬迁升级改造项目和产能置换项目除外）的项目和企业。严格控制新增燃煤项目（产能置换项目除外）建设。</w:t>
                  </w:r>
                </w:p>
              </w:tc>
              <w:tc>
                <w:tcPr>
                  <w:tcW w:w="1579" w:type="pct"/>
                  <w:tcBorders>
                    <w:tl2br w:val="nil"/>
                    <w:tr2bl w:val="nil"/>
                  </w:tcBorders>
                  <w:vAlign w:val="center"/>
                </w:tcPr>
                <w:p w14:paraId="4BE635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本项目不属于前述所列行业</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3091D6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6B573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24" w:hRule="atLeast"/>
                <w:jc w:val="center"/>
              </w:trPr>
              <w:tc>
                <w:tcPr>
                  <w:tcW w:w="744" w:type="pct"/>
                  <w:vMerge w:val="continue"/>
                  <w:tcBorders>
                    <w:tl2br w:val="nil"/>
                    <w:tr2bl w:val="nil"/>
                  </w:tcBorders>
                  <w:vAlign w:val="center"/>
                </w:tcPr>
                <w:p w14:paraId="20F5A3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p>
              </w:tc>
              <w:tc>
                <w:tcPr>
                  <w:tcW w:w="2152" w:type="pct"/>
                  <w:tcBorders>
                    <w:tl2br w:val="nil"/>
                    <w:tr2bl w:val="nil"/>
                  </w:tcBorders>
                  <w:vAlign w:val="center"/>
                </w:tcPr>
                <w:p w14:paraId="4B820C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加快产业和能源结构调整。聚焦钢铁、建材、石化、化工、装备、医药、纺织、皮革等重点行业，加快发展新能源、新材料、新能源汽车等绿色新兴产业。</w:t>
                  </w:r>
                </w:p>
              </w:tc>
              <w:tc>
                <w:tcPr>
                  <w:tcW w:w="1579" w:type="pct"/>
                  <w:tcBorders>
                    <w:tl2br w:val="nil"/>
                    <w:tr2bl w:val="nil"/>
                  </w:tcBorders>
                  <w:vAlign w:val="center"/>
                </w:tcPr>
                <w:p w14:paraId="3A5128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本项目属于</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其他非金属矿物制品制造</w:t>
                  </w: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项目，能源消耗类型为电能。</w:t>
                  </w:r>
                </w:p>
              </w:tc>
              <w:tc>
                <w:tcPr>
                  <w:tcW w:w="523" w:type="pct"/>
                  <w:tcBorders>
                    <w:tl2br w:val="nil"/>
                    <w:tr2bl w:val="nil"/>
                  </w:tcBorders>
                  <w:vAlign w:val="center"/>
                </w:tcPr>
                <w:p w14:paraId="14AB27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61FC8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24" w:hRule="atLeast"/>
                <w:jc w:val="center"/>
              </w:trPr>
              <w:tc>
                <w:tcPr>
                  <w:tcW w:w="744" w:type="pct"/>
                  <w:vMerge w:val="continue"/>
                  <w:tcBorders>
                    <w:tl2br w:val="nil"/>
                    <w:tr2bl w:val="nil"/>
                  </w:tcBorders>
                  <w:vAlign w:val="center"/>
                </w:tcPr>
                <w:p w14:paraId="3A920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p>
              </w:tc>
              <w:tc>
                <w:tcPr>
                  <w:tcW w:w="2152" w:type="pct"/>
                  <w:tcBorders>
                    <w:tl2br w:val="nil"/>
                    <w:tr2bl w:val="nil"/>
                  </w:tcBorders>
                  <w:vAlign w:val="center"/>
                </w:tcPr>
                <w:p w14:paraId="316661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实行燃煤电厂和燃煤机组排放绩效管理，对燃煤机组排放绩效进行评估排名，削减电力行业低效产能。</w:t>
                  </w:r>
                </w:p>
              </w:tc>
              <w:tc>
                <w:tcPr>
                  <w:tcW w:w="1579" w:type="pct"/>
                  <w:tcBorders>
                    <w:tl2br w:val="nil"/>
                    <w:tr2bl w:val="nil"/>
                  </w:tcBorders>
                  <w:vAlign w:val="center"/>
                </w:tcPr>
                <w:p w14:paraId="29D9ED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本项目不涉及</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5A9692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306111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24" w:hRule="atLeast"/>
                <w:jc w:val="center"/>
              </w:trPr>
              <w:tc>
                <w:tcPr>
                  <w:tcW w:w="744" w:type="pct"/>
                  <w:vMerge w:val="continue"/>
                  <w:tcBorders>
                    <w:tl2br w:val="nil"/>
                    <w:tr2bl w:val="nil"/>
                  </w:tcBorders>
                  <w:vAlign w:val="center"/>
                </w:tcPr>
                <w:p w14:paraId="47D3CF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p>
              </w:tc>
              <w:tc>
                <w:tcPr>
                  <w:tcW w:w="2152" w:type="pct"/>
                  <w:tcBorders>
                    <w:tl2br w:val="nil"/>
                    <w:tr2bl w:val="nil"/>
                  </w:tcBorders>
                  <w:vAlign w:val="center"/>
                </w:tcPr>
                <w:p w14:paraId="48A6DD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严格高污染燃料禁燃区管理，禁燃区内禁止使用原（散）煤、煤矸石、粉煤、煤泥、燃料油（煤焦油、重油和渣油等）、各种可燃废物和直接燃用的生物质燃料、不符合标准的洁净颗粒型煤以及其他国家规定的高污染燃料；不新批准建设高污染燃料的燃用设施，现有燃烧高污染燃料的设施不扩大规模建设。</w:t>
                  </w:r>
                </w:p>
              </w:tc>
              <w:tc>
                <w:tcPr>
                  <w:tcW w:w="1579" w:type="pct"/>
                  <w:tcBorders>
                    <w:tl2br w:val="nil"/>
                    <w:tr2bl w:val="nil"/>
                  </w:tcBorders>
                  <w:vAlign w:val="center"/>
                </w:tcPr>
                <w:p w14:paraId="715BAE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本项目能源消耗类型为电能，不涉及其他高污染燃料消耗</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3" w:type="pct"/>
                  <w:tcBorders>
                    <w:tl2br w:val="nil"/>
                    <w:tr2bl w:val="nil"/>
                  </w:tcBorders>
                  <w:vAlign w:val="center"/>
                </w:tcPr>
                <w:p w14:paraId="343125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bl>
          <w:p w14:paraId="751A0E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综上，本项目符合河北省、石家庄市生态环境保护“十四五”规划中的相关要求。</w:t>
            </w:r>
          </w:p>
          <w:p w14:paraId="617A5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（3）与《关于印发生态环境分区管控管理暂行规定的通知》符合性分析</w:t>
            </w:r>
          </w:p>
          <w:p w14:paraId="37B26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本项目与《关于印发生态环境分区管控管理暂行规定的通知》（环环评[2024]41号）的符合性分析如下：</w:t>
            </w:r>
          </w:p>
          <w:p w14:paraId="49D88CD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表1-12</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项目与《关于印发生态环境分区管控管理暂行规定的通知》符合性分析</w:t>
            </w:r>
          </w:p>
          <w:tbl>
            <w:tblPr>
              <w:tblStyle w:val="30"/>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3701"/>
              <w:gridCol w:w="2844"/>
              <w:gridCol w:w="769"/>
            </w:tblGrid>
            <w:tr w14:paraId="5A283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2530" w:type="pct"/>
                  <w:tcBorders>
                    <w:tl2br w:val="nil"/>
                    <w:tr2bl w:val="nil"/>
                  </w:tcBorders>
                  <w:vAlign w:val="center"/>
                </w:tcPr>
                <w:p w14:paraId="671477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政策要求</w:t>
                  </w:r>
                </w:p>
              </w:tc>
              <w:tc>
                <w:tcPr>
                  <w:tcW w:w="1944" w:type="pct"/>
                  <w:tcBorders>
                    <w:tl2br w:val="nil"/>
                    <w:tr2bl w:val="nil"/>
                  </w:tcBorders>
                  <w:vAlign w:val="center"/>
                </w:tcPr>
                <w:p w14:paraId="08DD9E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本项目情况</w:t>
                  </w:r>
                </w:p>
              </w:tc>
              <w:tc>
                <w:tcPr>
                  <w:tcW w:w="525" w:type="pct"/>
                  <w:tcBorders>
                    <w:tl2br w:val="nil"/>
                    <w:tr2bl w:val="nil"/>
                  </w:tcBorders>
                  <w:vAlign w:val="center"/>
                </w:tcPr>
                <w:p w14:paraId="43F5F8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符合性</w:t>
                  </w:r>
                </w:p>
              </w:tc>
            </w:tr>
            <w:tr w14:paraId="5C371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2530" w:type="pct"/>
                  <w:tcBorders>
                    <w:tl2br w:val="nil"/>
                    <w:tr2bl w:val="nil"/>
                  </w:tcBorders>
                  <w:vAlign w:val="center"/>
                </w:tcPr>
                <w:p w14:paraId="4FFA67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涉及区域开发建设活动、产业布局优化调整、资源能源开发利用等政策制定时，充分考虑生态环境分区管控要求，引导传统制造业绿色低碳转型升级及战略性新兴产业合理布局，严格控制高耗能、高排放、低水平项目盲目发展，促进绿色低碳发展，助力加快形成新质生产力。</w:t>
                  </w:r>
                </w:p>
              </w:tc>
              <w:tc>
                <w:tcPr>
                  <w:tcW w:w="1944" w:type="pct"/>
                  <w:tcBorders>
                    <w:tl2br w:val="nil"/>
                    <w:tr2bl w:val="nil"/>
                  </w:tcBorders>
                  <w:vAlign w:val="center"/>
                </w:tcPr>
                <w:p w14:paraId="00A408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本项目属于</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其他非金属矿物制品制造</w:t>
                  </w: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项目，满足园区规划和石家庄市生态环境分区管控要求，本项目不属于高耗能、高排放、低水平项目盲目</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5" w:type="pct"/>
                  <w:tcBorders>
                    <w:tl2br w:val="nil"/>
                    <w:tr2bl w:val="nil"/>
                  </w:tcBorders>
                  <w:vAlign w:val="center"/>
                </w:tcPr>
                <w:p w14:paraId="322591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7D878B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2530" w:type="pct"/>
                  <w:tcBorders>
                    <w:tl2br w:val="nil"/>
                    <w:tr2bl w:val="nil"/>
                  </w:tcBorders>
                  <w:vAlign w:val="center"/>
                </w:tcPr>
                <w:p w14:paraId="1560C6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规划环评编制时应落实生态环境分区管控要求，对于符合要求的，可简化相关法律法规、政策及产业发展等规划符合性和协调性分析内容；对不符合要求的，应对规划提出优化调整建议。生态环境主管部门组织开展规划环评审查时，应将规划与生态环境分区管控方案的符合性作为审查重点之一。</w:t>
                  </w:r>
                </w:p>
              </w:tc>
              <w:tc>
                <w:tcPr>
                  <w:tcW w:w="1944" w:type="pct"/>
                  <w:tcBorders>
                    <w:tl2br w:val="nil"/>
                    <w:tr2bl w:val="nil"/>
                  </w:tcBorders>
                  <w:vAlign w:val="center"/>
                </w:tcPr>
                <w:p w14:paraId="12BA50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本项目不涉及</w:t>
                  </w:r>
                  <w:r>
                    <w:rPr>
                      <w:rFonts w:hint="eastAsia" w:ascii="Times New Roman" w:hAnsi="Times New Roman" w:cs="Times New Roman"/>
                      <w:b w:val="0"/>
                      <w:bCs w:val="0"/>
                      <w:snapToGrid/>
                      <w:color w:val="000000" w:themeColor="text1"/>
                      <w:kern w:val="2"/>
                      <w:sz w:val="21"/>
                      <w:szCs w:val="21"/>
                      <w:highlight w:val="none"/>
                      <w:lang w:val="en-US" w:eastAsia="zh-CN"/>
                      <w14:textFill>
                        <w14:solidFill>
                          <w14:schemeClr w14:val="tx1"/>
                        </w14:solidFill>
                      </w14:textFill>
                    </w:rPr>
                    <w:t>。</w:t>
                  </w:r>
                </w:p>
              </w:tc>
              <w:tc>
                <w:tcPr>
                  <w:tcW w:w="525" w:type="pct"/>
                  <w:tcBorders>
                    <w:tl2br w:val="nil"/>
                    <w:tr2bl w:val="nil"/>
                  </w:tcBorders>
                  <w:vAlign w:val="center"/>
                </w:tcPr>
                <w:p w14:paraId="01370E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r w14:paraId="1ADC30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72" w:hRule="atLeast"/>
                <w:jc w:val="center"/>
              </w:trPr>
              <w:tc>
                <w:tcPr>
                  <w:tcW w:w="2530" w:type="pct"/>
                  <w:tcBorders>
                    <w:tl2br w:val="nil"/>
                    <w:tr2bl w:val="nil"/>
                  </w:tcBorders>
                  <w:vAlign w:val="center"/>
                </w:tcPr>
                <w:p w14:paraId="1FA13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t>建设项目开展环评工作初期，应分析与生态环境分区管控要求的符合性，对不满足要求的，应进一步论证其生态环境可行性，优化调整项目建设内容或重新选址。</w:t>
                  </w:r>
                </w:p>
              </w:tc>
              <w:tc>
                <w:tcPr>
                  <w:tcW w:w="1944" w:type="pct"/>
                  <w:tcBorders>
                    <w:tl2br w:val="nil"/>
                    <w:tr2bl w:val="nil"/>
                  </w:tcBorders>
                  <w:vAlign w:val="center"/>
                </w:tcPr>
                <w:p w14:paraId="7C8CDA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项目</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已对照《石家庄市生态环境准入清单（2023年版）》分析，符合生态环境分区管控要求</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p>
              </w:tc>
              <w:tc>
                <w:tcPr>
                  <w:tcW w:w="525" w:type="pct"/>
                  <w:tcBorders>
                    <w:tl2br w:val="nil"/>
                    <w:tr2bl w:val="nil"/>
                  </w:tcBorders>
                  <w:vAlign w:val="center"/>
                </w:tcPr>
                <w:p w14:paraId="046F3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t>符合</w:t>
                  </w:r>
                </w:p>
              </w:tc>
            </w:tr>
          </w:tbl>
          <w:p w14:paraId="3F6E43D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综上，本项目符合《关于印发生态环境分区管控管理暂行规定的通知》（环环评[2024]41号）中的相关要求。</w:t>
            </w:r>
          </w:p>
          <w:p w14:paraId="5FC859CC">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leftChars="0" w:right="0" w:rightChars="0" w:firstLine="480" w:firstLineChars="200"/>
              <w:jc w:val="both"/>
              <w:textAlignment w:val="auto"/>
              <w:outlineLvl w:val="9"/>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与《河北省生态环境厅办公室关于进一步做好沙区建设项目环境影响评价工作的通知》（冀环办字函[2023]326号）符合性分析</w:t>
            </w:r>
          </w:p>
          <w:p w14:paraId="33F9766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根据《河北省生态环境厅办公室关于进一步做好沙区建设项目环境影响评价工作的通知》（冀环办字函[2023]326号），“为贯彻落实《中华人民共和国防沙治沙法》，按照“在沙化土地范围内从事开发建设活动的，必须事先就该项目可能对当地及相关地区生态产生的影响进行环境影响评价，依法提交环境影响报告；环境影响报告应当包括有关防沙治沙的内容”规定，进一步做好沙区建设项目环境影响评价制度执行工作”。本项目位于</w:t>
            </w:r>
            <w:r>
              <w:rPr>
                <w:rFonts w:hint="default" w:ascii="Times New Roman" w:hAnsi="Times New Roman" w:cs="Times New Roman"/>
                <w:b w:val="0"/>
                <w:bCs w:val="0"/>
                <w:snapToGrid/>
                <w:color w:val="000000" w:themeColor="text1"/>
                <w:kern w:val="2"/>
                <w:sz w:val="24"/>
                <w:szCs w:val="24"/>
                <w:highlight w:val="none"/>
                <w:lang w:eastAsia="zh-CN"/>
                <w14:textFill>
                  <w14:solidFill>
                    <w14:schemeClr w14:val="tx1"/>
                  </w14:solidFill>
                </w14:textFill>
              </w:rPr>
              <w:t>河北省石家庄市晋州市经济开发区赵位园</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不</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在</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沙区范围</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内</w:t>
            </w:r>
            <w:r>
              <w:rPr>
                <w:rFonts w:hint="default" w:ascii="Times New Roman" w:hAnsi="Times New Roman" w:eastAsia="宋体" w:cs="Times New Roman"/>
                <w:snapToGrid/>
                <w:color w:val="000000" w:themeColor="text1"/>
                <w:kern w:val="2"/>
                <w:sz w:val="24"/>
                <w:szCs w:val="32"/>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此外，项目建成后，通过厂区绿化、定期清扫等，以减少扬尘产生</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w:t>
            </w:r>
          </w:p>
          <w:p w14:paraId="53F651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56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8"/>
                <w:highlight w:val="none"/>
                <w14:textFill>
                  <w14:solidFill>
                    <w14:schemeClr w14:val="tx1"/>
                  </w14:solidFill>
                </w14:textFill>
              </w:rPr>
              <mc:AlternateContent>
                <mc:Choice Requires="wpg">
                  <w:drawing>
                    <wp:anchor distT="0" distB="0" distL="0" distR="0" simplePos="0" relativeHeight="251660288" behindDoc="0" locked="0" layoutInCell="1" allowOverlap="1">
                      <wp:simplePos x="0" y="0"/>
                      <wp:positionH relativeFrom="column">
                        <wp:posOffset>10795</wp:posOffset>
                      </wp:positionH>
                      <wp:positionV relativeFrom="paragraph">
                        <wp:posOffset>90805</wp:posOffset>
                      </wp:positionV>
                      <wp:extent cx="4606290" cy="3079115"/>
                      <wp:effectExtent l="0" t="0" r="3810" b="6985"/>
                      <wp:wrapNone/>
                      <wp:docPr id="1026" name="组合 22"/>
                      <wp:cNvGraphicFramePr/>
                      <a:graphic xmlns:a="http://schemas.openxmlformats.org/drawingml/2006/main">
                        <a:graphicData uri="http://schemas.microsoft.com/office/word/2010/wordprocessingGroup">
                          <wpg:wgp>
                            <wpg:cNvGrpSpPr/>
                            <wpg:grpSpPr>
                              <a:xfrm rot="0">
                                <a:off x="0" y="0"/>
                                <a:ext cx="4606290" cy="3079115"/>
                                <a:chOff x="2921" y="347498"/>
                                <a:chExt cx="7520" cy="4872"/>
                              </a:xfrm>
                            </wpg:grpSpPr>
                            <pic:pic xmlns:pic="http://schemas.openxmlformats.org/drawingml/2006/picture">
                              <pic:nvPicPr>
                                <pic:cNvPr id="1" name="Image"/>
                                <pic:cNvPicPr/>
                              </pic:nvPicPr>
                              <pic:blipFill>
                                <a:blip r:embed="rId8" cstate="print"/>
                                <a:srcRect/>
                                <a:stretch>
                                  <a:fillRect/>
                                </a:stretch>
                              </pic:blipFill>
                              <pic:spPr>
                                <a:xfrm>
                                  <a:off x="2921" y="347498"/>
                                  <a:ext cx="7520" cy="4872"/>
                                </a:xfrm>
                                <a:prstGeom prst="rect">
                                  <a:avLst/>
                                </a:prstGeom>
                                <a:ln>
                                  <a:noFill/>
                                </a:ln>
                              </pic:spPr>
                            </pic:pic>
                            <wpg:grpSp>
                              <wpg:cNvPr id="2" name="组合 2"/>
                              <wpg:cNvGrpSpPr/>
                              <wpg:grpSpPr>
                                <a:xfrm>
                                  <a:off x="8799" y="351452"/>
                                  <a:ext cx="1612" cy="909"/>
                                  <a:chOff x="14327" y="21237"/>
                                  <a:chExt cx="1338" cy="746"/>
                                </a:xfrm>
                              </wpg:grpSpPr>
                              <wps:wsp>
                                <wps:cNvPr id="3" name="矩形 3"/>
                                <wps:cNvSpPr/>
                                <wps:spPr>
                                  <a:xfrm>
                                    <a:off x="14327" y="21237"/>
                                    <a:ext cx="1338" cy="746"/>
                                  </a:xfrm>
                                  <a:prstGeom prst="rect">
                                    <a:avLst/>
                                  </a:prstGeom>
                                  <a:solidFill>
                                    <a:srgbClr val="D8D8D8"/>
                                  </a:solidFill>
                                  <a:ln w="6350" cap="flat" cmpd="sng">
                                    <a:solidFill>
                                      <a:srgbClr val="000000"/>
                                    </a:solidFill>
                                    <a:prstDash val="solid"/>
                                    <a:round/>
                                  </a:ln>
                                </wps:spPr>
                                <wps:txbx>
                                  <w:txbxContent>
                                    <w:p w14:paraId="30C723D6">
                                      <w:pPr>
                                        <w:keepNext w:val="0"/>
                                        <w:keepLines w:val="0"/>
                                        <w:pageBreakBefore w:val="0"/>
                                        <w:widowControl w:val="0"/>
                                        <w:kinsoku/>
                                        <w:wordWrap/>
                                        <w:overflowPunct/>
                                        <w:topLinePunct w:val="0"/>
                                        <w:bidi w:val="0"/>
                                        <w:adjustRightInd/>
                                        <w:snapToGrid/>
                                        <w:spacing w:line="240" w:lineRule="exact"/>
                                        <w:jc w:val="center"/>
                                        <w:textAlignment w:val="auto"/>
                                        <w:rPr>
                                          <w:rFonts w:ascii="黑体" w:hAnsi="黑体" w:eastAsia="黑体" w:cs="黑体"/>
                                          <w:sz w:val="18"/>
                                          <w:szCs w:val="21"/>
                                        </w:rPr>
                                      </w:pPr>
                                      <w:r>
                                        <w:rPr>
                                          <w:rFonts w:hint="eastAsia" w:ascii="黑体" w:hAnsi="黑体" w:eastAsia="黑体" w:cs="黑体"/>
                                          <w:sz w:val="18"/>
                                          <w:szCs w:val="21"/>
                                        </w:rPr>
                                        <w:t>图  例</w:t>
                                      </w:r>
                                    </w:p>
                                    <w:p w14:paraId="62B68342">
                                      <w:pPr>
                                        <w:keepNext w:val="0"/>
                                        <w:keepLines w:val="0"/>
                                        <w:pageBreakBefore w:val="0"/>
                                        <w:widowControl w:val="0"/>
                                        <w:kinsoku/>
                                        <w:wordWrap/>
                                        <w:overflowPunct/>
                                        <w:topLinePunct w:val="0"/>
                                        <w:bidi w:val="0"/>
                                        <w:adjustRightInd/>
                                        <w:snapToGrid/>
                                        <w:spacing w:line="240" w:lineRule="exact"/>
                                        <w:ind w:left="319" w:leftChars="114" w:firstLine="0" w:firstLineChars="0"/>
                                        <w:jc w:val="left"/>
                                        <w:textAlignment w:val="auto"/>
                                        <w:rPr>
                                          <w:rFonts w:hint="default" w:ascii="黑体" w:hAnsi="黑体" w:eastAsia="黑体" w:cs="黑体"/>
                                          <w:sz w:val="18"/>
                                          <w:szCs w:val="21"/>
                                          <w:lang w:val="en-US" w:eastAsia="zh-CN"/>
                                        </w:rPr>
                                      </w:pPr>
                                      <w:r>
                                        <w:rPr>
                                          <w:rFonts w:hint="eastAsia" w:ascii="黑体" w:hAnsi="黑体" w:eastAsia="黑体" w:cs="黑体"/>
                                          <w:sz w:val="16"/>
                                          <w:szCs w:val="20"/>
                                        </w:rPr>
                                        <w:t>本项目位</w:t>
                                      </w:r>
                                      <w:r>
                                        <w:rPr>
                                          <w:rFonts w:hint="eastAsia" w:ascii="黑体" w:hAnsi="黑体" w:eastAsia="黑体" w:cs="黑体"/>
                                          <w:sz w:val="18"/>
                                          <w:szCs w:val="21"/>
                                        </w:rPr>
                                        <w:t>置</w:t>
                                      </w:r>
                                      <w:r>
                                        <w:rPr>
                                          <w:rFonts w:hint="eastAsia" w:ascii="黑体" w:hAnsi="黑体" w:eastAsia="黑体" w:cs="黑体"/>
                                          <w:sz w:val="18"/>
                                          <w:szCs w:val="21"/>
                                          <w:lang w:val="en-US" w:eastAsia="zh-CN"/>
                                        </w:rPr>
                                        <w:t xml:space="preserve">  沙区位置</w:t>
                                      </w:r>
                                    </w:p>
                                    <w:p w14:paraId="0ED675DD">
                                      <w:pPr>
                                        <w:keepNext w:val="0"/>
                                        <w:keepLines w:val="0"/>
                                        <w:pageBreakBefore w:val="0"/>
                                        <w:widowControl w:val="0"/>
                                        <w:kinsoku/>
                                        <w:wordWrap/>
                                        <w:overflowPunct/>
                                        <w:topLinePunct w:val="0"/>
                                        <w:bidi w:val="0"/>
                                        <w:adjustRightInd/>
                                        <w:snapToGrid/>
                                        <w:spacing w:line="240" w:lineRule="exact"/>
                                        <w:ind w:firstLine="360" w:firstLineChars="200"/>
                                        <w:jc w:val="left"/>
                                        <w:textAlignment w:val="auto"/>
                                        <w:rPr>
                                          <w:rFonts w:hint="eastAsia" w:ascii="黑体" w:hAnsi="黑体" w:eastAsia="黑体" w:cs="黑体"/>
                                          <w:sz w:val="18"/>
                                          <w:szCs w:val="21"/>
                                          <w:lang w:eastAsia="zh-CN"/>
                                        </w:rPr>
                                      </w:pPr>
                                      <w:r>
                                        <w:rPr>
                                          <w:rFonts w:hint="eastAsia" w:ascii="黑体" w:hAnsi="黑体" w:eastAsia="黑体" w:cs="黑体"/>
                                          <w:sz w:val="18"/>
                                          <w:szCs w:val="21"/>
                                          <w:lang w:eastAsia="zh-CN"/>
                                        </w:rPr>
                                        <w:t>沙区范围</w:t>
                                      </w:r>
                                    </w:p>
                                  </w:txbxContent>
                                </wps:txbx>
                                <wps:bodyPr vert="horz" wrap="square" lIns="91440" tIns="45720" rIns="91440" bIns="45720" anchor="t">
                                  <a:noAutofit/>
                                </wps:bodyPr>
                              </wps:wsp>
                              <wps:wsp>
                                <wps:cNvPr id="4" name="矩形 4"/>
                                <wps:cNvSpPr/>
                                <wps:spPr>
                                  <a:xfrm>
                                    <a:off x="14461" y="21547"/>
                                    <a:ext cx="100" cy="108"/>
                                  </a:xfrm>
                                  <a:prstGeom prst="rect">
                                    <a:avLst/>
                                  </a:prstGeom>
                                  <a:ln w="12700" cap="flat" cmpd="sng">
                                    <a:solidFill>
                                      <a:srgbClr val="FF0000"/>
                                    </a:solidFill>
                                    <a:prstDash val="solid"/>
                                    <a:miter/>
                                  </a:ln>
                                </wps:spPr>
                                <wps:bodyPr/>
                              </wps:wsp>
                              <wps:wsp>
                                <wps:cNvPr id="5" name="矩形 5"/>
                                <wps:cNvSpPr/>
                                <wps:spPr>
                                  <a:xfrm>
                                    <a:off x="14463" y="21728"/>
                                    <a:ext cx="118" cy="130"/>
                                  </a:xfrm>
                                  <a:prstGeom prst="rect">
                                    <a:avLst/>
                                  </a:prstGeom>
                                  <a:solidFill>
                                    <a:srgbClr val="C37A35"/>
                                  </a:solidFill>
                                  <a:ln w="12700" cap="flat" cmpd="sng">
                                    <a:solidFill>
                                      <a:srgbClr val="C37A35"/>
                                    </a:solidFill>
                                    <a:prstDash val="solid"/>
                                    <a:miter/>
                                  </a:ln>
                                </wps:spPr>
                                <wps:bodyPr/>
                              </wps:wsp>
                            </wpg:grpSp>
                            <wps:wsp>
                              <wps:cNvPr id="6" name="矩形 6"/>
                              <wps:cNvSpPr/>
                              <wps:spPr>
                                <a:xfrm>
                                  <a:off x="6379" y="349608"/>
                                  <a:ext cx="120" cy="120"/>
                                </a:xfrm>
                                <a:prstGeom prst="rect">
                                  <a:avLst/>
                                </a:prstGeom>
                                <a:ln w="12700" cap="flat" cmpd="sng">
                                  <a:solidFill>
                                    <a:srgbClr val="FF0000"/>
                                  </a:solidFill>
                                  <a:prstDash val="solid"/>
                                  <a:miter/>
                                </a:ln>
                              </wps:spPr>
                              <wps:bodyPr/>
                            </wps:wsp>
                            <wpg:grpSp>
                              <wpg:cNvPr id="7" name="组合 7"/>
                              <wpg:cNvGrpSpPr/>
                              <wpg:grpSpPr>
                                <a:xfrm>
                                  <a:off x="9781" y="347552"/>
                                  <a:ext cx="580" cy="1081"/>
                                  <a:chOff x="13536" y="1934"/>
                                  <a:chExt cx="869" cy="1617"/>
                                </a:xfrm>
                              </wpg:grpSpPr>
                              <wps:wsp>
                                <wps:cNvPr id="8" name="椭圆 8"/>
                                <wps:cNvSpPr/>
                                <wps:spPr>
                                  <a:xfrm>
                                    <a:off x="13536" y="2549"/>
                                    <a:ext cx="869" cy="836"/>
                                  </a:xfrm>
                                  <a:prstGeom prst="ellipse">
                                    <a:avLst/>
                                  </a:prstGeom>
                                  <a:solidFill>
                                    <a:srgbClr val="FFFFFF"/>
                                  </a:solidFill>
                                  <a:ln w="15875" cap="flat" cmpd="sng">
                                    <a:solidFill>
                                      <a:srgbClr val="FF00FF"/>
                                    </a:solidFill>
                                    <a:prstDash val="solid"/>
                                    <a:round/>
                                  </a:ln>
                                </wps:spPr>
                                <wps:bodyPr/>
                              </wps:wsp>
                              <wps:wsp>
                                <wps:cNvPr id="9" name="任意多边形 9"/>
                                <wps:cNvSpPr/>
                                <wps:spPr>
                                  <a:xfrm>
                                    <a:off x="13629" y="2268"/>
                                    <a:ext cx="343" cy="1283"/>
                                  </a:xfrm>
                                  <a:custGeom>
                                    <a:avLst/>
                                    <a:gdLst/>
                                    <a:ahLst/>
                                    <a:cxnLst/>
                                    <a:rect l="l" t="t" r="r" b="b"/>
                                    <a:pathLst>
                                      <a:path w="450" h="1685">
                                        <a:moveTo>
                                          <a:pt x="450" y="53"/>
                                        </a:moveTo>
                                        <a:lnTo>
                                          <a:pt x="449" y="1177"/>
                                        </a:lnTo>
                                        <a:lnTo>
                                          <a:pt x="0" y="1685"/>
                                        </a:lnTo>
                                        <a:lnTo>
                                          <a:pt x="450" y="0"/>
                                        </a:lnTo>
                                      </a:path>
                                    </a:pathLst>
                                  </a:custGeom>
                                  <a:solidFill>
                                    <a:srgbClr val="FFFFFF"/>
                                  </a:solidFill>
                                  <a:ln w="15875" cap="flat" cmpd="sng">
                                    <a:solidFill>
                                      <a:srgbClr val="008000"/>
                                    </a:solidFill>
                                    <a:prstDash val="solid"/>
                                    <a:round/>
                                  </a:ln>
                                </wps:spPr>
                                <wps:bodyPr/>
                              </wps:wsp>
                              <wps:wsp>
                                <wps:cNvPr id="10" name="矩形 10"/>
                                <wps:cNvSpPr/>
                                <wps:spPr>
                                  <a:xfrm>
                                    <a:off x="13785" y="1934"/>
                                    <a:ext cx="378" cy="331"/>
                                  </a:xfrm>
                                  <a:prstGeom prst="rect">
                                    <a:avLst/>
                                  </a:prstGeom>
                                  <a:ln>
                                    <a:noFill/>
                                  </a:ln>
                                </wps:spPr>
                                <wps:txbx>
                                  <w:txbxContent>
                                    <w:p w14:paraId="79DA31D8">
                                      <w:pPr>
                                        <w:pStyle w:val="2"/>
                                        <w:spacing w:before="0" w:after="0" w:line="0" w:lineRule="atLeast"/>
                                        <w:jc w:val="center"/>
                                        <w:rPr>
                                          <w:rFonts w:ascii="黑体" w:eastAsia="黑体"/>
                                          <w:b w:val="0"/>
                                          <w:bCs w:val="0"/>
                                          <w:color w:val="993300"/>
                                          <w:sz w:val="25"/>
                                          <w:szCs w:val="25"/>
                                        </w:rPr>
                                      </w:pPr>
                                      <w:r>
                                        <w:rPr>
                                          <w:rFonts w:hint="eastAsia" w:ascii="黑体" w:eastAsia="黑体"/>
                                          <w:b w:val="0"/>
                                          <w:bCs w:val="0"/>
                                          <w:color w:val="993300"/>
                                          <w:sz w:val="25"/>
                                          <w:szCs w:val="25"/>
                                        </w:rPr>
                                        <w:t>N</w:t>
                                      </w:r>
                                    </w:p>
                                  </w:txbxContent>
                                </wps:txbx>
                                <wps:bodyPr vert="horz" wrap="square" lIns="0" tIns="0" rIns="0" bIns="0" anchor="t" upright="1">
                                  <a:noAutofit/>
                                </wps:bodyPr>
                              </wps:wsp>
                              <wps:wsp>
                                <wps:cNvPr id="11" name="任意多边形 11"/>
                                <wps:cNvSpPr/>
                                <wps:spPr>
                                  <a:xfrm>
                                    <a:off x="13970" y="2260"/>
                                    <a:ext cx="342" cy="1283"/>
                                  </a:xfrm>
                                  <a:custGeom>
                                    <a:avLst/>
                                    <a:gdLst/>
                                    <a:ahLst/>
                                    <a:cxnLst/>
                                    <a:rect l="l" t="t" r="r" b="b"/>
                                    <a:pathLst>
                                      <a:path w="450" h="1685">
                                        <a:moveTo>
                                          <a:pt x="0" y="53"/>
                                        </a:moveTo>
                                        <a:lnTo>
                                          <a:pt x="2" y="1209"/>
                                        </a:lnTo>
                                        <a:lnTo>
                                          <a:pt x="450" y="1685"/>
                                        </a:lnTo>
                                        <a:lnTo>
                                          <a:pt x="0" y="0"/>
                                        </a:lnTo>
                                      </a:path>
                                    </a:pathLst>
                                  </a:custGeom>
                                  <a:pattFill prst="dkDnDiag">
                                    <a:fgClr>
                                      <a:srgbClr val="FF6600"/>
                                    </a:fgClr>
                                    <a:bgClr>
                                      <a:srgbClr val="FFFFFF"/>
                                    </a:bgClr>
                                  </a:pattFill>
                                  <a:ln w="15875" cap="flat" cmpd="sng">
                                    <a:solidFill>
                                      <a:srgbClr val="FF0000"/>
                                    </a:solidFill>
                                    <a:prstDash val="solid"/>
                                    <a:round/>
                                  </a:ln>
                                </wps:spPr>
                                <wps:bodyPr/>
                              </wps:wsp>
                            </wpg:grpSp>
                          </wpg:wgp>
                        </a:graphicData>
                      </a:graphic>
                    </wp:anchor>
                  </w:drawing>
                </mc:Choice>
                <mc:Fallback>
                  <w:pict>
                    <v:group id="组合 22" o:spid="_x0000_s1026" o:spt="203" style="position:absolute;left:0pt;margin-left:0.85pt;margin-top:7.15pt;height:242.45pt;width:362.7pt;z-index:251660288;mso-width-relative:page;mso-height-relative:page;" coordorigin="2921,347498" coordsize="7520,4872" o:gfxdata="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">
                      <o:lock v:ext="edit" aspectratio="f"/>
                      <v:shape id="Image" o:spid="_x0000_s1026" o:spt="75" type="#_x0000_t75" style="position:absolute;left:2921;top:347498;height:4872;width:7520;" filled="f" o:preferrelative="t" stroked="f" coordsize="21600,21600" o:gfxdata="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jRr5e5AAAA2gAA&#10;AA8AAAAAAAAAAQAgAAAAIgAAAGRycy9kb3ducmV2LnhtbFBLAQIUABQAAAAIAIdO4kAzLwWeOwAA&#10;ADkAAAAQAAAAAAAAAAEAIAAAAAgBAABkcnMvc2hhcGV4bWwueG1sUEsFBgAAAAAGAAYAWwEAALID&#10;AAAAAA==&#10;">
                        <v:fill on="f" focussize="0,0"/>
                        <v:stroke on="f"/>
                        <v:imagedata r:id="rId8" o:title=""/>
                        <o:lock v:ext="edit" aspectratio="f"/>
                      </v:shape>
                      <v:group id="_x0000_s1026" o:spid="_x0000_s1026" o:spt="203" style="position:absolute;left:8799;top:351452;height:909;width:1612;" coordorigin="14327,21237" coordsize="1338,746"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rect id="_x0000_s1026" o:spid="_x0000_s1026" o:spt="1" style="position:absolute;left:14327;top:21237;height:746;width:1338;" fillcolor="#D8D8D8" filled="t" stroked="t" coordsize="21600,21600" o:gfxdata="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65/oFtwAAANo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14:paraId="30C723D6">
                                <w:pPr>
                                  <w:keepNext w:val="0"/>
                                  <w:keepLines w:val="0"/>
                                  <w:pageBreakBefore w:val="0"/>
                                  <w:widowControl w:val="0"/>
                                  <w:kinsoku/>
                                  <w:wordWrap/>
                                  <w:overflowPunct/>
                                  <w:topLinePunct w:val="0"/>
                                  <w:bidi w:val="0"/>
                                  <w:adjustRightInd/>
                                  <w:snapToGrid/>
                                  <w:spacing w:line="240" w:lineRule="exact"/>
                                  <w:jc w:val="center"/>
                                  <w:textAlignment w:val="auto"/>
                                  <w:rPr>
                                    <w:rFonts w:ascii="黑体" w:hAnsi="黑体" w:eastAsia="黑体" w:cs="黑体"/>
                                    <w:sz w:val="18"/>
                                    <w:szCs w:val="21"/>
                                  </w:rPr>
                                </w:pPr>
                                <w:r>
                                  <w:rPr>
                                    <w:rFonts w:hint="eastAsia" w:ascii="黑体" w:hAnsi="黑体" w:eastAsia="黑体" w:cs="黑体"/>
                                    <w:sz w:val="18"/>
                                    <w:szCs w:val="21"/>
                                  </w:rPr>
                                  <w:t>图  例</w:t>
                                </w:r>
                              </w:p>
                              <w:p w14:paraId="62B68342">
                                <w:pPr>
                                  <w:keepNext w:val="0"/>
                                  <w:keepLines w:val="0"/>
                                  <w:pageBreakBefore w:val="0"/>
                                  <w:widowControl w:val="0"/>
                                  <w:kinsoku/>
                                  <w:wordWrap/>
                                  <w:overflowPunct/>
                                  <w:topLinePunct w:val="0"/>
                                  <w:bidi w:val="0"/>
                                  <w:adjustRightInd/>
                                  <w:snapToGrid/>
                                  <w:spacing w:line="240" w:lineRule="exact"/>
                                  <w:ind w:left="319" w:leftChars="114" w:firstLine="0" w:firstLineChars="0"/>
                                  <w:jc w:val="left"/>
                                  <w:textAlignment w:val="auto"/>
                                  <w:rPr>
                                    <w:rFonts w:hint="default" w:ascii="黑体" w:hAnsi="黑体" w:eastAsia="黑体" w:cs="黑体"/>
                                    <w:sz w:val="18"/>
                                    <w:szCs w:val="21"/>
                                    <w:lang w:val="en-US" w:eastAsia="zh-CN"/>
                                  </w:rPr>
                                </w:pPr>
                                <w:r>
                                  <w:rPr>
                                    <w:rFonts w:hint="eastAsia" w:ascii="黑体" w:hAnsi="黑体" w:eastAsia="黑体" w:cs="黑体"/>
                                    <w:sz w:val="16"/>
                                    <w:szCs w:val="20"/>
                                  </w:rPr>
                                  <w:t>本项目位</w:t>
                                </w:r>
                                <w:r>
                                  <w:rPr>
                                    <w:rFonts w:hint="eastAsia" w:ascii="黑体" w:hAnsi="黑体" w:eastAsia="黑体" w:cs="黑体"/>
                                    <w:sz w:val="18"/>
                                    <w:szCs w:val="21"/>
                                  </w:rPr>
                                  <w:t>置</w:t>
                                </w:r>
                                <w:r>
                                  <w:rPr>
                                    <w:rFonts w:hint="eastAsia" w:ascii="黑体" w:hAnsi="黑体" w:eastAsia="黑体" w:cs="黑体"/>
                                    <w:sz w:val="18"/>
                                    <w:szCs w:val="21"/>
                                    <w:lang w:val="en-US" w:eastAsia="zh-CN"/>
                                  </w:rPr>
                                  <w:t xml:space="preserve">  沙区位置</w:t>
                                </w:r>
                              </w:p>
                              <w:p w14:paraId="0ED675DD">
                                <w:pPr>
                                  <w:keepNext w:val="0"/>
                                  <w:keepLines w:val="0"/>
                                  <w:pageBreakBefore w:val="0"/>
                                  <w:widowControl w:val="0"/>
                                  <w:kinsoku/>
                                  <w:wordWrap/>
                                  <w:overflowPunct/>
                                  <w:topLinePunct w:val="0"/>
                                  <w:bidi w:val="0"/>
                                  <w:adjustRightInd/>
                                  <w:snapToGrid/>
                                  <w:spacing w:line="240" w:lineRule="exact"/>
                                  <w:ind w:firstLine="360" w:firstLineChars="200"/>
                                  <w:jc w:val="left"/>
                                  <w:textAlignment w:val="auto"/>
                                  <w:rPr>
                                    <w:rFonts w:hint="eastAsia" w:ascii="黑体" w:hAnsi="黑体" w:eastAsia="黑体" w:cs="黑体"/>
                                    <w:sz w:val="18"/>
                                    <w:szCs w:val="21"/>
                                    <w:lang w:eastAsia="zh-CN"/>
                                  </w:rPr>
                                </w:pPr>
                                <w:r>
                                  <w:rPr>
                                    <w:rFonts w:hint="eastAsia" w:ascii="黑体" w:hAnsi="黑体" w:eastAsia="黑体" w:cs="黑体"/>
                                    <w:sz w:val="18"/>
                                    <w:szCs w:val="21"/>
                                    <w:lang w:eastAsia="zh-CN"/>
                                  </w:rPr>
                                  <w:t>沙区范围</w:t>
                                </w:r>
                              </w:p>
                            </w:txbxContent>
                          </v:textbox>
                        </v:rect>
                        <v:rect id="_x0000_s1026" o:spid="_x0000_s1026" o:spt="1" style="position:absolute;left:14461;top:21547;height:108;width:100;" filled="f" stroked="t" coordsize="21600,21600" o:gfxdata="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Y3jL4A&#10;AADaAAAADwAAAAAAAAABACAAAAAiAAAAZHJzL2Rvd25yZXYueG1sUEsBAhQAFAAAAAgAh07iQDMv&#10;BZ47AAAAOQAAABAAAAAAAAAAAQAgAAAADQEAAGRycy9zaGFwZXhtbC54bWxQSwUGAAAAAAYABgBb&#10;AQAAtwMAAAAA&#10;">
                          <v:fill on="f" focussize="0,0"/>
                          <v:stroke weight="1pt" color="#FF0000" joinstyle="miter"/>
                          <v:imagedata o:title=""/>
                          <o:lock v:ext="edit" aspectratio="f"/>
                        </v:rect>
                        <v:rect id="_x0000_s1026" o:spid="_x0000_s1026" o:spt="1" style="position:absolute;left:14463;top:21728;height:130;width:118;" fillcolor="#C37A35" filled="t" stroked="t" coordsize="21600,21600" o:gfxdata="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RerF7sAAADa&#10;AAAADwAAAAAAAAABACAAAAAiAAAAZHJzL2Rvd25yZXYueG1sUEsBAhQAFAAAAAgAh07iQDMvBZ47&#10;AAAAOQAAABAAAAAAAAAAAQAgAAAACgEAAGRycy9zaGFwZXhtbC54bWxQSwUGAAAAAAYABgBbAQAA&#10;tAMAAAAA&#10;">
                          <v:fill on="t" focussize="0,0"/>
                          <v:stroke weight="1pt" color="#C37A35" joinstyle="miter"/>
                          <v:imagedata o:title=""/>
                          <o:lock v:ext="edit" aspectratio="f"/>
                        </v:rect>
                      </v:group>
                      <v:rect id="_x0000_s1026" o:spid="_x0000_s1026" o:spt="1" style="position:absolute;left:6379;top:349608;height:120;width:120;" filled="f" stroked="t" coordsize="21600,21600" o:gfxdata="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mAxgvQAA&#10;ANoAAAAPAAAAAAAAAAEAIAAAACIAAABkcnMvZG93bnJldi54bWxQSwECFAAUAAAACACHTuJAMy8F&#10;njsAAAA5AAAAEAAAAAAAAAABACAAAAAMAQAAZHJzL3NoYXBleG1sLnhtbFBLBQYAAAAABgAGAFsB&#10;AAC2AwAAAAA=&#10;">
                        <v:fill on="f" focussize="0,0"/>
                        <v:stroke weight="1pt" color="#FF0000" joinstyle="miter"/>
                        <v:imagedata o:title=""/>
                        <o:lock v:ext="edit" aspectratio="f"/>
                      </v:rect>
                      <v:group id="_x0000_s1026" o:spid="_x0000_s1026" o:spt="203" style="position:absolute;left:9781;top:347552;height:1081;width:580;" coordorigin="13536,1934" coordsize="869,1617"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_x0000_s1026" o:spid="_x0000_s1026" o:spt="3" type="#_x0000_t3" style="position:absolute;left:13536;top:2549;height:836;width:869;" fillcolor="#FFFFFF" filled="t" stroked="t" coordsize="21600,21600" o:gfxdata="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pCjdmtwAAANoAAAAP&#10;AAAAAAAAAAEAIAAAACIAAABkcnMvZG93bnJldi54bWxQSwECFAAUAAAACACHTuJAMy8FnjsAAAA5&#10;AAAAEAAAAAAAAAABACAAAAAGAQAAZHJzL3NoYXBleG1sLnhtbFBLBQYAAAAABgAGAFsBAACwAwAA&#10;AAA=&#10;">
                          <v:fill on="t" focussize="0,0"/>
                          <v:stroke weight="1.25pt" color="#FF00FF" joinstyle="round"/>
                          <v:imagedata o:title=""/>
                          <o:lock v:ext="edit" aspectratio="f"/>
                        </v:shape>
                        <v:shape id="_x0000_s1026" o:spid="_x0000_s1026" o:spt="100" style="position:absolute;left:13629;top:2268;height:1283;width:343;" fillcolor="#FFFFFF" filled="t" stroked="t" coordsize="450,1685" o:gfxdata="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kGRa/&#10;AAAA2gAAAA8AAAAAAAAAAQAgAAAAIgAAAGRycy9kb3ducmV2LnhtbFBLAQIUABQAAAAIAIdO4kAz&#10;LwWeOwAAADkAAAAQAAAAAAAAAAEAIAAAAA4BAABkcnMvc2hhcGV4bWwueG1sUEsFBgAAAAAGAAYA&#10;WwEAALgDAAAAAA==&#10;" path="m450,53l449,1177,0,1685,450,0e">
                          <v:fill on="t" focussize="0,0"/>
                          <v:stroke weight="1.25pt" color="#008000" joinstyle="round"/>
                          <v:imagedata o:title=""/>
                          <o:lock v:ext="edit" aspectratio="f"/>
                        </v:shape>
                        <v:rect id="_x0000_s1026" o:spid="_x0000_s1026" o:spt="1" style="position:absolute;left:13785;top:1934;height:331;width:378;" filled="f" stroked="f" coordsize="21600,21600" o:gfxdata="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h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9DA31D8">
                                <w:pPr>
                                  <w:pStyle w:val="2"/>
                                  <w:spacing w:before="0" w:after="0" w:line="0" w:lineRule="atLeast"/>
                                  <w:jc w:val="center"/>
                                  <w:rPr>
                                    <w:rFonts w:ascii="黑体" w:eastAsia="黑体"/>
                                    <w:b w:val="0"/>
                                    <w:bCs w:val="0"/>
                                    <w:color w:val="993300"/>
                                    <w:sz w:val="25"/>
                                    <w:szCs w:val="25"/>
                                  </w:rPr>
                                </w:pPr>
                                <w:r>
                                  <w:rPr>
                                    <w:rFonts w:hint="eastAsia" w:ascii="黑体" w:eastAsia="黑体"/>
                                    <w:b w:val="0"/>
                                    <w:bCs w:val="0"/>
                                    <w:color w:val="993300"/>
                                    <w:sz w:val="25"/>
                                    <w:szCs w:val="25"/>
                                  </w:rPr>
                                  <w:t>N</w:t>
                                </w:r>
                              </w:p>
                            </w:txbxContent>
                          </v:textbox>
                        </v:rect>
                        <v:shape id="_x0000_s1026" o:spid="_x0000_s1026" o:spt="100" style="position:absolute;left:13970;top:2260;height:1283;width:342;" fillcolor="#FF6600" filled="t" stroked="t" coordsize="450,1685" o:gfxdata="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k+b68AAAA&#10;2wAAAA8AAAAAAAAAAQAgAAAAIgAAAGRycy9kb3ducmV2LnhtbFBLAQIUABQAAAAIAIdO4kAzLwWe&#10;OwAAADkAAAAQAAAAAAAAAAEAIAAAAAsBAABkcnMvc2hhcGV4bWwueG1sUEsFBgAAAAAGAAYAWwEA&#10;ALUDAAAAAA==&#10;" path="m0,53l2,1209,450,1685,0,0e">
                          <v:fill type="pattern" on="t" color2="#FFFFFF" o:title="深色下对角线" focussize="0,0" r:id="rId9"/>
                          <v:stroke weight="1.25pt" color="#FF0000" joinstyle="round"/>
                          <v:imagedata o:title=""/>
                          <o:lock v:ext="edit" aspectratio="f"/>
                        </v:shape>
                      </v:group>
                    </v:group>
                  </w:pict>
                </mc:Fallback>
              </mc:AlternateContent>
            </w:r>
          </w:p>
          <w:p w14:paraId="284E3B5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6DE9AC0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7A7CB85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70B78E8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6175388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0D1240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7CBFB6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04F0CB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70A3B7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278463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6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p>
          <w:p w14:paraId="193758A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图1-1</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本项目与沙区位置关系图  比例尺1:89500</w:t>
            </w:r>
          </w:p>
          <w:p w14:paraId="31FE582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pP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4</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、产业政策符合性分析</w:t>
            </w:r>
          </w:p>
          <w:p w14:paraId="68D9A48E">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leftChars="0" w:right="0" w:rightChars="0" w:firstLine="480" w:firstLineChars="200"/>
              <w:jc w:val="both"/>
              <w:textAlignment w:val="auto"/>
              <w:outlineLvl w:val="9"/>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本项目不属于《产业结构调整指导目录（20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24</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年本）》</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（中华人民共和国国家发展和改革委员会令 第</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7</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号）</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)中规定的限制类、淘汰类项目</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；亦不属于《市场准入负面清单（202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年版）》（发改体改规[2025]466号）中禁止类项目</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，符合产业政策要求。此外，本项目已于202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年</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月</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日经</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河北晋州经济开发区行政审批局</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备案（晋开审投资20250401048）。</w:t>
            </w:r>
          </w:p>
          <w:p w14:paraId="667953B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bCs/>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综上所述，项目建设符合国家和地方相关产业政策的要求。</w:t>
            </w:r>
          </w:p>
          <w:p w14:paraId="5D8C6E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pPr>
            <w:r>
              <w:rPr>
                <w:rFonts w:hint="default"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选址可行性</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分析</w:t>
            </w:r>
          </w:p>
          <w:p w14:paraId="03C4EDB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spacing w:val="0"/>
                <w:kern w:val="0"/>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本项目位于</w:t>
            </w:r>
            <w:r>
              <w:rPr>
                <w:rFonts w:hint="default" w:ascii="Times New Roman" w:hAnsi="Times New Roman" w:eastAsia="宋体" w:cs="Times New Roman"/>
                <w:snapToGrid/>
                <w:color w:val="000000" w:themeColor="text1"/>
                <w:spacing w:val="0"/>
                <w:kern w:val="2"/>
                <w:sz w:val="24"/>
                <w:szCs w:val="24"/>
                <w:highlight w:val="none"/>
                <w:lang w:val="en-US" w:eastAsia="zh-CN"/>
                <w14:textFill>
                  <w14:solidFill>
                    <w14:schemeClr w14:val="tx1"/>
                  </w14:solidFill>
                </w14:textFill>
              </w:rPr>
              <w:t>河北省石家庄市晋州市经济开发区赵位园</w:t>
            </w: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，厂址中心地理坐标为</w:t>
            </w:r>
            <w:r>
              <w:rPr>
                <w:rFonts w:hint="default" w:ascii="Times New Roman" w:hAnsi="Times New Roman" w:eastAsia="宋体" w:cs="Times New Roman"/>
                <w:snapToGrid/>
                <w:color w:val="000000" w:themeColor="text1"/>
                <w:spacing w:val="0"/>
                <w:kern w:val="2"/>
                <w:sz w:val="24"/>
                <w:szCs w:val="24"/>
                <w:highlight w:val="none"/>
                <w:lang w:eastAsia="zh-CN"/>
                <w14:textFill>
                  <w14:solidFill>
                    <w14:schemeClr w14:val="tx1"/>
                  </w14:solidFill>
                </w14:textFill>
              </w:rPr>
              <w:t>东经</w:t>
            </w:r>
            <w:r>
              <w:rPr>
                <w:rFonts w:hint="default" w:ascii="Times New Roman" w:hAnsi="Times New Roman" w:cs="Times New Roman"/>
                <w:color w:val="000000" w:themeColor="text1"/>
                <w:sz w:val="24"/>
                <w:szCs w:val="24"/>
                <w:highlight w:val="none"/>
                <w14:textFill>
                  <w14:solidFill>
                    <w14:schemeClr w14:val="tx1"/>
                  </w14:solidFill>
                </w14:textFill>
              </w:rPr>
              <w:t>114°59′</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5.949</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snapToGrid/>
                <w:color w:val="000000" w:themeColor="text1"/>
                <w:spacing w:val="0"/>
                <w:kern w:val="2"/>
                <w:sz w:val="24"/>
                <w:szCs w:val="24"/>
                <w:highlight w:val="none"/>
                <w:lang w:eastAsia="zh-CN"/>
                <w14:textFill>
                  <w14:solidFill>
                    <w14:schemeClr w14:val="tx1"/>
                  </w14:solidFill>
                </w14:textFill>
              </w:rPr>
              <w:t>，北纬</w:t>
            </w:r>
            <w:r>
              <w:rPr>
                <w:rFonts w:hint="default" w:ascii="Times New Roman" w:hAnsi="Times New Roman" w:cs="Times New Roman"/>
                <w:color w:val="000000" w:themeColor="text1"/>
                <w:sz w:val="24"/>
                <w:szCs w:val="24"/>
                <w:highlight w:val="none"/>
                <w14:textFill>
                  <w14:solidFill>
                    <w14:schemeClr w14:val="tx1"/>
                  </w14:solidFill>
                </w14:textFill>
              </w:rPr>
              <w:t>38°0′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38.278</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，项目</w:t>
            </w:r>
            <w:r>
              <w:rPr>
                <w:rFonts w:hint="eastAsia" w:ascii="Times New Roman" w:hAnsi="Times New Roman" w:cs="Times New Roman"/>
                <w:snapToGrid/>
                <w:color w:val="000000" w:themeColor="text1"/>
                <w:spacing w:val="0"/>
                <w:kern w:val="2"/>
                <w:sz w:val="24"/>
                <w:szCs w:val="24"/>
                <w:highlight w:val="none"/>
                <w:lang w:val="en-US" w:eastAsia="zh-CN"/>
                <w14:textFill>
                  <w14:solidFill>
                    <w14:schemeClr w14:val="tx1"/>
                  </w14:solidFill>
                </w14:textFill>
              </w:rPr>
              <w:t>东、北、</w:t>
            </w:r>
            <w:r>
              <w:rPr>
                <w:rFonts w:hint="default" w:ascii="Times New Roman" w:hAnsi="Times New Roman" w:eastAsia="宋体" w:cs="Times New Roman"/>
                <w:snapToGrid/>
                <w:color w:val="000000" w:themeColor="text1"/>
                <w:spacing w:val="0"/>
                <w:kern w:val="2"/>
                <w:sz w:val="24"/>
                <w:szCs w:val="24"/>
                <w:highlight w:val="none"/>
                <w:lang w:val="en-US" w:eastAsia="zh-CN"/>
                <w14:textFill>
                  <w14:solidFill>
                    <w14:schemeClr w14:val="tx1"/>
                  </w14:solidFill>
                </w14:textFill>
              </w:rPr>
              <w:t>西侧均为</w:t>
            </w:r>
            <w:r>
              <w:rPr>
                <w:rFonts w:hint="eastAsia" w:ascii="Times New Roman" w:hAnsi="Times New Roman" w:cs="Times New Roman"/>
                <w:snapToGrid/>
                <w:color w:val="000000" w:themeColor="text1"/>
                <w:spacing w:val="-6"/>
                <w:kern w:val="2"/>
                <w:sz w:val="24"/>
                <w:szCs w:val="24"/>
                <w:highlight w:val="none"/>
                <w:lang w:val="en-US" w:eastAsia="zh-CN"/>
                <w14:textFill>
                  <w14:solidFill>
                    <w14:schemeClr w14:val="tx1"/>
                  </w14:solidFill>
                </w14:textFill>
              </w:rPr>
              <w:t>农田</w:t>
            </w:r>
            <w:r>
              <w:rPr>
                <w:rFonts w:hint="default" w:ascii="Times New Roman" w:hAnsi="Times New Roman" w:eastAsia="宋体" w:cs="Times New Roman"/>
                <w:snapToGrid/>
                <w:color w:val="000000" w:themeColor="text1"/>
                <w:spacing w:val="0"/>
                <w:kern w:val="2"/>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spacing w:val="0"/>
                <w:kern w:val="2"/>
                <w:sz w:val="24"/>
                <w:szCs w:val="24"/>
                <w:highlight w:val="none"/>
                <w:lang w:val="en-US" w:eastAsia="zh-CN"/>
                <w14:textFill>
                  <w14:solidFill>
                    <w14:schemeClr w14:val="tx1"/>
                  </w14:solidFill>
                </w14:textFill>
              </w:rPr>
              <w:t>南侧为乡村道路</w:t>
            </w: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。距离厂区最近的敏感点为</w:t>
            </w:r>
            <w:r>
              <w:rPr>
                <w:rFonts w:hint="eastAsia" w:ascii="Times New Roman" w:hAnsi="Times New Roman" w:cs="Times New Roman"/>
                <w:snapToGrid/>
                <w:color w:val="000000" w:themeColor="text1"/>
                <w:spacing w:val="0"/>
                <w:kern w:val="2"/>
                <w:sz w:val="24"/>
                <w:szCs w:val="24"/>
                <w:highlight w:val="none"/>
                <w:lang w:val="en-US" w:eastAsia="zh-CN"/>
                <w14:textFill>
                  <w14:solidFill>
                    <w14:schemeClr w14:val="tx1"/>
                  </w14:solidFill>
                </w14:textFill>
              </w:rPr>
              <w:t>西</w:t>
            </w: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侧</w:t>
            </w:r>
            <w:r>
              <w:rPr>
                <w:rFonts w:hint="eastAsia" w:ascii="Times New Roman" w:hAnsi="Times New Roman" w:cs="Times New Roman"/>
                <w:snapToGrid/>
                <w:color w:val="000000" w:themeColor="text1"/>
                <w:spacing w:val="0"/>
                <w:kern w:val="2"/>
                <w:sz w:val="24"/>
                <w:szCs w:val="24"/>
                <w:highlight w:val="none"/>
                <w:lang w:val="en-US" w:eastAsia="zh-CN"/>
                <w14:textFill>
                  <w14:solidFill>
                    <w14:schemeClr w14:val="tx1"/>
                  </w14:solidFill>
                </w14:textFill>
              </w:rPr>
              <w:t>58</w:t>
            </w:r>
            <w:r>
              <w:rPr>
                <w:rFonts w:hint="default" w:ascii="Times New Roman" w:hAnsi="Times New Roman" w:eastAsia="宋体" w:cs="Times New Roman"/>
                <w:snapToGrid/>
                <w:color w:val="000000" w:themeColor="text1"/>
                <w:spacing w:val="0"/>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的</w:t>
            </w:r>
            <w:r>
              <w:rPr>
                <w:rFonts w:hint="default" w:ascii="Times New Roman" w:hAnsi="Times New Roman" w:cs="Times New Roman"/>
                <w:snapToGrid/>
                <w:color w:val="000000" w:themeColor="text1"/>
                <w:spacing w:val="0"/>
                <w:kern w:val="2"/>
                <w:sz w:val="24"/>
                <w:szCs w:val="24"/>
                <w:highlight w:val="none"/>
                <w:lang w:val="en-US" w:eastAsia="zh-CN"/>
                <w14:textFill>
                  <w14:solidFill>
                    <w14:schemeClr w14:val="tx1"/>
                  </w14:solidFill>
                </w14:textFill>
              </w:rPr>
              <w:t>东子城村</w:t>
            </w:r>
            <w:r>
              <w:rPr>
                <w:rFonts w:hint="default" w:ascii="Times New Roman" w:hAnsi="Times New Roman" w:eastAsia="宋体" w:cs="Times New Roman"/>
                <w:snapToGrid/>
                <w:color w:val="000000" w:themeColor="text1"/>
                <w:spacing w:val="0"/>
                <w:kern w:val="2"/>
                <w:sz w:val="24"/>
                <w:szCs w:val="24"/>
                <w:highlight w:val="none"/>
                <w14:textFill>
                  <w14:solidFill>
                    <w14:schemeClr w14:val="tx1"/>
                  </w14:solidFill>
                </w14:textFill>
              </w:rPr>
              <w:t>。</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本项目</w:t>
            </w:r>
            <w:r>
              <w:rPr>
                <w:rFonts w:hint="default" w:ascii="Times New Roman" w:hAnsi="Times New Roman" w:eastAsia="宋体" w:cs="Times New Roman"/>
                <w:snapToGrid/>
                <w:color w:val="000000" w:themeColor="text1"/>
                <w:kern w:val="2"/>
                <w:sz w:val="24"/>
                <w:szCs w:val="32"/>
                <w:highlight w:val="none"/>
                <w:lang w:eastAsia="zh-CN"/>
                <w14:textFill>
                  <w14:solidFill>
                    <w14:schemeClr w14:val="tx1"/>
                  </w14:solidFill>
                </w14:textFill>
              </w:rPr>
              <w:t>租赁</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现有</w:t>
            </w:r>
            <w:r>
              <w:rPr>
                <w:rFonts w:hint="eastAsia" w:ascii="Times New Roman" w:hAnsi="Times New Roman" w:cs="Times New Roman"/>
                <w:snapToGrid/>
                <w:color w:val="000000" w:themeColor="text1"/>
                <w:kern w:val="2"/>
                <w:sz w:val="24"/>
                <w:szCs w:val="32"/>
                <w:highlight w:val="none"/>
                <w:lang w:val="en-US" w:eastAsia="zh-CN"/>
                <w14:textFill>
                  <w14:solidFill>
                    <w14:schemeClr w14:val="tx1"/>
                  </w14:solidFill>
                </w14:textFill>
              </w:rPr>
              <w:t>4666.9</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m</w:t>
            </w:r>
            <w:r>
              <w:rPr>
                <w:rFonts w:hint="default" w:ascii="Times New Roman" w:hAnsi="Times New Roman" w:eastAsia="宋体" w:cs="Times New Roman"/>
                <w:snapToGrid/>
                <w:color w:val="000000" w:themeColor="text1"/>
                <w:kern w:val="2"/>
                <w:sz w:val="24"/>
                <w:szCs w:val="32"/>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闲置厂区，不新增工业用地，占地为规划的工业用地，且园区管委会已出具《关于</w:t>
            </w:r>
            <w:r>
              <w:rPr>
                <w:rFonts w:hint="eastAsia" w:ascii="Times New Roman" w:hAnsi="Times New Roman" w:cs="Times New Roman"/>
                <w:snapToGrid/>
                <w:color w:val="000000" w:themeColor="text1"/>
                <w:kern w:val="2"/>
                <w:sz w:val="24"/>
                <w:szCs w:val="32"/>
                <w:highlight w:val="none"/>
                <w:lang w:val="en-US" w:eastAsia="zh-CN"/>
                <w14:textFill>
                  <w14:solidFill>
                    <w14:schemeClr w14:val="tx1"/>
                  </w14:solidFill>
                </w14:textFill>
              </w:rPr>
              <w:t>晋州创合新材料科技有限公司年加工3万个石英砂热压石英石水盆、6万片石英砂热压建筑石英石瓦片生产线项目</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入驻园区的意见》。</w:t>
            </w:r>
            <w:r>
              <w:rPr>
                <w:rFonts w:hint="default" w:ascii="Times New Roman" w:hAnsi="Times New Roman" w:eastAsia="宋体" w:cs="Times New Roman"/>
                <w:snapToGrid/>
                <w:color w:val="000000" w:themeColor="text1"/>
                <w:spacing w:val="0"/>
                <w:kern w:val="0"/>
                <w:sz w:val="24"/>
                <w:szCs w:val="24"/>
                <w:highlight w:val="none"/>
                <w:lang w:val="en-US" w:eastAsia="zh-CN"/>
                <w14:textFill>
                  <w14:solidFill>
                    <w14:schemeClr w14:val="tx1"/>
                  </w14:solidFill>
                </w14:textFill>
              </w:rPr>
              <w:t>此外，项目周围无自然保护区、风景名胜区、生活饮用水源地和其它特别需要保护的敏感目标。</w:t>
            </w:r>
          </w:p>
          <w:p w14:paraId="193CE8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spacing w:val="0"/>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spacing w:val="0"/>
                <w:kern w:val="0"/>
                <w:sz w:val="24"/>
                <w:szCs w:val="24"/>
                <w:highlight w:val="none"/>
                <w:lang w:val="en-US" w:eastAsia="zh-CN"/>
                <w14:textFill>
                  <w14:solidFill>
                    <w14:schemeClr w14:val="tx1"/>
                  </w14:solidFill>
                </w14:textFill>
              </w:rPr>
              <w:t>对比</w:t>
            </w:r>
            <w:r>
              <w:rPr>
                <w:rFonts w:hint="default" w:ascii="Times New Roman" w:hAnsi="Times New Roman" w:eastAsia="宋体" w:cs="Times New Roman"/>
                <w:snapToGrid/>
                <w:color w:val="000000" w:themeColor="text1"/>
                <w:spacing w:val="0"/>
                <w:kern w:val="0"/>
                <w:sz w:val="24"/>
                <w:szCs w:val="24"/>
                <w:highlight w:val="none"/>
                <w:lang w:val="en-US" w:eastAsia="zh-CN"/>
                <w14:textFill>
                  <w14:solidFill>
                    <w14:schemeClr w14:val="tx1"/>
                  </w14:solidFill>
                </w14:textFill>
              </w:rPr>
              <w:t>《自然资源要素支撑产业高质量发展指导目录(2024年本)》(自然资发(2024〕273号)</w:t>
            </w:r>
            <w:r>
              <w:rPr>
                <w:rFonts w:hint="eastAsia" w:ascii="Times New Roman" w:hAnsi="Times New Roman" w:cs="Times New Roman"/>
                <w:snapToGrid/>
                <w:color w:val="000000" w:themeColor="text1"/>
                <w:spacing w:val="0"/>
                <w:kern w:val="0"/>
                <w:sz w:val="24"/>
                <w:szCs w:val="24"/>
                <w:highlight w:val="none"/>
                <w:lang w:val="en-US" w:eastAsia="zh-CN"/>
                <w14:textFill>
                  <w14:solidFill>
                    <w14:schemeClr w14:val="tx1"/>
                  </w14:solidFill>
                </w14:textFill>
              </w:rPr>
              <w:t>相关内容，本项目不属于有关的限制类、禁止类项目，本项目租赁现有工业用地闲置厂房进行生产，满足“三、建设用地要严格控制增量，积极盘活存量，把节约用地放在首位，重点在盘活存量上下功夫。新上建设项目首先要利用现有建设用地，严格控制建设占用耕地、林地、草地和湿地等”相关要求。</w:t>
            </w:r>
          </w:p>
          <w:p w14:paraId="02A6350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eastAsia" w:ascii="Times New Roman" w:hAnsi="Times New Roman" w:cs="Times New Roman"/>
                <w:snapToGrid/>
                <w:color w:val="000000" w:themeColor="text1"/>
                <w:spacing w:val="0"/>
                <w:kern w:val="2"/>
                <w:sz w:val="24"/>
                <w:szCs w:val="24"/>
                <w:highlight w:val="none"/>
                <w:lang w:val="en-US" w:eastAsia="zh-CN"/>
                <w14:textFill>
                  <w14:solidFill>
                    <w14:schemeClr w14:val="tx1"/>
                  </w14:solidFill>
                </w14:textFill>
              </w:rPr>
              <w:t>综上所述</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项目</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选址可行</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w:t>
            </w:r>
          </w:p>
          <w:p w14:paraId="45CD71AD">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0E387555">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1F36E712">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09D9CEED">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381B2E40">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46CDE377">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09377D31">
            <w:pPr>
              <w:pStyle w:val="5"/>
              <w:keepNext w:val="0"/>
              <w:keepLines w:val="0"/>
              <w:suppressLineNumbers w:val="0"/>
              <w:spacing w:before="0" w:beforeAutospacing="0" w:after="0" w:afterAutospacing="0"/>
              <w:ind w:left="0" w:right="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3830D708">
            <w:pPr>
              <w:pStyle w:val="5"/>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p w14:paraId="27D19DA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60" w:lineRule="exact"/>
              <w:ind w:left="0" w:right="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p>
        </w:tc>
      </w:tr>
    </w:tbl>
    <w:p w14:paraId="72F885DB">
      <w:pPr>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br w:type="page"/>
      </w:r>
    </w:p>
    <w:p w14:paraId="383A6863">
      <w:pPr>
        <w:widowControl/>
        <w:spacing w:line="480" w:lineRule="atLeast"/>
        <w:jc w:val="center"/>
        <w:outlineLvl w:val="0"/>
        <w:rPr>
          <w:rFonts w:hint="default" w:ascii="Times New Roman" w:hAnsi="Times New Roman" w:cs="Times New Roman"/>
          <w:color w:val="auto"/>
          <w:highlight w:val="none"/>
        </w:rPr>
      </w:pPr>
      <w:r>
        <w:rPr>
          <w:rFonts w:hint="default" w:ascii="Times New Roman" w:hAnsi="Times New Roman" w:eastAsia="黑体" w:cs="Times New Roman"/>
          <w:color w:val="auto"/>
          <w:sz w:val="30"/>
          <w:szCs w:val="30"/>
          <w:highlight w:val="none"/>
        </w:rPr>
        <w:t>二、建设项目工程分析</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0"/>
      </w:tblGrid>
      <w:tr w14:paraId="1C42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1" w:hRule="atLeast"/>
          <w:jc w:val="center"/>
        </w:trPr>
        <w:tc>
          <w:tcPr>
            <w:tcW w:w="274" w:type="pct"/>
            <w:vAlign w:val="center"/>
          </w:tcPr>
          <w:p w14:paraId="43A232FF">
            <w:pPr>
              <w:keepNext w:val="0"/>
              <w:keepLines w:val="0"/>
              <w:widowControl/>
              <w:suppressLineNumbers w:val="0"/>
              <w:snapToGrid w:val="0"/>
              <w:spacing w:before="0" w:beforeAutospacing="0" w:after="0" w:afterAutospacing="0" w:line="280" w:lineRule="atLeas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建设内容</w:t>
            </w:r>
          </w:p>
          <w:p w14:paraId="37D2755E">
            <w:pPr>
              <w:pStyle w:val="5"/>
              <w:keepNext w:val="0"/>
              <w:keepLines w:val="0"/>
              <w:suppressLineNumbers w:val="0"/>
              <w:snapToGrid w:val="0"/>
              <w:spacing w:before="0" w:beforeAutospacing="0" w:after="0" w:afterAutospacing="0" w:line="280" w:lineRule="atLeas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4725" w:type="pct"/>
          </w:tcPr>
          <w:p w14:paraId="1766FF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1、建设项目内容概况</w:t>
            </w:r>
          </w:p>
          <w:p w14:paraId="3C07898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jc w:val="both"/>
              <w:textAlignment w:val="auto"/>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w:t>
            </w:r>
            <w:r>
              <w:rPr>
                <w:rFonts w:hint="default" w:ascii="Times New Roman" w:hAnsi="Times New Roman" w:cs="Times New Roman"/>
                <w:color w:val="000000" w:themeColor="text1"/>
                <w:sz w:val="24"/>
                <w:szCs w:val="24"/>
                <w:highlight w:val="none"/>
                <w:lang w:eastAsia="zh-CN"/>
                <w14:textFill>
                  <w14:solidFill>
                    <w14:schemeClr w14:val="tx1"/>
                  </w14:solidFill>
                </w14:textFill>
              </w:rPr>
              <w:t>厂区</w:t>
            </w:r>
            <w:r>
              <w:rPr>
                <w:rFonts w:hint="default" w:ascii="Times New Roman" w:hAnsi="Times New Roman" w:cs="Times New Roman"/>
                <w:color w:val="000000" w:themeColor="text1"/>
                <w:sz w:val="24"/>
                <w:szCs w:val="24"/>
                <w:highlight w:val="none"/>
                <w14:textFill>
                  <w14:solidFill>
                    <w14:schemeClr w14:val="tx1"/>
                  </w14:solidFill>
                </w14:textFill>
              </w:rPr>
              <w:t>占地面积为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4666.9</w:t>
            </w:r>
            <w:r>
              <w:rPr>
                <w:rFonts w:hint="default" w:ascii="Times New Roman" w:hAnsi="Times New Roman" w:cs="Times New Roman"/>
                <w:color w:val="000000" w:themeColor="text1"/>
                <w:sz w:val="24"/>
                <w:szCs w:val="24"/>
                <w:highlight w:val="none"/>
                <w14:textFill>
                  <w14:solidFill>
                    <w14:schemeClr w14:val="tx1"/>
                  </w14:solidFill>
                </w14:textFill>
              </w:rPr>
              <w:t>平方米，</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总建筑面积</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1361.3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平方米，租赁现有闲置厂房，包括</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座生产车间、1座</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办公用房</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及其他附属设施。</w:t>
            </w:r>
            <w:r>
              <w:rPr>
                <w:rFonts w:hint="eastAsia" w:ascii="Times New Roman" w:hAnsi="Times New Roman" w:cs="Times New Roman"/>
                <w:color w:val="000000" w:themeColor="text1"/>
                <w:sz w:val="24"/>
                <w:szCs w:val="24"/>
                <w:highlight w:val="none"/>
                <w14:textFill>
                  <w14:solidFill>
                    <w14:schemeClr w14:val="tx1"/>
                  </w14:solidFill>
                </w14:textFill>
              </w:rPr>
              <w:t>购置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捏合机、液压机，</w:t>
            </w:r>
            <w:r>
              <w:rPr>
                <w:rFonts w:hint="eastAsia" w:ascii="Times New Roman" w:hAnsi="Times New Roman" w:cs="Times New Roman"/>
                <w:color w:val="000000" w:themeColor="text1"/>
                <w:sz w:val="24"/>
                <w:szCs w:val="24"/>
                <w:highlight w:val="none"/>
                <w14:textFill>
                  <w14:solidFill>
                    <w14:schemeClr w14:val="tx1"/>
                  </w14:solidFill>
                </w14:textFill>
              </w:rPr>
              <w:t>并配备高效环保治理设施</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等</w:t>
            </w:r>
            <w:r>
              <w:rPr>
                <w:rFonts w:hint="eastAsia" w:ascii="Times New Roman" w:hAnsi="Times New Roman" w:cs="Times New Roman"/>
                <w:color w:val="000000" w:themeColor="text1"/>
                <w:sz w:val="24"/>
                <w:szCs w:val="24"/>
                <w:highlight w:val="none"/>
                <w14:textFill>
                  <w14:solidFill>
                    <w14:schemeClr w14:val="tx1"/>
                  </w14:solidFill>
                </w14:textFill>
              </w:rPr>
              <w:t>配套设施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项目建成后年加工3万个石英砂热压石英石水盆、6万片石英砂热压建筑石英石瓦片。</w:t>
            </w:r>
          </w:p>
          <w:p w14:paraId="0F37C03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jc w:val="both"/>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根据《中华人民共和国环境保护法》、《中华人民共和国环境影响评价法》和《建设项目环境保护管理条例》(中华人民共和国国务院682号令)等有关环保法律法规和条例的规定，本项目应进行环境影响评价。根据《建设项目环境影响评价分类管理名录(2021年版)》中“</w:t>
            </w:r>
            <w:r>
              <w:rPr>
                <w:rFonts w:hint="default" w:ascii="Times New Roman" w:hAnsi="Times New Roman" w:eastAsia="宋体" w:cs="Times New Roman"/>
                <w:color w:val="000000" w:themeColor="text1"/>
                <w:sz w:val="24"/>
                <w:szCs w:val="24"/>
                <w:highlight w:val="none"/>
                <w14:textFill>
                  <w14:solidFill>
                    <w14:schemeClr w14:val="tx1"/>
                  </w14:solidFill>
                </w14:textFill>
              </w:rPr>
              <w:t>二十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七</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非金属矿物制品业</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60耐火材料制品制造308；-石墨及其他非金属矿物制品制造309</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需编制环境影响报告表。我单位接受委托后，通过现场调查、资料收集等工作，并根据国家、省市的有关环保法规以及环境影响评价相关技术导则要求，编制了本项目环境影响报告表。</w:t>
            </w:r>
          </w:p>
          <w:p w14:paraId="09D5D38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组成情况见表2-1</w:t>
            </w:r>
            <w:r>
              <w:rPr>
                <w:rFonts w:hint="default" w:ascii="Times New Roman" w:hAnsi="Times New Roman" w:cs="Times New Roman"/>
                <w:color w:val="000000" w:themeColor="text1"/>
                <w:sz w:val="24"/>
                <w:szCs w:val="24"/>
                <w:highlight w:val="none"/>
                <w14:textFill>
                  <w14:solidFill>
                    <w14:schemeClr w14:val="tx1"/>
                  </w14:solidFill>
                </w14:textFill>
              </w:rPr>
              <w:t>。</w:t>
            </w:r>
          </w:p>
          <w:p w14:paraId="2BDD267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表2-1</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项目组成及工程内容一览表</w:t>
            </w:r>
          </w:p>
          <w:tbl>
            <w:tblPr>
              <w:tblStyle w:val="31"/>
              <w:tblW w:w="782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1041"/>
              <w:gridCol w:w="1085"/>
              <w:gridCol w:w="5701"/>
            </w:tblGrid>
            <w:tr w14:paraId="1BF33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1" w:type="dxa"/>
                  <w:tcBorders>
                    <w:tl2br w:val="nil"/>
                    <w:tr2bl w:val="nil"/>
                  </w:tcBorders>
                  <w:vAlign w:val="center"/>
                </w:tcPr>
                <w:p w14:paraId="19407C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项目分类</w:t>
                  </w:r>
                </w:p>
              </w:tc>
              <w:tc>
                <w:tcPr>
                  <w:tcW w:w="1085" w:type="dxa"/>
                  <w:tcBorders>
                    <w:tl2br w:val="nil"/>
                    <w:tr2bl w:val="nil"/>
                  </w:tcBorders>
                  <w:vAlign w:val="center"/>
                </w:tcPr>
                <w:p w14:paraId="472194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名称</w:t>
                  </w:r>
                </w:p>
              </w:tc>
              <w:tc>
                <w:tcPr>
                  <w:tcW w:w="5701" w:type="dxa"/>
                  <w:tcBorders>
                    <w:tl2br w:val="nil"/>
                    <w:tr2bl w:val="nil"/>
                  </w:tcBorders>
                  <w:vAlign w:val="center"/>
                </w:tcPr>
                <w:p w14:paraId="27BB4A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建设内容</w:t>
                  </w:r>
                </w:p>
              </w:tc>
            </w:tr>
            <w:tr w14:paraId="4C5CF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1" w:type="dxa"/>
                  <w:tcBorders>
                    <w:tl2br w:val="nil"/>
                    <w:tr2bl w:val="nil"/>
                  </w:tcBorders>
                  <w:vAlign w:val="center"/>
                </w:tcPr>
                <w:p w14:paraId="32D1BB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主体工程</w:t>
                  </w:r>
                </w:p>
              </w:tc>
              <w:tc>
                <w:tcPr>
                  <w:tcW w:w="1085" w:type="dxa"/>
                  <w:tcBorders>
                    <w:tl2br w:val="nil"/>
                    <w:tr2bl w:val="nil"/>
                  </w:tcBorders>
                  <w:vAlign w:val="center"/>
                </w:tcPr>
                <w:p w14:paraId="79F287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车间</w:t>
                  </w:r>
                </w:p>
              </w:tc>
              <w:tc>
                <w:tcPr>
                  <w:tcW w:w="5701" w:type="dxa"/>
                  <w:tcBorders>
                    <w:tl2br w:val="nil"/>
                    <w:tr2bl w:val="nil"/>
                  </w:tcBorders>
                  <w:vAlign w:val="center"/>
                </w:tcPr>
                <w:p w14:paraId="61A086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利旧，1层、占地面积702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筑面积</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702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高6米</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车间内建设液压机、捏合机、电子秤、角磨机等设备</w:t>
                  </w:r>
                </w:p>
              </w:tc>
            </w:tr>
            <w:tr w14:paraId="2CB40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41" w:type="dxa"/>
                  <w:vMerge w:val="restart"/>
                  <w:tcBorders>
                    <w:tl2br w:val="nil"/>
                    <w:tr2bl w:val="nil"/>
                  </w:tcBorders>
                  <w:vAlign w:val="center"/>
                </w:tcPr>
                <w:p w14:paraId="30E0F8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辅助工程</w:t>
                  </w:r>
                </w:p>
              </w:tc>
              <w:tc>
                <w:tcPr>
                  <w:tcW w:w="1085" w:type="dxa"/>
                  <w:tcBorders>
                    <w:tl2br w:val="nil"/>
                    <w:tr2bl w:val="nil"/>
                  </w:tcBorders>
                  <w:vAlign w:val="center"/>
                </w:tcPr>
                <w:p w14:paraId="101565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办公用房</w:t>
                  </w:r>
                </w:p>
              </w:tc>
              <w:tc>
                <w:tcPr>
                  <w:tcW w:w="5701" w:type="dxa"/>
                  <w:tcBorders>
                    <w:tl2br w:val="nil"/>
                    <w:tr2bl w:val="nil"/>
                  </w:tcBorders>
                  <w:vAlign w:val="center"/>
                </w:tcPr>
                <w:p w14:paraId="347427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利旧，1层，占地面积200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建筑面积</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200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（高</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3.5米</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3E88BC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41" w:type="dxa"/>
                  <w:vMerge w:val="continue"/>
                  <w:tcBorders>
                    <w:tl2br w:val="nil"/>
                    <w:tr2bl w:val="nil"/>
                  </w:tcBorders>
                  <w:vAlign w:val="center"/>
                </w:tcPr>
                <w:p w14:paraId="288469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06EEA3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变压器间</w:t>
                  </w:r>
                </w:p>
              </w:tc>
              <w:tc>
                <w:tcPr>
                  <w:tcW w:w="5701" w:type="dxa"/>
                  <w:tcBorders>
                    <w:tl2br w:val="nil"/>
                    <w:tr2bl w:val="nil"/>
                  </w:tcBorders>
                  <w:vAlign w:val="center"/>
                </w:tcPr>
                <w:p w14:paraId="6C7A95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利旧，1层，占地面积</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建筑面积</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（高</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3.5米</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31F15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41" w:type="dxa"/>
                  <w:vMerge w:val="continue"/>
                  <w:tcBorders>
                    <w:tl2br w:val="nil"/>
                    <w:tr2bl w:val="nil"/>
                  </w:tcBorders>
                  <w:vAlign w:val="center"/>
                </w:tcPr>
                <w:p w14:paraId="2DE2F6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44275F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防渗旱厕</w:t>
                  </w:r>
                </w:p>
              </w:tc>
              <w:tc>
                <w:tcPr>
                  <w:tcW w:w="5701" w:type="dxa"/>
                  <w:tcBorders>
                    <w:tl2br w:val="nil"/>
                    <w:tr2bl w:val="nil"/>
                  </w:tcBorders>
                  <w:vAlign w:val="center"/>
                </w:tcPr>
                <w:p w14:paraId="5FA19A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利旧，1层，占地面积</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建筑面积</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（高</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3.5米</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40AC6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5" w:hRule="atLeast"/>
                <w:jc w:val="center"/>
              </w:trPr>
              <w:tc>
                <w:tcPr>
                  <w:tcW w:w="1041" w:type="dxa"/>
                  <w:vMerge w:val="continue"/>
                  <w:tcBorders>
                    <w:tl2br w:val="nil"/>
                    <w:tr2bl w:val="nil"/>
                  </w:tcBorders>
                  <w:vAlign w:val="center"/>
                </w:tcPr>
                <w:p w14:paraId="6B6FB5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3827E8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辅助用房</w:t>
                  </w:r>
                </w:p>
              </w:tc>
              <w:tc>
                <w:tcPr>
                  <w:tcW w:w="5701" w:type="dxa"/>
                  <w:tcBorders>
                    <w:tl2br w:val="nil"/>
                    <w:tr2bl w:val="nil"/>
                  </w:tcBorders>
                  <w:vAlign w:val="center"/>
                </w:tcPr>
                <w:p w14:paraId="4684EA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占地面积</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190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建筑面积</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19</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（高</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3.5米</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408CAF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1" w:hRule="atLeast"/>
                <w:jc w:val="center"/>
              </w:trPr>
              <w:tc>
                <w:tcPr>
                  <w:tcW w:w="1041" w:type="dxa"/>
                  <w:vMerge w:val="restart"/>
                  <w:tcBorders>
                    <w:tl2br w:val="nil"/>
                    <w:tr2bl w:val="nil"/>
                  </w:tcBorders>
                  <w:vAlign w:val="center"/>
                </w:tcPr>
                <w:p w14:paraId="4CFBE3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储运工程</w:t>
                  </w:r>
                </w:p>
              </w:tc>
              <w:tc>
                <w:tcPr>
                  <w:tcW w:w="1085" w:type="dxa"/>
                  <w:tcBorders>
                    <w:tl2br w:val="nil"/>
                    <w:tr2bl w:val="nil"/>
                  </w:tcBorders>
                  <w:vAlign w:val="center"/>
                </w:tcPr>
                <w:p w14:paraId="5B375C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原料库</w:t>
                  </w:r>
                </w:p>
              </w:tc>
              <w:tc>
                <w:tcPr>
                  <w:tcW w:w="5701" w:type="dxa"/>
                  <w:tcBorders>
                    <w:tl2br w:val="nil"/>
                    <w:tr2bl w:val="nil"/>
                  </w:tcBorders>
                  <w:vAlign w:val="center"/>
                </w:tcPr>
                <w:p w14:paraId="4A1D6E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设置专门的原料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库房</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利旧，1层，占地面积104</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建筑面积</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104</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（高</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6米</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30C57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1" w:hRule="atLeast"/>
                <w:jc w:val="center"/>
              </w:trPr>
              <w:tc>
                <w:tcPr>
                  <w:tcW w:w="1041" w:type="dxa"/>
                  <w:vMerge w:val="continue"/>
                  <w:tcBorders>
                    <w:tl2br w:val="nil"/>
                    <w:tr2bl w:val="nil"/>
                  </w:tcBorders>
                  <w:vAlign w:val="center"/>
                </w:tcPr>
                <w:p w14:paraId="7180DC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153408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成品区</w:t>
                  </w:r>
                </w:p>
              </w:tc>
              <w:tc>
                <w:tcPr>
                  <w:tcW w:w="5701" w:type="dxa"/>
                  <w:tcBorders>
                    <w:tl2br w:val="nil"/>
                    <w:tr2bl w:val="nil"/>
                  </w:tcBorders>
                  <w:vAlign w:val="center"/>
                </w:tcPr>
                <w:p w14:paraId="079DE5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本项目在</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厂区东侧</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设置专门的成品</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库房</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，成品由叉车运至</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库房</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，再</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由</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汽车运输至厂外。</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利旧，1层，占地面积100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建筑面积</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（高</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3.5米</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35760F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1" w:hRule="atLeast"/>
                <w:jc w:val="center"/>
              </w:trPr>
              <w:tc>
                <w:tcPr>
                  <w:tcW w:w="1041" w:type="dxa"/>
                  <w:vMerge w:val="continue"/>
                  <w:tcBorders>
                    <w:tl2br w:val="nil"/>
                    <w:tr2bl w:val="nil"/>
                  </w:tcBorders>
                  <w:vAlign w:val="center"/>
                </w:tcPr>
                <w:p w14:paraId="04EC32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1085" w:type="dxa"/>
                  <w:tcBorders>
                    <w:tl2br w:val="nil"/>
                    <w:tr2bl w:val="nil"/>
                  </w:tcBorders>
                  <w:vAlign w:val="center"/>
                </w:tcPr>
                <w:p w14:paraId="4571F0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一般固废间</w:t>
                  </w:r>
                </w:p>
              </w:tc>
              <w:tc>
                <w:tcPr>
                  <w:tcW w:w="5701" w:type="dxa"/>
                  <w:tcBorders>
                    <w:tl2br w:val="nil"/>
                    <w:tr2bl w:val="nil"/>
                  </w:tcBorders>
                  <w:vAlign w:val="center"/>
                </w:tcPr>
                <w:p w14:paraId="7F1568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本项目在</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厂区西侧设置</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一般固废间，存放废边角料等一般固体废物，面积约</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并进行一般防渗</w:t>
                  </w:r>
                </w:p>
              </w:tc>
            </w:tr>
            <w:tr w14:paraId="79DBB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1" w:hRule="atLeast"/>
                <w:jc w:val="center"/>
              </w:trPr>
              <w:tc>
                <w:tcPr>
                  <w:tcW w:w="1041" w:type="dxa"/>
                  <w:vMerge w:val="continue"/>
                  <w:tcBorders>
                    <w:tl2br w:val="nil"/>
                    <w:tr2bl w:val="nil"/>
                  </w:tcBorders>
                  <w:vAlign w:val="center"/>
                </w:tcPr>
                <w:p w14:paraId="512DE8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1085" w:type="dxa"/>
                  <w:tcBorders>
                    <w:tl2br w:val="nil"/>
                    <w:tr2bl w:val="nil"/>
                  </w:tcBorders>
                  <w:vAlign w:val="center"/>
                </w:tcPr>
                <w:p w14:paraId="14DBE4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危废</w:t>
                  </w:r>
                </w:p>
                <w:p w14:paraId="67B855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暂存间</w:t>
                  </w:r>
                </w:p>
              </w:tc>
              <w:tc>
                <w:tcPr>
                  <w:tcW w:w="5701" w:type="dxa"/>
                  <w:tcBorders>
                    <w:tl2br w:val="nil"/>
                    <w:tr2bl w:val="nil"/>
                  </w:tcBorders>
                  <w:vAlign w:val="center"/>
                </w:tcPr>
                <w:p w14:paraId="7C8201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拟在厂区西侧设置危险废物暂存间，危废暂存间占地面积共为20m</w:t>
                  </w:r>
                  <w:r>
                    <w:rPr>
                      <w:rFonts w:hint="default"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，危废暂存间进行重点防渗，满足《危险废物贮存污染控制标准》(GB18597-2023）中的相关规定</w:t>
                  </w:r>
                </w:p>
              </w:tc>
            </w:tr>
            <w:tr w14:paraId="4F2A5E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65" w:hRule="atLeast"/>
                <w:jc w:val="center"/>
              </w:trPr>
              <w:tc>
                <w:tcPr>
                  <w:tcW w:w="1041" w:type="dxa"/>
                  <w:vMerge w:val="restart"/>
                  <w:tcBorders>
                    <w:tl2br w:val="nil"/>
                    <w:tr2bl w:val="nil"/>
                  </w:tcBorders>
                  <w:vAlign w:val="center"/>
                </w:tcPr>
                <w:p w14:paraId="61F674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公用工程</w:t>
                  </w:r>
                </w:p>
              </w:tc>
              <w:tc>
                <w:tcPr>
                  <w:tcW w:w="1085" w:type="dxa"/>
                  <w:tcBorders>
                    <w:tl2br w:val="nil"/>
                    <w:tr2bl w:val="nil"/>
                  </w:tcBorders>
                  <w:vAlign w:val="center"/>
                </w:tcPr>
                <w:p w14:paraId="74287A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供水</w:t>
                  </w:r>
                </w:p>
              </w:tc>
              <w:tc>
                <w:tcPr>
                  <w:tcW w:w="5701" w:type="dxa"/>
                  <w:tcBorders>
                    <w:tl2br w:val="nil"/>
                    <w:tr2bl w:val="nil"/>
                  </w:tcBorders>
                  <w:vAlign w:val="center"/>
                </w:tcPr>
                <w:p w14:paraId="5F9279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项目供水由</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园区</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自来水管网</w:t>
                  </w: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供应</w:t>
                  </w:r>
                </w:p>
              </w:tc>
            </w:tr>
            <w:tr w14:paraId="66D6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24" w:hRule="atLeast"/>
                <w:jc w:val="center"/>
              </w:trPr>
              <w:tc>
                <w:tcPr>
                  <w:tcW w:w="1041" w:type="dxa"/>
                  <w:vMerge w:val="continue"/>
                  <w:tcBorders>
                    <w:tl2br w:val="nil"/>
                    <w:tr2bl w:val="nil"/>
                  </w:tcBorders>
                  <w:vAlign w:val="center"/>
                </w:tcPr>
                <w:p w14:paraId="27A0DF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2C6D19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供电</w:t>
                  </w:r>
                </w:p>
              </w:tc>
              <w:tc>
                <w:tcPr>
                  <w:tcW w:w="5701" w:type="dxa"/>
                  <w:tcBorders>
                    <w:tl2br w:val="nil"/>
                    <w:tr2bl w:val="nil"/>
                  </w:tcBorders>
                  <w:vAlign w:val="center"/>
                </w:tcPr>
                <w:p w14:paraId="7574F1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项目供电由</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园区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供电</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系统</w:t>
                  </w: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供应</w:t>
                  </w:r>
                </w:p>
              </w:tc>
            </w:tr>
            <w:tr w14:paraId="637E5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41" w:type="dxa"/>
                  <w:vMerge w:val="continue"/>
                  <w:tcBorders>
                    <w:tl2br w:val="nil"/>
                    <w:tr2bl w:val="nil"/>
                  </w:tcBorders>
                  <w:vAlign w:val="center"/>
                </w:tcPr>
                <w:p w14:paraId="3AAB96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0044CD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供热</w:t>
                  </w:r>
                </w:p>
              </w:tc>
              <w:tc>
                <w:tcPr>
                  <w:tcW w:w="5701" w:type="dxa"/>
                  <w:tcBorders>
                    <w:tl2br w:val="nil"/>
                    <w:tr2bl w:val="nil"/>
                  </w:tcBorders>
                  <w:vAlign w:val="center"/>
                </w:tcPr>
                <w:p w14:paraId="4E3484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项目冬季采暖采用空调，生产加热使用电能</w:t>
                  </w:r>
                </w:p>
              </w:tc>
            </w:tr>
            <w:tr w14:paraId="50A2F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44" w:hRule="atLeast"/>
                <w:jc w:val="center"/>
              </w:trPr>
              <w:tc>
                <w:tcPr>
                  <w:tcW w:w="1041" w:type="dxa"/>
                  <w:vMerge w:val="restart"/>
                  <w:tcBorders>
                    <w:tl2br w:val="nil"/>
                    <w:tr2bl w:val="nil"/>
                  </w:tcBorders>
                  <w:vAlign w:val="center"/>
                </w:tcPr>
                <w:p w14:paraId="7DC193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环保工程</w:t>
                  </w:r>
                </w:p>
              </w:tc>
              <w:tc>
                <w:tcPr>
                  <w:tcW w:w="1085" w:type="dxa"/>
                  <w:tcBorders>
                    <w:tl2br w:val="nil"/>
                    <w:tr2bl w:val="nil"/>
                  </w:tcBorders>
                  <w:vAlign w:val="center"/>
                </w:tcPr>
                <w:p w14:paraId="2117C2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废水</w:t>
                  </w:r>
                </w:p>
              </w:tc>
              <w:tc>
                <w:tcPr>
                  <w:tcW w:w="5701" w:type="dxa"/>
                  <w:tcBorders>
                    <w:tl2br w:val="nil"/>
                    <w:tr2bl w:val="nil"/>
                  </w:tcBorders>
                  <w:vAlign w:val="center"/>
                </w:tcPr>
                <w:p w14:paraId="6AD126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厂区生活污水排入化粪池，定期清掏用作农肥，不外排</w:t>
                  </w:r>
                </w:p>
              </w:tc>
            </w:tr>
            <w:tr w14:paraId="53DF52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1" w:type="dxa"/>
                  <w:vMerge w:val="continue"/>
                  <w:tcBorders>
                    <w:tl2br w:val="nil"/>
                    <w:tr2bl w:val="nil"/>
                  </w:tcBorders>
                  <w:vAlign w:val="center"/>
                </w:tcPr>
                <w:p w14:paraId="6DB037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4F3A24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w:t>
                  </w:r>
                </w:p>
              </w:tc>
              <w:tc>
                <w:tcPr>
                  <w:tcW w:w="5701" w:type="dxa"/>
                  <w:tcBorders>
                    <w:tl2br w:val="nil"/>
                    <w:tr2bl w:val="nil"/>
                  </w:tcBorders>
                  <w:vAlign w:val="center"/>
                </w:tcPr>
                <w:p w14:paraId="45BDB7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上料、搅拌捏合、压制成型、晾干修边工序产生的废气分别经各自带软帘集气罩收集后通过布袋除尘器（TA001）+二级活性炭吸附（TA002）处理后由15m高排气筒排放（DA001）</w:t>
                  </w:r>
                </w:p>
              </w:tc>
            </w:tr>
            <w:tr w14:paraId="57BF57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1" w:type="dxa"/>
                  <w:vMerge w:val="continue"/>
                  <w:tcBorders>
                    <w:tl2br w:val="nil"/>
                    <w:tr2bl w:val="nil"/>
                  </w:tcBorders>
                  <w:vAlign w:val="center"/>
                </w:tcPr>
                <w:p w14:paraId="27A4F5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tcBorders>
                    <w:tl2br w:val="nil"/>
                    <w:tr2bl w:val="nil"/>
                  </w:tcBorders>
                  <w:vAlign w:val="center"/>
                </w:tcPr>
                <w:p w14:paraId="1B67AD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噪声</w:t>
                  </w:r>
                </w:p>
              </w:tc>
              <w:tc>
                <w:tcPr>
                  <w:tcW w:w="5701" w:type="dxa"/>
                  <w:tcBorders>
                    <w:tl2br w:val="nil"/>
                    <w:tr2bl w:val="nil"/>
                  </w:tcBorders>
                  <w:vAlign w:val="center"/>
                </w:tcPr>
                <w:p w14:paraId="607B25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低噪声设备、基础减振、厂房隔声、距离衰减等</w:t>
                  </w:r>
                </w:p>
              </w:tc>
            </w:tr>
            <w:tr w14:paraId="2EB596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1" w:type="dxa"/>
                  <w:vMerge w:val="continue"/>
                  <w:tcBorders>
                    <w:tl2br w:val="nil"/>
                    <w:tr2bl w:val="nil"/>
                  </w:tcBorders>
                  <w:vAlign w:val="center"/>
                </w:tcPr>
                <w:p w14:paraId="2383AD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vMerge w:val="restart"/>
                  <w:tcBorders>
                    <w:tl2br w:val="nil"/>
                    <w:tr2bl w:val="nil"/>
                  </w:tcBorders>
                  <w:vAlign w:val="center"/>
                </w:tcPr>
                <w:p w14:paraId="705830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固废</w:t>
                  </w:r>
                </w:p>
              </w:tc>
              <w:tc>
                <w:tcPr>
                  <w:tcW w:w="5701" w:type="dxa"/>
                  <w:tcBorders>
                    <w:tl2br w:val="nil"/>
                    <w:tr2bl w:val="nil"/>
                  </w:tcBorders>
                  <w:vAlign w:val="center"/>
                </w:tcPr>
                <w:p w14:paraId="35FA5F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生活垃圾：交由环卫部门处理</w:t>
                  </w:r>
                </w:p>
              </w:tc>
            </w:tr>
            <w:tr w14:paraId="5B475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1" w:type="dxa"/>
                  <w:vMerge w:val="continue"/>
                  <w:tcBorders>
                    <w:tl2br w:val="nil"/>
                    <w:tr2bl w:val="nil"/>
                  </w:tcBorders>
                  <w:vAlign w:val="center"/>
                </w:tcPr>
                <w:p w14:paraId="09FC42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vMerge w:val="continue"/>
                  <w:tcBorders>
                    <w:tl2br w:val="nil"/>
                    <w:tr2bl w:val="nil"/>
                  </w:tcBorders>
                  <w:vAlign w:val="center"/>
                </w:tcPr>
                <w:p w14:paraId="7C34BC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5701" w:type="dxa"/>
                  <w:tcBorders>
                    <w:tl2br w:val="nil"/>
                    <w:tr2bl w:val="nil"/>
                  </w:tcBorders>
                  <w:vAlign w:val="center"/>
                </w:tcPr>
                <w:p w14:paraId="5FBC2D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一般固废：</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废包装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袋</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14:textFill>
                        <w14:solidFill>
                          <w14:schemeClr w14:val="tx1"/>
                        </w14:solidFill>
                      </w14:textFill>
                    </w:rPr>
                    <w:t>废</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边角料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不合格品、</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除尘灰</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废旧布袋</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暂存于一般固废间，</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集中收集后外</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售</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综合利用</w:t>
                  </w:r>
                </w:p>
              </w:tc>
            </w:tr>
            <w:tr w14:paraId="047AB1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1" w:type="dxa"/>
                  <w:vMerge w:val="continue"/>
                  <w:tcBorders>
                    <w:tl2br w:val="nil"/>
                    <w:tr2bl w:val="nil"/>
                  </w:tcBorders>
                  <w:vAlign w:val="center"/>
                </w:tcPr>
                <w:p w14:paraId="1658AE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085" w:type="dxa"/>
                  <w:vMerge w:val="continue"/>
                  <w:tcBorders>
                    <w:tl2br w:val="nil"/>
                    <w:tr2bl w:val="nil"/>
                  </w:tcBorders>
                  <w:vAlign w:val="center"/>
                </w:tcPr>
                <w:p w14:paraId="7665ED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5701" w:type="dxa"/>
                  <w:tcBorders>
                    <w:tl2br w:val="nil"/>
                    <w:tr2bl w:val="nil"/>
                  </w:tcBorders>
                  <w:vAlign w:val="center"/>
                </w:tcPr>
                <w:p w14:paraId="36AC69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危险废物：</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不饱和聚酯树脂及固化剂废包装桶、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废润滑油、</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废液压油、废</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油桶、</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废液压油桶、</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废活性炭暂存于厂区危废暂存间，定期交由有资质单位处理</w:t>
                  </w:r>
                </w:p>
              </w:tc>
            </w:tr>
          </w:tbl>
          <w:p w14:paraId="2DE30A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2、产品方案及产能</w:t>
            </w:r>
          </w:p>
          <w:p w14:paraId="64F500C1">
            <w:pPr>
              <w:pStyle w:val="3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szCs w:val="24"/>
                <w:highlight w:val="none"/>
                <w:lang w:eastAsia="zh-CN"/>
                <w14:textFill>
                  <w14:solidFill>
                    <w14:schemeClr w14:val="tx1"/>
                  </w14:solidFill>
                </w14:textFill>
              </w:rPr>
              <w:t>项目建成后年产</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3万个石英砂热压石英石水盆、6万片石英砂热压建筑石英石瓦片</w:t>
            </w:r>
            <w:r>
              <w:rPr>
                <w:rFonts w:hint="eastAsia" w:ascii="Times New Roman" w:hAnsi="Times New Roman" w:cs="Times New Roman"/>
                <w:color w:val="000000" w:themeColor="text1"/>
                <w:szCs w:val="24"/>
                <w:highlight w:val="none"/>
                <w:lang w:eastAsia="zh-CN"/>
                <w14:textFill>
                  <w14:solidFill>
                    <w14:schemeClr w14:val="tx1"/>
                  </w14:solidFill>
                </w14:textFill>
              </w:rPr>
              <w:t>。</w:t>
            </w:r>
            <w:r>
              <w:rPr>
                <w:rFonts w:hint="default" w:ascii="Times New Roman" w:hAnsi="Times New Roman" w:cs="Times New Roman"/>
                <w:color w:val="000000" w:themeColor="text1"/>
                <w:szCs w:val="24"/>
                <w:highlight w:val="none"/>
                <w14:textFill>
                  <w14:solidFill>
                    <w14:schemeClr w14:val="tx1"/>
                  </w14:solidFill>
                </w14:textFill>
              </w:rPr>
              <w:t>项目产品方案见表</w:t>
            </w:r>
            <w:r>
              <w:rPr>
                <w:rFonts w:hint="default" w:ascii="Times New Roman" w:hAnsi="Times New Roman" w:cs="Times New Roman"/>
                <w:color w:val="000000" w:themeColor="text1"/>
                <w:szCs w:val="24"/>
                <w:highlight w:val="none"/>
                <w:lang w:val="en-US" w:eastAsia="zh-CN"/>
                <w14:textFill>
                  <w14:solidFill>
                    <w14:schemeClr w14:val="tx1"/>
                  </w14:solidFill>
                </w14:textFill>
              </w:rPr>
              <w:t>2-2</w:t>
            </w:r>
            <w:r>
              <w:rPr>
                <w:rFonts w:hint="default" w:ascii="Times New Roman" w:hAnsi="Times New Roman" w:cs="Times New Roman"/>
                <w:color w:val="000000" w:themeColor="text1"/>
                <w:szCs w:val="24"/>
                <w:highlight w:val="none"/>
                <w14:textFill>
                  <w14:solidFill>
                    <w14:schemeClr w14:val="tx1"/>
                  </w14:solidFill>
                </w14:textFill>
              </w:rPr>
              <w:t>。</w:t>
            </w:r>
          </w:p>
          <w:p w14:paraId="6ECB82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表2-2</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项目产品方案一览表</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00"/>
              <w:gridCol w:w="2432"/>
              <w:gridCol w:w="1216"/>
              <w:gridCol w:w="1216"/>
            </w:tblGrid>
            <w:tr w14:paraId="3A9C31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pct"/>
                  <w:tcBorders>
                    <w:tl2br w:val="nil"/>
                    <w:tr2bl w:val="nil"/>
                  </w:tcBorders>
                  <w:vAlign w:val="center"/>
                </w:tcPr>
                <w:p w14:paraId="5BF468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序号</w:t>
                  </w:r>
                </w:p>
              </w:tc>
              <w:tc>
                <w:tcPr>
                  <w:tcW w:w="1214" w:type="pct"/>
                  <w:tcBorders>
                    <w:tl2br w:val="nil"/>
                    <w:tr2bl w:val="nil"/>
                  </w:tcBorders>
                  <w:vAlign w:val="center"/>
                </w:tcPr>
                <w:p w14:paraId="39D7A9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产品名称</w:t>
                  </w:r>
                </w:p>
              </w:tc>
              <w:tc>
                <w:tcPr>
                  <w:tcW w:w="1554" w:type="pct"/>
                  <w:tcBorders>
                    <w:tl2br w:val="nil"/>
                    <w:tr2bl w:val="nil"/>
                  </w:tcBorders>
                  <w:vAlign w:val="center"/>
                </w:tcPr>
                <w:p w14:paraId="1D8D00D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规格</w:t>
                  </w:r>
                </w:p>
              </w:tc>
              <w:tc>
                <w:tcPr>
                  <w:tcW w:w="1554" w:type="pct"/>
                  <w:gridSpan w:val="2"/>
                  <w:tcBorders>
                    <w:tl2br w:val="nil"/>
                    <w:tr2bl w:val="nil"/>
                  </w:tcBorders>
                  <w:vAlign w:val="center"/>
                </w:tcPr>
                <w:p w14:paraId="36F5FF2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年</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产量</w:t>
                  </w:r>
                </w:p>
              </w:tc>
            </w:tr>
            <w:tr w14:paraId="2AF4D6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pct"/>
                  <w:tcBorders>
                    <w:tl2br w:val="nil"/>
                    <w:tr2bl w:val="nil"/>
                  </w:tcBorders>
                  <w:vAlign w:val="center"/>
                </w:tcPr>
                <w:p w14:paraId="6D61B8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w:t>
                  </w:r>
                </w:p>
              </w:tc>
              <w:tc>
                <w:tcPr>
                  <w:tcW w:w="1214" w:type="pct"/>
                  <w:vMerge w:val="restart"/>
                  <w:tcBorders>
                    <w:tl2br w:val="nil"/>
                    <w:tr2bl w:val="nil"/>
                  </w:tcBorders>
                  <w:vAlign w:val="center"/>
                </w:tcPr>
                <w:p w14:paraId="48904F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石英砂热压石英石水盆</w:t>
                  </w:r>
                </w:p>
              </w:tc>
              <w:tc>
                <w:tcPr>
                  <w:tcW w:w="1554" w:type="pct"/>
                  <w:tcBorders>
                    <w:tl2br w:val="nil"/>
                    <w:tr2bl w:val="nil"/>
                  </w:tcBorders>
                  <w:vAlign w:val="center"/>
                </w:tcPr>
                <w:p w14:paraId="5D38B53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60*70cm(35kg/个)</w:t>
                  </w:r>
                </w:p>
              </w:tc>
              <w:tc>
                <w:tcPr>
                  <w:tcW w:w="777" w:type="pct"/>
                  <w:tcBorders>
                    <w:tl2br w:val="nil"/>
                    <w:tr2bl w:val="nil"/>
                  </w:tcBorders>
                  <w:vAlign w:val="center"/>
                </w:tcPr>
                <w:p w14:paraId="319BC62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1万个</w:t>
                  </w:r>
                </w:p>
              </w:tc>
              <w:tc>
                <w:tcPr>
                  <w:tcW w:w="777" w:type="pct"/>
                  <w:vMerge w:val="restart"/>
                  <w:tcBorders>
                    <w:tl2br w:val="nil"/>
                    <w:tr2bl w:val="nil"/>
                  </w:tcBorders>
                  <w:vAlign w:val="center"/>
                </w:tcPr>
                <w:p w14:paraId="65CF99C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3万个</w:t>
                  </w:r>
                </w:p>
              </w:tc>
            </w:tr>
            <w:tr w14:paraId="4C8F5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pct"/>
                  <w:tcBorders>
                    <w:tl2br w:val="nil"/>
                    <w:tr2bl w:val="nil"/>
                  </w:tcBorders>
                  <w:vAlign w:val="center"/>
                </w:tcPr>
                <w:p w14:paraId="5E27D4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2</w:t>
                  </w:r>
                </w:p>
              </w:tc>
              <w:tc>
                <w:tcPr>
                  <w:tcW w:w="1214" w:type="pct"/>
                  <w:vMerge w:val="continue"/>
                  <w:tcBorders>
                    <w:tl2br w:val="nil"/>
                    <w:tr2bl w:val="nil"/>
                  </w:tcBorders>
                  <w:vAlign w:val="center"/>
                </w:tcPr>
                <w:p w14:paraId="7C8AA44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1554" w:type="pct"/>
                  <w:tcBorders>
                    <w:tl2br w:val="nil"/>
                    <w:tr2bl w:val="nil"/>
                  </w:tcBorders>
                  <w:vAlign w:val="center"/>
                </w:tcPr>
                <w:p w14:paraId="289206B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60*80cm(40kg/个)</w:t>
                  </w:r>
                </w:p>
              </w:tc>
              <w:tc>
                <w:tcPr>
                  <w:tcW w:w="777" w:type="pct"/>
                  <w:tcBorders>
                    <w:tl2br w:val="nil"/>
                    <w:tr2bl w:val="nil"/>
                  </w:tcBorders>
                  <w:vAlign w:val="center"/>
                </w:tcPr>
                <w:p w14:paraId="6F965C7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1万个</w:t>
                  </w:r>
                </w:p>
              </w:tc>
              <w:tc>
                <w:tcPr>
                  <w:tcW w:w="777" w:type="pct"/>
                  <w:vMerge w:val="continue"/>
                  <w:tcBorders>
                    <w:tl2br w:val="nil"/>
                    <w:tr2bl w:val="nil"/>
                  </w:tcBorders>
                  <w:vAlign w:val="center"/>
                </w:tcPr>
                <w:p w14:paraId="2C7C2C9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44119F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pct"/>
                  <w:tcBorders>
                    <w:tl2br w:val="nil"/>
                    <w:tr2bl w:val="nil"/>
                  </w:tcBorders>
                  <w:vAlign w:val="center"/>
                </w:tcPr>
                <w:p w14:paraId="3A22C4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3</w:t>
                  </w:r>
                </w:p>
              </w:tc>
              <w:tc>
                <w:tcPr>
                  <w:tcW w:w="1214" w:type="pct"/>
                  <w:vMerge w:val="continue"/>
                  <w:tcBorders>
                    <w:tl2br w:val="nil"/>
                    <w:tr2bl w:val="nil"/>
                  </w:tcBorders>
                  <w:vAlign w:val="center"/>
                </w:tcPr>
                <w:p w14:paraId="4F4E572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1554" w:type="pct"/>
                  <w:tcBorders>
                    <w:tl2br w:val="nil"/>
                    <w:tr2bl w:val="nil"/>
                  </w:tcBorders>
                  <w:vAlign w:val="center"/>
                </w:tcPr>
                <w:p w14:paraId="25EA8C9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60*40cm(18kg/个)</w:t>
                  </w:r>
                </w:p>
              </w:tc>
              <w:tc>
                <w:tcPr>
                  <w:tcW w:w="777" w:type="pct"/>
                  <w:tcBorders>
                    <w:tl2br w:val="nil"/>
                    <w:tr2bl w:val="nil"/>
                  </w:tcBorders>
                  <w:vAlign w:val="center"/>
                </w:tcPr>
                <w:p w14:paraId="2D89B4A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1万个</w:t>
                  </w:r>
                </w:p>
              </w:tc>
              <w:tc>
                <w:tcPr>
                  <w:tcW w:w="777" w:type="pct"/>
                  <w:vMerge w:val="continue"/>
                  <w:tcBorders>
                    <w:tl2br w:val="nil"/>
                    <w:tr2bl w:val="nil"/>
                  </w:tcBorders>
                  <w:vAlign w:val="center"/>
                </w:tcPr>
                <w:p w14:paraId="34DE464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2366A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pct"/>
                  <w:tcBorders>
                    <w:tl2br w:val="nil"/>
                    <w:tr2bl w:val="nil"/>
                  </w:tcBorders>
                  <w:vAlign w:val="center"/>
                </w:tcPr>
                <w:p w14:paraId="510179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w:t>
                  </w:r>
                </w:p>
              </w:tc>
              <w:tc>
                <w:tcPr>
                  <w:tcW w:w="1214" w:type="pct"/>
                  <w:tcBorders>
                    <w:tl2br w:val="nil"/>
                    <w:tr2bl w:val="nil"/>
                  </w:tcBorders>
                  <w:vAlign w:val="center"/>
                </w:tcPr>
                <w:p w14:paraId="0A1C796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石英砂热压建筑石英石瓦片</w:t>
                  </w:r>
                </w:p>
              </w:tc>
              <w:tc>
                <w:tcPr>
                  <w:tcW w:w="1554" w:type="pct"/>
                  <w:tcBorders>
                    <w:tl2br w:val="nil"/>
                    <w:tr2bl w:val="nil"/>
                  </w:tcBorders>
                  <w:vAlign w:val="center"/>
                </w:tcPr>
                <w:p w14:paraId="2C88AA9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40*42cm(6kg/块)</w:t>
                  </w:r>
                </w:p>
              </w:tc>
              <w:tc>
                <w:tcPr>
                  <w:tcW w:w="1554" w:type="pct"/>
                  <w:gridSpan w:val="2"/>
                  <w:tcBorders>
                    <w:tl2br w:val="nil"/>
                    <w:tr2bl w:val="nil"/>
                  </w:tcBorders>
                  <w:vAlign w:val="center"/>
                </w:tcPr>
                <w:p w14:paraId="1ED1363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6万片</w:t>
                  </w:r>
                </w:p>
              </w:tc>
            </w:tr>
          </w:tbl>
          <w:p w14:paraId="55CD8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color w:val="000000" w:themeColor="text1"/>
                <w:sz w:val="24"/>
                <w:szCs w:val="24"/>
                <w:highlight w:val="none"/>
                <w14:textFill>
                  <w14:solidFill>
                    <w14:schemeClr w14:val="tx1"/>
                  </w14:solidFill>
                </w14:textFill>
              </w:rPr>
              <w:t>、主要生产设备</w:t>
            </w:r>
          </w:p>
          <w:p w14:paraId="135090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项目主要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生产</w:t>
            </w:r>
            <w:r>
              <w:rPr>
                <w:rFonts w:hint="default" w:ascii="Times New Roman" w:hAnsi="Times New Roman" w:cs="Times New Roman"/>
                <w:color w:val="000000" w:themeColor="text1"/>
                <w:sz w:val="24"/>
                <w:szCs w:val="24"/>
                <w:highlight w:val="none"/>
                <w14:textFill>
                  <w14:solidFill>
                    <w14:schemeClr w14:val="tx1"/>
                  </w14:solidFill>
                </w14:textFill>
              </w:rPr>
              <w:t>设备清单见表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2-3</w:t>
            </w:r>
            <w:r>
              <w:rPr>
                <w:rFonts w:hint="default" w:ascii="Times New Roman" w:hAnsi="Times New Roman" w:cs="Times New Roman"/>
                <w:color w:val="000000" w:themeColor="text1"/>
                <w:sz w:val="24"/>
                <w:szCs w:val="24"/>
                <w:highlight w:val="none"/>
                <w14:textFill>
                  <w14:solidFill>
                    <w14:schemeClr w14:val="tx1"/>
                  </w14:solidFill>
                </w14:textFill>
              </w:rPr>
              <w:t xml:space="preserve">。 </w:t>
            </w:r>
          </w:p>
          <w:p w14:paraId="759E655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表2-3</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主要生产设备一览表</w:t>
            </w:r>
          </w:p>
          <w:tbl>
            <w:tblPr>
              <w:tblStyle w:val="31"/>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25"/>
              <w:gridCol w:w="1206"/>
              <w:gridCol w:w="1554"/>
              <w:gridCol w:w="1510"/>
              <w:gridCol w:w="1638"/>
              <w:gridCol w:w="888"/>
            </w:tblGrid>
            <w:tr w14:paraId="05C43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55" w:type="pct"/>
                  <w:tcBorders>
                    <w:tl2br w:val="nil"/>
                    <w:tr2bl w:val="nil"/>
                  </w:tcBorders>
                  <w:vAlign w:val="center"/>
                </w:tcPr>
                <w:p w14:paraId="4F4BA01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序号</w:t>
                  </w:r>
                </w:p>
              </w:tc>
              <w:tc>
                <w:tcPr>
                  <w:tcW w:w="771" w:type="pct"/>
                  <w:tcBorders>
                    <w:tl2br w:val="nil"/>
                    <w:tr2bl w:val="nil"/>
                  </w:tcBorders>
                  <w:vAlign w:val="center"/>
                </w:tcPr>
                <w:p w14:paraId="09FD7A9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设备名称</w:t>
                  </w:r>
                </w:p>
              </w:tc>
              <w:tc>
                <w:tcPr>
                  <w:tcW w:w="993" w:type="pct"/>
                  <w:tcBorders>
                    <w:tl2br w:val="nil"/>
                    <w:tr2bl w:val="nil"/>
                  </w:tcBorders>
                  <w:vAlign w:val="center"/>
                </w:tcPr>
                <w:p w14:paraId="1A407FF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规格参数</w:t>
                  </w:r>
                </w:p>
              </w:tc>
              <w:tc>
                <w:tcPr>
                  <w:tcW w:w="965" w:type="pct"/>
                  <w:tcBorders>
                    <w:tl2br w:val="nil"/>
                    <w:tr2bl w:val="nil"/>
                  </w:tcBorders>
                  <w:vAlign w:val="center"/>
                </w:tcPr>
                <w:p w14:paraId="3517F07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数量</w:t>
                  </w: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（台/套）</w:t>
                  </w:r>
                </w:p>
              </w:tc>
              <w:tc>
                <w:tcPr>
                  <w:tcW w:w="1047" w:type="pct"/>
                  <w:tcBorders>
                    <w:tl2br w:val="nil"/>
                    <w:tr2bl w:val="nil"/>
                  </w:tcBorders>
                  <w:vAlign w:val="center"/>
                </w:tcPr>
                <w:p w14:paraId="0EB7E2D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应用工序</w:t>
                  </w:r>
                </w:p>
              </w:tc>
              <w:tc>
                <w:tcPr>
                  <w:tcW w:w="567" w:type="pct"/>
                  <w:tcBorders>
                    <w:tl2br w:val="nil"/>
                    <w:tr2bl w:val="nil"/>
                  </w:tcBorders>
                  <w:vAlign w:val="center"/>
                </w:tcPr>
                <w:p w14:paraId="25FC4F6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热源</w:t>
                  </w:r>
                </w:p>
              </w:tc>
            </w:tr>
            <w:tr w14:paraId="5856C9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55" w:type="pct"/>
                  <w:tcBorders>
                    <w:tl2br w:val="nil"/>
                    <w:tr2bl w:val="nil"/>
                  </w:tcBorders>
                  <w:vAlign w:val="center"/>
                </w:tcPr>
                <w:p w14:paraId="779B5A7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w:t>
                  </w:r>
                </w:p>
              </w:tc>
              <w:tc>
                <w:tcPr>
                  <w:tcW w:w="771" w:type="pct"/>
                  <w:tcBorders>
                    <w:tl2br w:val="nil"/>
                    <w:tr2bl w:val="nil"/>
                  </w:tcBorders>
                  <w:vAlign w:val="center"/>
                </w:tcPr>
                <w:p w14:paraId="23BA2E2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捏合机</w:t>
                  </w:r>
                </w:p>
              </w:tc>
              <w:tc>
                <w:tcPr>
                  <w:tcW w:w="993" w:type="pct"/>
                  <w:tcBorders>
                    <w:tl2br w:val="nil"/>
                    <w:tr2bl w:val="nil"/>
                  </w:tcBorders>
                  <w:vAlign w:val="center"/>
                </w:tcPr>
                <w:p w14:paraId="6FA761C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1000L</w:t>
                  </w:r>
                </w:p>
              </w:tc>
              <w:tc>
                <w:tcPr>
                  <w:tcW w:w="965" w:type="pct"/>
                  <w:tcBorders>
                    <w:tl2br w:val="nil"/>
                    <w:tr2bl w:val="nil"/>
                  </w:tcBorders>
                  <w:vAlign w:val="center"/>
                </w:tcPr>
                <w:p w14:paraId="6B05448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w:t>
                  </w:r>
                </w:p>
              </w:tc>
              <w:tc>
                <w:tcPr>
                  <w:tcW w:w="1047" w:type="pct"/>
                  <w:tcBorders>
                    <w:tl2br w:val="nil"/>
                    <w:tr2bl w:val="nil"/>
                  </w:tcBorders>
                  <w:vAlign w:val="center"/>
                </w:tcPr>
                <w:p w14:paraId="0166A23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搅拌捏合</w:t>
                  </w:r>
                </w:p>
              </w:tc>
              <w:tc>
                <w:tcPr>
                  <w:tcW w:w="567" w:type="pct"/>
                  <w:tcBorders>
                    <w:tl2br w:val="nil"/>
                    <w:tr2bl w:val="nil"/>
                  </w:tcBorders>
                  <w:vAlign w:val="center"/>
                </w:tcPr>
                <w:p w14:paraId="2551AAB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r>
            <w:tr w14:paraId="50366B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55" w:type="pct"/>
                  <w:tcBorders>
                    <w:tl2br w:val="nil"/>
                    <w:tr2bl w:val="nil"/>
                  </w:tcBorders>
                  <w:vAlign w:val="center"/>
                </w:tcPr>
                <w:p w14:paraId="75B564A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w:t>
                  </w:r>
                </w:p>
              </w:tc>
              <w:tc>
                <w:tcPr>
                  <w:tcW w:w="771" w:type="pct"/>
                  <w:tcBorders>
                    <w:tl2br w:val="nil"/>
                    <w:tr2bl w:val="nil"/>
                  </w:tcBorders>
                  <w:vAlign w:val="center"/>
                </w:tcPr>
                <w:p w14:paraId="7F0F8B6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小车</w:t>
                  </w:r>
                </w:p>
              </w:tc>
              <w:tc>
                <w:tcPr>
                  <w:tcW w:w="993" w:type="pct"/>
                  <w:tcBorders>
                    <w:tl2br w:val="nil"/>
                    <w:tr2bl w:val="nil"/>
                  </w:tcBorders>
                  <w:vAlign w:val="center"/>
                </w:tcPr>
                <w:p w14:paraId="2381418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2m*1m*6cm</w:t>
                  </w:r>
                </w:p>
              </w:tc>
              <w:tc>
                <w:tcPr>
                  <w:tcW w:w="965" w:type="pct"/>
                  <w:tcBorders>
                    <w:tl2br w:val="nil"/>
                    <w:tr2bl w:val="nil"/>
                  </w:tcBorders>
                  <w:vAlign w:val="center"/>
                </w:tcPr>
                <w:p w14:paraId="15AB369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4</w:t>
                  </w:r>
                </w:p>
              </w:tc>
              <w:tc>
                <w:tcPr>
                  <w:tcW w:w="1047" w:type="pct"/>
                  <w:tcBorders>
                    <w:tl2br w:val="nil"/>
                    <w:tr2bl w:val="nil"/>
                  </w:tcBorders>
                  <w:vAlign w:val="center"/>
                </w:tcPr>
                <w:p w14:paraId="5B29B36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物料转运</w:t>
                  </w:r>
                </w:p>
              </w:tc>
              <w:tc>
                <w:tcPr>
                  <w:tcW w:w="567" w:type="pct"/>
                  <w:tcBorders>
                    <w:tl2br w:val="nil"/>
                    <w:tr2bl w:val="nil"/>
                  </w:tcBorders>
                  <w:vAlign w:val="center"/>
                </w:tcPr>
                <w:p w14:paraId="6DE4A10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r>
            <w:tr w14:paraId="280B11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55" w:type="pct"/>
                  <w:tcBorders>
                    <w:tl2br w:val="nil"/>
                    <w:tr2bl w:val="nil"/>
                  </w:tcBorders>
                  <w:vAlign w:val="center"/>
                </w:tcPr>
                <w:p w14:paraId="119C88B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3</w:t>
                  </w:r>
                </w:p>
              </w:tc>
              <w:tc>
                <w:tcPr>
                  <w:tcW w:w="771" w:type="pct"/>
                  <w:tcBorders>
                    <w:tl2br w:val="nil"/>
                    <w:tr2bl w:val="nil"/>
                  </w:tcBorders>
                  <w:vAlign w:val="center"/>
                </w:tcPr>
                <w:p w14:paraId="1B46237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液压机</w:t>
                  </w:r>
                </w:p>
              </w:tc>
              <w:tc>
                <w:tcPr>
                  <w:tcW w:w="993" w:type="pct"/>
                  <w:tcBorders>
                    <w:tl2br w:val="nil"/>
                    <w:tr2bl w:val="nil"/>
                  </w:tcBorders>
                  <w:vAlign w:val="center"/>
                </w:tcPr>
                <w:p w14:paraId="2734E4B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c>
                <w:tcPr>
                  <w:tcW w:w="965" w:type="pct"/>
                  <w:tcBorders>
                    <w:tl2br w:val="nil"/>
                    <w:tr2bl w:val="nil"/>
                  </w:tcBorders>
                  <w:vAlign w:val="center"/>
                </w:tcPr>
                <w:p w14:paraId="0B69A3A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w:t>
                  </w:r>
                </w:p>
              </w:tc>
              <w:tc>
                <w:tcPr>
                  <w:tcW w:w="1047" w:type="pct"/>
                  <w:tcBorders>
                    <w:tl2br w:val="nil"/>
                    <w:tr2bl w:val="nil"/>
                  </w:tcBorders>
                  <w:vAlign w:val="center"/>
                </w:tcPr>
                <w:p w14:paraId="60B91B4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压制成型</w:t>
                  </w:r>
                </w:p>
              </w:tc>
              <w:tc>
                <w:tcPr>
                  <w:tcW w:w="567" w:type="pct"/>
                  <w:tcBorders>
                    <w:tl2br w:val="nil"/>
                    <w:tr2bl w:val="nil"/>
                  </w:tcBorders>
                  <w:vAlign w:val="center"/>
                </w:tcPr>
                <w:p w14:paraId="423F024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电</w:t>
                  </w:r>
                </w:p>
              </w:tc>
            </w:tr>
            <w:tr w14:paraId="485408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5" w:type="pct"/>
                  <w:tcBorders>
                    <w:tl2br w:val="nil"/>
                    <w:tr2bl w:val="nil"/>
                  </w:tcBorders>
                  <w:vAlign w:val="center"/>
                </w:tcPr>
                <w:p w14:paraId="34B5829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4</w:t>
                  </w:r>
                </w:p>
              </w:tc>
              <w:tc>
                <w:tcPr>
                  <w:tcW w:w="771" w:type="pct"/>
                  <w:tcBorders>
                    <w:tl2br w:val="nil"/>
                    <w:tr2bl w:val="nil"/>
                  </w:tcBorders>
                  <w:vAlign w:val="center"/>
                </w:tcPr>
                <w:p w14:paraId="2AECBDF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电子秤</w:t>
                  </w:r>
                </w:p>
              </w:tc>
              <w:tc>
                <w:tcPr>
                  <w:tcW w:w="993" w:type="pct"/>
                  <w:tcBorders>
                    <w:tl2br w:val="nil"/>
                    <w:tr2bl w:val="nil"/>
                  </w:tcBorders>
                  <w:vAlign w:val="center"/>
                </w:tcPr>
                <w:p w14:paraId="62503C0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c>
                <w:tcPr>
                  <w:tcW w:w="965" w:type="pct"/>
                  <w:tcBorders>
                    <w:tl2br w:val="nil"/>
                    <w:tr2bl w:val="nil"/>
                  </w:tcBorders>
                  <w:vAlign w:val="center"/>
                </w:tcPr>
                <w:p w14:paraId="098D1CF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7</w:t>
                  </w:r>
                </w:p>
              </w:tc>
              <w:tc>
                <w:tcPr>
                  <w:tcW w:w="1047" w:type="pct"/>
                  <w:tcBorders>
                    <w:tl2br w:val="nil"/>
                    <w:tr2bl w:val="nil"/>
                  </w:tcBorders>
                  <w:vAlign w:val="center"/>
                </w:tcPr>
                <w:p w14:paraId="1E66B3E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称量</w:t>
                  </w:r>
                </w:p>
              </w:tc>
              <w:tc>
                <w:tcPr>
                  <w:tcW w:w="567" w:type="pct"/>
                  <w:tcBorders>
                    <w:tl2br w:val="nil"/>
                    <w:tr2bl w:val="nil"/>
                  </w:tcBorders>
                  <w:vAlign w:val="center"/>
                </w:tcPr>
                <w:p w14:paraId="1BD8016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r>
            <w:tr w14:paraId="4C175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55" w:type="pct"/>
                  <w:tcBorders>
                    <w:tl2br w:val="nil"/>
                    <w:tr2bl w:val="nil"/>
                  </w:tcBorders>
                  <w:vAlign w:val="center"/>
                </w:tcPr>
                <w:p w14:paraId="7DB3BA1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5</w:t>
                  </w:r>
                </w:p>
              </w:tc>
              <w:tc>
                <w:tcPr>
                  <w:tcW w:w="771" w:type="pct"/>
                  <w:tcBorders>
                    <w:tl2br w:val="nil"/>
                    <w:tr2bl w:val="nil"/>
                  </w:tcBorders>
                  <w:vAlign w:val="center"/>
                </w:tcPr>
                <w:p w14:paraId="651A3B4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叉车</w:t>
                  </w:r>
                </w:p>
              </w:tc>
              <w:tc>
                <w:tcPr>
                  <w:tcW w:w="993" w:type="pct"/>
                  <w:tcBorders>
                    <w:tl2br w:val="nil"/>
                    <w:tr2bl w:val="nil"/>
                  </w:tcBorders>
                  <w:vAlign w:val="center"/>
                </w:tcPr>
                <w:p w14:paraId="6ADF022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3.5T</w:t>
                  </w:r>
                </w:p>
              </w:tc>
              <w:tc>
                <w:tcPr>
                  <w:tcW w:w="965" w:type="pct"/>
                  <w:tcBorders>
                    <w:tl2br w:val="nil"/>
                    <w:tr2bl w:val="nil"/>
                  </w:tcBorders>
                  <w:vAlign w:val="center"/>
                </w:tcPr>
                <w:p w14:paraId="0CD9E18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w:t>
                  </w:r>
                </w:p>
              </w:tc>
              <w:tc>
                <w:tcPr>
                  <w:tcW w:w="1047" w:type="pct"/>
                  <w:tcBorders>
                    <w:tl2br w:val="nil"/>
                    <w:tr2bl w:val="nil"/>
                  </w:tcBorders>
                  <w:vAlign w:val="center"/>
                </w:tcPr>
                <w:p w14:paraId="5EF3CFF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物料转运</w:t>
                  </w:r>
                </w:p>
              </w:tc>
              <w:tc>
                <w:tcPr>
                  <w:tcW w:w="567" w:type="pct"/>
                  <w:tcBorders>
                    <w:tl2br w:val="nil"/>
                    <w:tr2bl w:val="nil"/>
                  </w:tcBorders>
                  <w:vAlign w:val="center"/>
                </w:tcPr>
                <w:p w14:paraId="3451E5C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r>
            <w:tr w14:paraId="3863F5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55" w:type="pct"/>
                  <w:tcBorders>
                    <w:tl2br w:val="nil"/>
                    <w:tr2bl w:val="nil"/>
                  </w:tcBorders>
                  <w:vAlign w:val="center"/>
                </w:tcPr>
                <w:p w14:paraId="78DD4D0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w:t>
                  </w:r>
                </w:p>
              </w:tc>
              <w:tc>
                <w:tcPr>
                  <w:tcW w:w="771" w:type="pct"/>
                  <w:tcBorders>
                    <w:tl2br w:val="nil"/>
                    <w:tr2bl w:val="nil"/>
                  </w:tcBorders>
                  <w:vAlign w:val="center"/>
                </w:tcPr>
                <w:p w14:paraId="523D5EB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角磨机</w:t>
                  </w:r>
                </w:p>
              </w:tc>
              <w:tc>
                <w:tcPr>
                  <w:tcW w:w="993" w:type="pct"/>
                  <w:tcBorders>
                    <w:tl2br w:val="nil"/>
                    <w:tr2bl w:val="nil"/>
                  </w:tcBorders>
                  <w:vAlign w:val="center"/>
                </w:tcPr>
                <w:p w14:paraId="25528EC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c>
                <w:tcPr>
                  <w:tcW w:w="965" w:type="pct"/>
                  <w:tcBorders>
                    <w:tl2br w:val="nil"/>
                    <w:tr2bl w:val="nil"/>
                  </w:tcBorders>
                  <w:vAlign w:val="center"/>
                </w:tcPr>
                <w:p w14:paraId="28A0FEB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w:t>
                  </w:r>
                </w:p>
              </w:tc>
              <w:tc>
                <w:tcPr>
                  <w:tcW w:w="1047" w:type="pct"/>
                  <w:tcBorders>
                    <w:tl2br w:val="nil"/>
                    <w:tr2bl w:val="nil"/>
                  </w:tcBorders>
                  <w:vAlign w:val="center"/>
                </w:tcPr>
                <w:p w14:paraId="48630FA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修边</w:t>
                  </w:r>
                </w:p>
              </w:tc>
              <w:tc>
                <w:tcPr>
                  <w:tcW w:w="567" w:type="pct"/>
                  <w:tcBorders>
                    <w:tl2br w:val="nil"/>
                    <w:tr2bl w:val="nil"/>
                  </w:tcBorders>
                  <w:vAlign w:val="center"/>
                </w:tcPr>
                <w:p w14:paraId="5CAB20D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r>
          </w:tbl>
          <w:p w14:paraId="28D431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4、主要原辅材料及能源消耗</w:t>
            </w:r>
          </w:p>
          <w:p w14:paraId="739D2E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项目主要原辅材料及能源消耗见表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2-4。</w:t>
            </w:r>
          </w:p>
          <w:p w14:paraId="347AEC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表2-4</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项目原辅材料及能源消耗一览表</w:t>
            </w:r>
          </w:p>
          <w:tbl>
            <w:tblPr>
              <w:tblStyle w:val="30"/>
              <w:tblW w:w="4996"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488"/>
              <w:gridCol w:w="1743"/>
              <w:gridCol w:w="701"/>
              <w:gridCol w:w="979"/>
              <w:gridCol w:w="782"/>
              <w:gridCol w:w="1039"/>
              <w:gridCol w:w="1162"/>
              <w:gridCol w:w="924"/>
            </w:tblGrid>
            <w:tr w14:paraId="144BAB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tcBorders>
                    <w:tl2br w:val="nil"/>
                    <w:tr2bl w:val="nil"/>
                  </w:tcBorders>
                  <w:vAlign w:val="center"/>
                </w:tcPr>
                <w:p w14:paraId="0741133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环节</w:t>
                  </w:r>
                </w:p>
              </w:tc>
              <w:tc>
                <w:tcPr>
                  <w:tcW w:w="1114" w:type="pct"/>
                  <w:tcBorders>
                    <w:tl2br w:val="nil"/>
                    <w:tr2bl w:val="nil"/>
                  </w:tcBorders>
                  <w:vAlign w:val="center"/>
                </w:tcPr>
                <w:p w14:paraId="0732F6D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名称</w:t>
                  </w:r>
                </w:p>
              </w:tc>
              <w:tc>
                <w:tcPr>
                  <w:tcW w:w="448" w:type="pct"/>
                  <w:tcBorders>
                    <w:tl2br w:val="nil"/>
                    <w:tr2bl w:val="nil"/>
                  </w:tcBorders>
                  <w:vAlign w:val="center"/>
                </w:tcPr>
                <w:p w14:paraId="4EDEAA4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用量</w:t>
                  </w:r>
                </w:p>
              </w:tc>
              <w:tc>
                <w:tcPr>
                  <w:tcW w:w="626" w:type="pct"/>
                  <w:tcBorders>
                    <w:tl2br w:val="nil"/>
                    <w:tr2bl w:val="nil"/>
                  </w:tcBorders>
                  <w:vAlign w:val="center"/>
                </w:tcPr>
                <w:p w14:paraId="1EC10A7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单位</w:t>
                  </w:r>
                </w:p>
              </w:tc>
              <w:tc>
                <w:tcPr>
                  <w:tcW w:w="500" w:type="pct"/>
                  <w:tcBorders>
                    <w:tl2br w:val="nil"/>
                    <w:tr2bl w:val="nil"/>
                  </w:tcBorders>
                  <w:vAlign w:val="center"/>
                </w:tcPr>
                <w:p w14:paraId="46EC5ED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包装</w:t>
                  </w:r>
                </w:p>
                <w:p w14:paraId="66B3618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形式</w:t>
                  </w:r>
                </w:p>
              </w:tc>
              <w:tc>
                <w:tcPr>
                  <w:tcW w:w="664" w:type="pct"/>
                  <w:tcBorders>
                    <w:tl2br w:val="nil"/>
                    <w:tr2bl w:val="nil"/>
                  </w:tcBorders>
                  <w:vAlign w:val="center"/>
                </w:tcPr>
                <w:p w14:paraId="03A5CC9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包装规格</w:t>
                  </w:r>
                </w:p>
              </w:tc>
              <w:tc>
                <w:tcPr>
                  <w:tcW w:w="743" w:type="pct"/>
                  <w:tcBorders>
                    <w:tl2br w:val="nil"/>
                    <w:tr2bl w:val="nil"/>
                  </w:tcBorders>
                  <w:vAlign w:val="center"/>
                </w:tcPr>
                <w:p w14:paraId="6255E6C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厂区暂存量</w:t>
                  </w: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w:t>
                  </w:r>
                </w:p>
              </w:tc>
              <w:tc>
                <w:tcPr>
                  <w:tcW w:w="590" w:type="pct"/>
                  <w:tcBorders>
                    <w:tl2br w:val="nil"/>
                    <w:tr2bl w:val="nil"/>
                  </w:tcBorders>
                  <w:vAlign w:val="center"/>
                </w:tcPr>
                <w:p w14:paraId="029AE8F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储存位置</w:t>
                  </w:r>
                </w:p>
              </w:tc>
            </w:tr>
            <w:tr w14:paraId="632E1E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restart"/>
                  <w:tcBorders>
                    <w:tl2br w:val="nil"/>
                    <w:tr2bl w:val="nil"/>
                  </w:tcBorders>
                  <w:shd w:val="clear" w:color="auto" w:fill="auto"/>
                  <w:vAlign w:val="center"/>
                </w:tcPr>
                <w:p w14:paraId="5CEEA94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生产</w:t>
                  </w:r>
                </w:p>
              </w:tc>
              <w:tc>
                <w:tcPr>
                  <w:tcW w:w="1114" w:type="pct"/>
                  <w:tcBorders>
                    <w:tl2br w:val="nil"/>
                    <w:tr2bl w:val="nil"/>
                  </w:tcBorders>
                  <w:vAlign w:val="center"/>
                </w:tcPr>
                <w:p w14:paraId="2A95D64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石英砂（10-40目）</w:t>
                  </w:r>
                </w:p>
              </w:tc>
              <w:tc>
                <w:tcPr>
                  <w:tcW w:w="448" w:type="pct"/>
                  <w:tcBorders>
                    <w:tl2br w:val="nil"/>
                    <w:tr2bl w:val="nil"/>
                  </w:tcBorders>
                  <w:vAlign w:val="center"/>
                </w:tcPr>
                <w:p w14:paraId="6E44F89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622.6</w:t>
                  </w:r>
                </w:p>
              </w:tc>
              <w:tc>
                <w:tcPr>
                  <w:tcW w:w="626" w:type="pct"/>
                  <w:tcBorders>
                    <w:tl2br w:val="nil"/>
                    <w:tr2bl w:val="nil"/>
                  </w:tcBorders>
                  <w:vAlign w:val="center"/>
                </w:tcPr>
                <w:p w14:paraId="0893BFF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19BF0D0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袋装</w:t>
                  </w:r>
                </w:p>
              </w:tc>
              <w:tc>
                <w:tcPr>
                  <w:tcW w:w="664" w:type="pct"/>
                  <w:tcBorders>
                    <w:tl2br w:val="nil"/>
                    <w:tr2bl w:val="nil"/>
                  </w:tcBorders>
                  <w:vAlign w:val="center"/>
                </w:tcPr>
                <w:p w14:paraId="3F7DDE2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25Kg/袋</w:t>
                  </w:r>
                </w:p>
              </w:tc>
              <w:tc>
                <w:tcPr>
                  <w:tcW w:w="743" w:type="pct"/>
                  <w:tcBorders>
                    <w:tl2br w:val="nil"/>
                    <w:tr2bl w:val="nil"/>
                  </w:tcBorders>
                  <w:vAlign w:val="center"/>
                </w:tcPr>
                <w:p w14:paraId="12C0681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60</w:t>
                  </w:r>
                </w:p>
              </w:tc>
              <w:tc>
                <w:tcPr>
                  <w:tcW w:w="590" w:type="pct"/>
                  <w:tcBorders>
                    <w:tl2br w:val="nil"/>
                    <w:tr2bl w:val="nil"/>
                  </w:tcBorders>
                  <w:vAlign w:val="center"/>
                </w:tcPr>
                <w:p w14:paraId="708CAF2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6BA55ED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3ADAD57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vAlign w:val="center"/>
                </w:tcPr>
                <w:p w14:paraId="06EAB0D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石英粉（600目）</w:t>
                  </w:r>
                </w:p>
              </w:tc>
              <w:tc>
                <w:tcPr>
                  <w:tcW w:w="448" w:type="pct"/>
                  <w:tcBorders>
                    <w:tl2br w:val="nil"/>
                    <w:tr2bl w:val="nil"/>
                  </w:tcBorders>
                  <w:vAlign w:val="center"/>
                </w:tcPr>
                <w:p w14:paraId="3818320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498.1</w:t>
                  </w:r>
                </w:p>
              </w:tc>
              <w:tc>
                <w:tcPr>
                  <w:tcW w:w="626" w:type="pct"/>
                  <w:tcBorders>
                    <w:tl2br w:val="nil"/>
                    <w:tr2bl w:val="nil"/>
                  </w:tcBorders>
                  <w:vAlign w:val="center"/>
                </w:tcPr>
                <w:p w14:paraId="6F093B6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093E5F6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袋装</w:t>
                  </w:r>
                </w:p>
              </w:tc>
              <w:tc>
                <w:tcPr>
                  <w:tcW w:w="664" w:type="pct"/>
                  <w:tcBorders>
                    <w:tl2br w:val="nil"/>
                    <w:tr2bl w:val="nil"/>
                  </w:tcBorders>
                  <w:vAlign w:val="center"/>
                </w:tcPr>
                <w:p w14:paraId="61CB1A2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25Kg/袋</w:t>
                  </w:r>
                </w:p>
              </w:tc>
              <w:tc>
                <w:tcPr>
                  <w:tcW w:w="743" w:type="pct"/>
                  <w:tcBorders>
                    <w:tl2br w:val="nil"/>
                    <w:tr2bl w:val="nil"/>
                  </w:tcBorders>
                  <w:vAlign w:val="center"/>
                </w:tcPr>
                <w:p w14:paraId="551BCA7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40</w:t>
                  </w:r>
                </w:p>
              </w:tc>
              <w:tc>
                <w:tcPr>
                  <w:tcW w:w="590" w:type="pct"/>
                  <w:tcBorders>
                    <w:tl2br w:val="nil"/>
                    <w:tr2bl w:val="nil"/>
                  </w:tcBorders>
                  <w:vAlign w:val="center"/>
                </w:tcPr>
                <w:p w14:paraId="78EC980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59FB6A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2FDC431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vAlign w:val="center"/>
                </w:tcPr>
                <w:p w14:paraId="4DD805E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不饱和聚酯树脂</w:t>
                  </w:r>
                </w:p>
              </w:tc>
              <w:tc>
                <w:tcPr>
                  <w:tcW w:w="448" w:type="pct"/>
                  <w:tcBorders>
                    <w:tl2br w:val="nil"/>
                    <w:tr2bl w:val="nil"/>
                  </w:tcBorders>
                  <w:vAlign w:val="center"/>
                </w:tcPr>
                <w:p w14:paraId="656A213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149.4</w:t>
                  </w:r>
                </w:p>
              </w:tc>
              <w:tc>
                <w:tcPr>
                  <w:tcW w:w="626" w:type="pct"/>
                  <w:tcBorders>
                    <w:tl2br w:val="nil"/>
                    <w:tr2bl w:val="nil"/>
                  </w:tcBorders>
                  <w:vAlign w:val="center"/>
                </w:tcPr>
                <w:p w14:paraId="4CFF98D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45ECA3D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桶装</w:t>
                  </w:r>
                </w:p>
              </w:tc>
              <w:tc>
                <w:tcPr>
                  <w:tcW w:w="664" w:type="pct"/>
                  <w:tcBorders>
                    <w:tl2br w:val="nil"/>
                    <w:tr2bl w:val="nil"/>
                  </w:tcBorders>
                  <w:vAlign w:val="center"/>
                </w:tcPr>
                <w:p w14:paraId="71BF32D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1t</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w:t>
                  </w: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桶</w:t>
                  </w:r>
                </w:p>
              </w:tc>
              <w:tc>
                <w:tcPr>
                  <w:tcW w:w="743" w:type="pct"/>
                  <w:tcBorders>
                    <w:tl2br w:val="nil"/>
                    <w:tr2bl w:val="nil"/>
                  </w:tcBorders>
                  <w:vAlign w:val="center"/>
                </w:tcPr>
                <w:p w14:paraId="221DEE5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15</w:t>
                  </w:r>
                </w:p>
              </w:tc>
              <w:tc>
                <w:tcPr>
                  <w:tcW w:w="590" w:type="pct"/>
                  <w:tcBorders>
                    <w:tl2br w:val="nil"/>
                    <w:tr2bl w:val="nil"/>
                  </w:tcBorders>
                  <w:vAlign w:val="center"/>
                </w:tcPr>
                <w:p w14:paraId="5561DC6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3BD6B8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657101D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vAlign w:val="center"/>
                </w:tcPr>
                <w:p w14:paraId="21A01E3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固化剂</w:t>
                  </w:r>
                </w:p>
              </w:tc>
              <w:tc>
                <w:tcPr>
                  <w:tcW w:w="448" w:type="pct"/>
                  <w:tcBorders>
                    <w:tl2br w:val="nil"/>
                    <w:tr2bl w:val="nil"/>
                  </w:tcBorders>
                  <w:vAlign w:val="center"/>
                </w:tcPr>
                <w:p w14:paraId="567B7AA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1.25</w:t>
                  </w:r>
                </w:p>
              </w:tc>
              <w:tc>
                <w:tcPr>
                  <w:tcW w:w="626" w:type="pct"/>
                  <w:tcBorders>
                    <w:tl2br w:val="nil"/>
                    <w:tr2bl w:val="nil"/>
                  </w:tcBorders>
                  <w:vAlign w:val="center"/>
                </w:tcPr>
                <w:p w14:paraId="43334C2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6B3173A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桶装</w:t>
                  </w:r>
                </w:p>
              </w:tc>
              <w:tc>
                <w:tcPr>
                  <w:tcW w:w="664" w:type="pct"/>
                  <w:tcBorders>
                    <w:tl2br w:val="nil"/>
                    <w:tr2bl w:val="nil"/>
                  </w:tcBorders>
                  <w:vAlign w:val="center"/>
                </w:tcPr>
                <w:p w14:paraId="495E597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25</w:t>
                  </w: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Kg/</w:t>
                  </w: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桶</w:t>
                  </w:r>
                </w:p>
              </w:tc>
              <w:tc>
                <w:tcPr>
                  <w:tcW w:w="743" w:type="pct"/>
                  <w:tcBorders>
                    <w:tl2br w:val="nil"/>
                    <w:tr2bl w:val="nil"/>
                  </w:tcBorders>
                  <w:vAlign w:val="center"/>
                </w:tcPr>
                <w:p w14:paraId="6234857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0.5</w:t>
                  </w:r>
                </w:p>
              </w:tc>
              <w:tc>
                <w:tcPr>
                  <w:tcW w:w="590" w:type="pct"/>
                  <w:tcBorders>
                    <w:tl2br w:val="nil"/>
                    <w:tr2bl w:val="nil"/>
                  </w:tcBorders>
                  <w:vAlign w:val="center"/>
                </w:tcPr>
                <w:p w14:paraId="55A6115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047330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1A4728F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vAlign w:val="center"/>
                </w:tcPr>
                <w:p w14:paraId="580525E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玻璃纤维</w:t>
                  </w:r>
                </w:p>
              </w:tc>
              <w:tc>
                <w:tcPr>
                  <w:tcW w:w="448" w:type="pct"/>
                  <w:tcBorders>
                    <w:tl2br w:val="nil"/>
                    <w:tr2bl w:val="nil"/>
                  </w:tcBorders>
                  <w:vAlign w:val="center"/>
                </w:tcPr>
                <w:p w14:paraId="1DA79EE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6.2</w:t>
                  </w:r>
                </w:p>
              </w:tc>
              <w:tc>
                <w:tcPr>
                  <w:tcW w:w="626" w:type="pct"/>
                  <w:tcBorders>
                    <w:tl2br w:val="nil"/>
                    <w:tr2bl w:val="nil"/>
                  </w:tcBorders>
                  <w:vAlign w:val="center"/>
                </w:tcPr>
                <w:p w14:paraId="551FA7B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573938C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袋装</w:t>
                  </w:r>
                </w:p>
              </w:tc>
              <w:tc>
                <w:tcPr>
                  <w:tcW w:w="664" w:type="pct"/>
                  <w:tcBorders>
                    <w:tl2br w:val="nil"/>
                    <w:tr2bl w:val="nil"/>
                  </w:tcBorders>
                  <w:vAlign w:val="center"/>
                </w:tcPr>
                <w:p w14:paraId="72A24A7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25Kg/袋</w:t>
                  </w:r>
                </w:p>
              </w:tc>
              <w:tc>
                <w:tcPr>
                  <w:tcW w:w="743" w:type="pct"/>
                  <w:tcBorders>
                    <w:tl2br w:val="nil"/>
                    <w:tr2bl w:val="nil"/>
                  </w:tcBorders>
                  <w:vAlign w:val="center"/>
                </w:tcPr>
                <w:p w14:paraId="7BF22C3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w:t>
                  </w:r>
                </w:p>
              </w:tc>
              <w:tc>
                <w:tcPr>
                  <w:tcW w:w="590" w:type="pct"/>
                  <w:tcBorders>
                    <w:tl2br w:val="nil"/>
                    <w:tr2bl w:val="nil"/>
                  </w:tcBorders>
                  <w:vAlign w:val="center"/>
                </w:tcPr>
                <w:p w14:paraId="0E4DEA7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495118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684CAE0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vAlign w:val="center"/>
                </w:tcPr>
                <w:p w14:paraId="62F0431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色母粒</w:t>
                  </w:r>
                </w:p>
              </w:tc>
              <w:tc>
                <w:tcPr>
                  <w:tcW w:w="448" w:type="pct"/>
                  <w:tcBorders>
                    <w:tl2br w:val="nil"/>
                    <w:tr2bl w:val="nil"/>
                  </w:tcBorders>
                  <w:vAlign w:val="center"/>
                </w:tcPr>
                <w:p w14:paraId="57B578E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12.45</w:t>
                  </w:r>
                </w:p>
              </w:tc>
              <w:tc>
                <w:tcPr>
                  <w:tcW w:w="626" w:type="pct"/>
                  <w:tcBorders>
                    <w:tl2br w:val="nil"/>
                    <w:tr2bl w:val="nil"/>
                  </w:tcBorders>
                  <w:vAlign w:val="center"/>
                </w:tcPr>
                <w:p w14:paraId="5468BC2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5F343CF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袋装</w:t>
                  </w:r>
                </w:p>
              </w:tc>
              <w:tc>
                <w:tcPr>
                  <w:tcW w:w="664" w:type="pct"/>
                  <w:tcBorders>
                    <w:tl2br w:val="nil"/>
                    <w:tr2bl w:val="nil"/>
                  </w:tcBorders>
                  <w:vAlign w:val="center"/>
                </w:tcPr>
                <w:p w14:paraId="32EEC6B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50</w:t>
                  </w: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Kg/袋</w:t>
                  </w:r>
                </w:p>
              </w:tc>
              <w:tc>
                <w:tcPr>
                  <w:tcW w:w="743" w:type="pct"/>
                  <w:tcBorders>
                    <w:tl2br w:val="nil"/>
                    <w:tr2bl w:val="nil"/>
                  </w:tcBorders>
                  <w:vAlign w:val="center"/>
                </w:tcPr>
                <w:p w14:paraId="3B4F2CF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w:t>
                  </w:r>
                </w:p>
              </w:tc>
              <w:tc>
                <w:tcPr>
                  <w:tcW w:w="590" w:type="pct"/>
                  <w:tcBorders>
                    <w:tl2br w:val="nil"/>
                    <w:tr2bl w:val="nil"/>
                  </w:tcBorders>
                  <w:vAlign w:val="center"/>
                </w:tcPr>
                <w:p w14:paraId="7D7FA25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6375CEA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312" w:type="pct"/>
                  <w:vMerge w:val="continue"/>
                  <w:tcBorders>
                    <w:tl2br w:val="nil"/>
                    <w:tr2bl w:val="nil"/>
                  </w:tcBorders>
                  <w:vAlign w:val="center"/>
                </w:tcPr>
                <w:p w14:paraId="62082C8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vAlign w:val="center"/>
                </w:tcPr>
                <w:p w14:paraId="769C68A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脱模剂</w:t>
                  </w:r>
                </w:p>
              </w:tc>
              <w:tc>
                <w:tcPr>
                  <w:tcW w:w="448" w:type="pct"/>
                  <w:tcBorders>
                    <w:tl2br w:val="nil"/>
                    <w:tr2bl w:val="nil"/>
                  </w:tcBorders>
                  <w:vAlign w:val="center"/>
                </w:tcPr>
                <w:p w14:paraId="6AD2814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12.9</w:t>
                  </w:r>
                </w:p>
              </w:tc>
              <w:tc>
                <w:tcPr>
                  <w:tcW w:w="626" w:type="pct"/>
                  <w:tcBorders>
                    <w:tl2br w:val="nil"/>
                    <w:tr2bl w:val="nil"/>
                  </w:tcBorders>
                  <w:vAlign w:val="center"/>
                </w:tcPr>
                <w:p w14:paraId="7C1B1C5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vAlign w:val="center"/>
                </w:tcPr>
                <w:p w14:paraId="0E47D40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袋装</w:t>
                  </w:r>
                </w:p>
              </w:tc>
              <w:tc>
                <w:tcPr>
                  <w:tcW w:w="664" w:type="pct"/>
                  <w:tcBorders>
                    <w:tl2br w:val="nil"/>
                    <w:tr2bl w:val="nil"/>
                  </w:tcBorders>
                  <w:vAlign w:val="center"/>
                </w:tcPr>
                <w:p w14:paraId="4FA11C2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25Kg/袋</w:t>
                  </w:r>
                </w:p>
              </w:tc>
              <w:tc>
                <w:tcPr>
                  <w:tcW w:w="743" w:type="pct"/>
                  <w:tcBorders>
                    <w:tl2br w:val="nil"/>
                    <w:tr2bl w:val="nil"/>
                  </w:tcBorders>
                  <w:vAlign w:val="center"/>
                </w:tcPr>
                <w:p w14:paraId="30A84ED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w:t>
                  </w:r>
                </w:p>
              </w:tc>
              <w:tc>
                <w:tcPr>
                  <w:tcW w:w="590" w:type="pct"/>
                  <w:tcBorders>
                    <w:tl2br w:val="nil"/>
                    <w:tr2bl w:val="nil"/>
                  </w:tcBorders>
                  <w:vAlign w:val="center"/>
                </w:tcPr>
                <w:p w14:paraId="13E7028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原料库</w:t>
                  </w:r>
                </w:p>
              </w:tc>
            </w:tr>
            <w:tr w14:paraId="7744ADA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restart"/>
                  <w:tcBorders>
                    <w:tl2br w:val="nil"/>
                    <w:tr2bl w:val="nil"/>
                  </w:tcBorders>
                  <w:vAlign w:val="center"/>
                </w:tcPr>
                <w:p w14:paraId="1973DE1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设备检修</w:t>
                  </w:r>
                </w:p>
              </w:tc>
              <w:tc>
                <w:tcPr>
                  <w:tcW w:w="1114" w:type="pct"/>
                  <w:tcBorders>
                    <w:tl2br w:val="nil"/>
                    <w:tr2bl w:val="nil"/>
                  </w:tcBorders>
                  <w:shd w:val="clear" w:color="auto" w:fill="auto"/>
                  <w:vAlign w:val="center"/>
                </w:tcPr>
                <w:p w14:paraId="7F6CE32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液压油</w:t>
                  </w:r>
                </w:p>
              </w:tc>
              <w:tc>
                <w:tcPr>
                  <w:tcW w:w="448" w:type="pct"/>
                  <w:tcBorders>
                    <w:tl2br w:val="nil"/>
                    <w:tr2bl w:val="nil"/>
                  </w:tcBorders>
                  <w:shd w:val="clear" w:color="auto" w:fill="auto"/>
                  <w:vAlign w:val="center"/>
                </w:tcPr>
                <w:p w14:paraId="2CD5A77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0.6</w:t>
                  </w:r>
                </w:p>
              </w:tc>
              <w:tc>
                <w:tcPr>
                  <w:tcW w:w="626" w:type="pct"/>
                  <w:tcBorders>
                    <w:tl2br w:val="nil"/>
                    <w:tr2bl w:val="nil"/>
                  </w:tcBorders>
                  <w:shd w:val="clear" w:color="auto" w:fill="auto"/>
                  <w:vAlign w:val="center"/>
                </w:tcPr>
                <w:p w14:paraId="4A8DEA3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shd w:val="clear" w:color="auto" w:fill="auto"/>
                  <w:vAlign w:val="center"/>
                </w:tcPr>
                <w:p w14:paraId="3EC38EB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桶装</w:t>
                  </w:r>
                </w:p>
              </w:tc>
              <w:tc>
                <w:tcPr>
                  <w:tcW w:w="664" w:type="pct"/>
                  <w:tcBorders>
                    <w:tl2br w:val="nil"/>
                    <w:tr2bl w:val="nil"/>
                  </w:tcBorders>
                  <w:shd w:val="clear" w:color="auto" w:fill="auto"/>
                  <w:vAlign w:val="center"/>
                </w:tcPr>
                <w:p w14:paraId="3AD80AE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200Kg</w:t>
                  </w: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/桶</w:t>
                  </w:r>
                </w:p>
              </w:tc>
              <w:tc>
                <w:tcPr>
                  <w:tcW w:w="743" w:type="pct"/>
                  <w:tcBorders>
                    <w:tl2br w:val="nil"/>
                    <w:tr2bl w:val="nil"/>
                  </w:tcBorders>
                  <w:shd w:val="clear" w:color="auto" w:fill="auto"/>
                  <w:vAlign w:val="center"/>
                </w:tcPr>
                <w:p w14:paraId="5CEC592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c>
                <w:tcPr>
                  <w:tcW w:w="590" w:type="pct"/>
                  <w:tcBorders>
                    <w:tl2br w:val="nil"/>
                    <w:tr2bl w:val="nil"/>
                  </w:tcBorders>
                  <w:shd w:val="clear" w:color="auto" w:fill="auto"/>
                  <w:vAlign w:val="center"/>
                </w:tcPr>
                <w:p w14:paraId="37B4BB3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不储存</w:t>
                  </w:r>
                </w:p>
              </w:tc>
            </w:tr>
            <w:tr w14:paraId="1CC6FC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7196751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shd w:val="clear" w:color="auto" w:fill="auto"/>
                  <w:vAlign w:val="center"/>
                </w:tcPr>
                <w:p w14:paraId="3123A02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润滑油</w:t>
                  </w:r>
                </w:p>
              </w:tc>
              <w:tc>
                <w:tcPr>
                  <w:tcW w:w="448" w:type="pct"/>
                  <w:tcBorders>
                    <w:tl2br w:val="nil"/>
                    <w:tr2bl w:val="nil"/>
                  </w:tcBorders>
                  <w:shd w:val="clear" w:color="auto" w:fill="auto"/>
                  <w:vAlign w:val="center"/>
                </w:tcPr>
                <w:p w14:paraId="1777C52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0.15</w:t>
                  </w:r>
                </w:p>
              </w:tc>
              <w:tc>
                <w:tcPr>
                  <w:tcW w:w="626" w:type="pct"/>
                  <w:tcBorders>
                    <w:tl2br w:val="nil"/>
                    <w:tr2bl w:val="nil"/>
                  </w:tcBorders>
                  <w:shd w:val="clear" w:color="auto" w:fill="auto"/>
                  <w:vAlign w:val="center"/>
                </w:tcPr>
                <w:p w14:paraId="2210433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t/a</w:t>
                  </w:r>
                </w:p>
              </w:tc>
              <w:tc>
                <w:tcPr>
                  <w:tcW w:w="500" w:type="pct"/>
                  <w:tcBorders>
                    <w:tl2br w:val="nil"/>
                    <w:tr2bl w:val="nil"/>
                  </w:tcBorders>
                  <w:shd w:val="clear" w:color="auto" w:fill="auto"/>
                  <w:vAlign w:val="center"/>
                </w:tcPr>
                <w:p w14:paraId="3EDB191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桶装</w:t>
                  </w:r>
                </w:p>
              </w:tc>
              <w:tc>
                <w:tcPr>
                  <w:tcW w:w="664" w:type="pct"/>
                  <w:tcBorders>
                    <w:tl2br w:val="nil"/>
                    <w:tr2bl w:val="nil"/>
                  </w:tcBorders>
                  <w:shd w:val="clear" w:color="auto" w:fill="auto"/>
                  <w:vAlign w:val="center"/>
                </w:tcPr>
                <w:p w14:paraId="0F5F34A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150Kg/桶</w:t>
                  </w:r>
                </w:p>
              </w:tc>
              <w:tc>
                <w:tcPr>
                  <w:tcW w:w="743" w:type="pct"/>
                  <w:tcBorders>
                    <w:tl2br w:val="nil"/>
                    <w:tr2bl w:val="nil"/>
                  </w:tcBorders>
                  <w:shd w:val="clear" w:color="auto" w:fill="auto"/>
                  <w:vAlign w:val="center"/>
                </w:tcPr>
                <w:p w14:paraId="45728AF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w:t>
                  </w:r>
                </w:p>
              </w:tc>
              <w:tc>
                <w:tcPr>
                  <w:tcW w:w="590" w:type="pct"/>
                  <w:tcBorders>
                    <w:tl2br w:val="nil"/>
                    <w:tr2bl w:val="nil"/>
                  </w:tcBorders>
                  <w:shd w:val="clear" w:color="auto" w:fill="auto"/>
                  <w:vAlign w:val="center"/>
                </w:tcPr>
                <w:p w14:paraId="45FADC0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不储存</w:t>
                  </w:r>
                </w:p>
              </w:tc>
            </w:tr>
            <w:tr w14:paraId="5B1DDF1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restart"/>
                  <w:tcBorders>
                    <w:tl2br w:val="nil"/>
                    <w:tr2bl w:val="nil"/>
                  </w:tcBorders>
                  <w:vAlign w:val="center"/>
                </w:tcPr>
                <w:p w14:paraId="2B2F328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能耗</w:t>
                  </w:r>
                </w:p>
              </w:tc>
              <w:tc>
                <w:tcPr>
                  <w:tcW w:w="1114" w:type="pct"/>
                  <w:tcBorders>
                    <w:tl2br w:val="nil"/>
                    <w:tr2bl w:val="nil"/>
                  </w:tcBorders>
                  <w:shd w:val="clear" w:color="auto" w:fill="auto"/>
                  <w:vAlign w:val="center"/>
                </w:tcPr>
                <w:p w14:paraId="728D746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新鲜水</w:t>
                  </w:r>
                </w:p>
              </w:tc>
              <w:tc>
                <w:tcPr>
                  <w:tcW w:w="448" w:type="pct"/>
                  <w:tcBorders>
                    <w:tl2br w:val="nil"/>
                    <w:tr2bl w:val="nil"/>
                  </w:tcBorders>
                  <w:shd w:val="clear" w:color="auto" w:fill="auto"/>
                  <w:vAlign w:val="center"/>
                </w:tcPr>
                <w:p w14:paraId="51628E8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176</w:t>
                  </w:r>
                </w:p>
              </w:tc>
              <w:tc>
                <w:tcPr>
                  <w:tcW w:w="626" w:type="pct"/>
                  <w:tcBorders>
                    <w:tl2br w:val="nil"/>
                    <w:tr2bl w:val="nil"/>
                  </w:tcBorders>
                  <w:shd w:val="clear" w:color="auto" w:fill="auto"/>
                  <w:vAlign w:val="center"/>
                </w:tcPr>
                <w:p w14:paraId="39FE684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m</w:t>
                  </w:r>
                  <w:r>
                    <w:rPr>
                      <w:rFonts w:hint="eastAsia" w:ascii="Times New Roman" w:hAnsi="Times New Roman" w:cs="Times New Roman"/>
                      <w:snapToGrid w:val="0"/>
                      <w:color w:val="000000" w:themeColor="text1"/>
                      <w:sz w:val="21"/>
                      <w:szCs w:val="24"/>
                      <w:highlight w:val="none"/>
                      <w:vertAlign w:val="superscript"/>
                      <w:lang w:val="en-US" w:eastAsia="zh-CN" w:bidi="ar-SA"/>
                      <w14:textFill>
                        <w14:solidFill>
                          <w14:schemeClr w14:val="tx1"/>
                        </w14:solidFill>
                      </w14:textFill>
                    </w:rPr>
                    <w:t>3</w:t>
                  </w: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/a</w:t>
                  </w:r>
                </w:p>
              </w:tc>
              <w:tc>
                <w:tcPr>
                  <w:tcW w:w="2498" w:type="pct"/>
                  <w:gridSpan w:val="4"/>
                  <w:tcBorders>
                    <w:tl2br w:val="nil"/>
                    <w:tr2bl w:val="nil"/>
                  </w:tcBorders>
                  <w:shd w:val="clear" w:color="auto" w:fill="auto"/>
                  <w:vAlign w:val="center"/>
                </w:tcPr>
                <w:p w14:paraId="7ED58B5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由园区自来水管网供应</w:t>
                  </w:r>
                </w:p>
              </w:tc>
            </w:tr>
            <w:tr w14:paraId="0D9BD51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12" w:type="pct"/>
                  <w:vMerge w:val="continue"/>
                  <w:tcBorders>
                    <w:tl2br w:val="nil"/>
                    <w:tr2bl w:val="nil"/>
                  </w:tcBorders>
                  <w:vAlign w:val="center"/>
                </w:tcPr>
                <w:p w14:paraId="0790BBD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p>
              </w:tc>
              <w:tc>
                <w:tcPr>
                  <w:tcW w:w="1114" w:type="pct"/>
                  <w:tcBorders>
                    <w:tl2br w:val="nil"/>
                    <w:tr2bl w:val="nil"/>
                  </w:tcBorders>
                  <w:shd w:val="clear" w:color="auto" w:fill="auto"/>
                  <w:vAlign w:val="center"/>
                </w:tcPr>
                <w:p w14:paraId="25DBAB1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电</w:t>
                  </w:r>
                </w:p>
              </w:tc>
              <w:tc>
                <w:tcPr>
                  <w:tcW w:w="448" w:type="pct"/>
                  <w:tcBorders>
                    <w:tl2br w:val="nil"/>
                    <w:tr2bl w:val="nil"/>
                  </w:tcBorders>
                  <w:shd w:val="clear" w:color="auto" w:fill="auto"/>
                  <w:vAlign w:val="center"/>
                </w:tcPr>
                <w:p w14:paraId="6446A79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10</w:t>
                  </w:r>
                </w:p>
              </w:tc>
              <w:tc>
                <w:tcPr>
                  <w:tcW w:w="626" w:type="pct"/>
                  <w:tcBorders>
                    <w:tl2br w:val="nil"/>
                    <w:tr2bl w:val="nil"/>
                  </w:tcBorders>
                  <w:shd w:val="clear" w:color="auto" w:fill="auto"/>
                  <w:vAlign w:val="center"/>
                </w:tcPr>
                <w:p w14:paraId="724AFE4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4"/>
                      <w:highlight w:val="none"/>
                      <w:vertAlign w:val="baseline"/>
                      <w:lang w:val="en-US" w:eastAsia="zh-CN" w:bidi="ar-SA"/>
                      <w14:textFill>
                        <w14:solidFill>
                          <w14:schemeClr w14:val="tx1"/>
                        </w14:solidFill>
                      </w14:textFill>
                    </w:rPr>
                    <w:t>万kW·h/a</w:t>
                  </w:r>
                </w:p>
              </w:tc>
              <w:tc>
                <w:tcPr>
                  <w:tcW w:w="2498" w:type="pct"/>
                  <w:gridSpan w:val="4"/>
                  <w:tcBorders>
                    <w:tl2br w:val="nil"/>
                    <w:tr2bl w:val="nil"/>
                  </w:tcBorders>
                  <w:shd w:val="clear" w:color="auto" w:fill="auto"/>
                  <w:vAlign w:val="center"/>
                </w:tcPr>
                <w:p w14:paraId="423E600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由园区供电系统供应</w:t>
                  </w:r>
                </w:p>
              </w:tc>
            </w:tr>
          </w:tbl>
          <w:p w14:paraId="3AF45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主要原辅材料理化性见表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2-5</w:t>
            </w:r>
            <w:r>
              <w:rPr>
                <w:rFonts w:hint="default" w:ascii="Times New Roman" w:hAnsi="Times New Roman" w:cs="Times New Roman"/>
                <w:color w:val="000000" w:themeColor="text1"/>
                <w:sz w:val="24"/>
                <w:szCs w:val="24"/>
                <w:highlight w:val="none"/>
                <w14:textFill>
                  <w14:solidFill>
                    <w14:schemeClr w14:val="tx1"/>
                  </w14:solidFill>
                </w14:textFill>
              </w:rPr>
              <w:t>。</w:t>
            </w:r>
          </w:p>
          <w:p w14:paraId="426A705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表2-5</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主要原辅材料理化性质</w:t>
            </w:r>
          </w:p>
          <w:tbl>
            <w:tblPr>
              <w:tblStyle w:val="30"/>
              <w:tblW w:w="497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604"/>
              <w:gridCol w:w="1355"/>
              <w:gridCol w:w="5826"/>
            </w:tblGrid>
            <w:tr w14:paraId="52445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04" w:type="dxa"/>
                  <w:tcBorders>
                    <w:tl2br w:val="nil"/>
                    <w:tr2bl w:val="nil"/>
                  </w:tcBorders>
                  <w:vAlign w:val="center"/>
                </w:tcPr>
                <w:p w14:paraId="7345C0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cs="Times New Roman"/>
                      <w:b w:val="0"/>
                      <w:bCs w:val="0"/>
                      <w:color w:val="000000" w:themeColor="text1"/>
                      <w:spacing w:val="0"/>
                      <w:sz w:val="21"/>
                      <w:szCs w:val="21"/>
                      <w:highlight w:val="none"/>
                      <w14:textFill>
                        <w14:solidFill>
                          <w14:schemeClr w14:val="tx1"/>
                        </w14:solidFill>
                      </w14:textFill>
                    </w:rPr>
                    <w:t>序号</w:t>
                  </w:r>
                </w:p>
              </w:tc>
              <w:tc>
                <w:tcPr>
                  <w:tcW w:w="1355" w:type="dxa"/>
                  <w:tcBorders>
                    <w:tl2br w:val="nil"/>
                    <w:tr2bl w:val="nil"/>
                  </w:tcBorders>
                  <w:vAlign w:val="center"/>
                </w:tcPr>
                <w:p w14:paraId="2CE58EE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cs="Times New Roman"/>
                      <w:b w:val="0"/>
                      <w:bCs w:val="0"/>
                      <w:color w:val="000000" w:themeColor="text1"/>
                      <w:spacing w:val="0"/>
                      <w:sz w:val="21"/>
                      <w:szCs w:val="21"/>
                      <w:highlight w:val="none"/>
                      <w14:textFill>
                        <w14:solidFill>
                          <w14:schemeClr w14:val="tx1"/>
                        </w14:solidFill>
                      </w14:textFill>
                    </w:rPr>
                    <w:t>物质</w:t>
                  </w:r>
                </w:p>
              </w:tc>
              <w:tc>
                <w:tcPr>
                  <w:tcW w:w="5826" w:type="dxa"/>
                  <w:tcBorders>
                    <w:tl2br w:val="nil"/>
                    <w:tr2bl w:val="nil"/>
                  </w:tcBorders>
                  <w:vAlign w:val="center"/>
                </w:tcPr>
                <w:p w14:paraId="6FF1A5F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cs="Times New Roman"/>
                      <w:b w:val="0"/>
                      <w:bCs w:val="0"/>
                      <w:color w:val="000000" w:themeColor="text1"/>
                      <w:spacing w:val="0"/>
                      <w:sz w:val="21"/>
                      <w:szCs w:val="21"/>
                      <w:highlight w:val="none"/>
                      <w14:textFill>
                        <w14:solidFill>
                          <w14:schemeClr w14:val="tx1"/>
                        </w14:solidFill>
                      </w14:textFill>
                    </w:rPr>
                    <w:t>物化性质</w:t>
                  </w:r>
                </w:p>
              </w:tc>
            </w:tr>
            <w:tr w14:paraId="480D0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04" w:type="dxa"/>
                  <w:tcBorders>
                    <w:tl2br w:val="nil"/>
                    <w:tr2bl w:val="nil"/>
                  </w:tcBorders>
                  <w:vAlign w:val="center"/>
                </w:tcPr>
                <w:p w14:paraId="43A78E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1</w:t>
                  </w:r>
                </w:p>
              </w:tc>
              <w:tc>
                <w:tcPr>
                  <w:tcW w:w="1355" w:type="dxa"/>
                  <w:tcBorders>
                    <w:tl2br w:val="nil"/>
                    <w:tr2bl w:val="nil"/>
                  </w:tcBorders>
                  <w:vAlign w:val="center"/>
                </w:tcPr>
                <w:p w14:paraId="445952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不饱和聚酯树脂</w:t>
                  </w:r>
                </w:p>
              </w:tc>
              <w:tc>
                <w:tcPr>
                  <w:tcW w:w="5826" w:type="dxa"/>
                  <w:tcBorders>
                    <w:tl2br w:val="nil"/>
                    <w:tr2bl w:val="nil"/>
                  </w:tcBorders>
                  <w:vAlign w:val="center"/>
                </w:tcPr>
                <w:p w14:paraId="573BC8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不饱和聚酯树脂是热固性树脂中最常用的一种，一般是由不饱和二元酸与二元醇或者饱和二元酸与不饱</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和</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二元醇缩聚而成的具有酯键和不饱和双键的线型高分子化合物。其热变形温度达1</w:t>
                  </w:r>
                  <w:r>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5</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0-1</w:t>
                  </w:r>
                  <w:r>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80</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根据厂家提供的MSDS，其中苯乙烯含量为20%-30%。</w:t>
                  </w:r>
                </w:p>
              </w:tc>
            </w:tr>
            <w:tr w14:paraId="6A0054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04" w:type="dxa"/>
                  <w:tcBorders>
                    <w:tl2br w:val="nil"/>
                    <w:tr2bl w:val="nil"/>
                  </w:tcBorders>
                  <w:vAlign w:val="center"/>
                </w:tcPr>
                <w:p w14:paraId="69C2E7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2</w:t>
                  </w:r>
                </w:p>
              </w:tc>
              <w:tc>
                <w:tcPr>
                  <w:tcW w:w="1355" w:type="dxa"/>
                  <w:tcBorders>
                    <w:tl2br w:val="nil"/>
                    <w:tr2bl w:val="nil"/>
                  </w:tcBorders>
                  <w:vAlign w:val="center"/>
                </w:tcPr>
                <w:p w14:paraId="67CB4F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石英砂/粉</w:t>
                  </w:r>
                </w:p>
              </w:tc>
              <w:tc>
                <w:tcPr>
                  <w:tcW w:w="5826" w:type="dxa"/>
                  <w:tcBorders>
                    <w:tl2br w:val="nil"/>
                    <w:tr2bl w:val="nil"/>
                  </w:tcBorders>
                  <w:vAlign w:val="center"/>
                </w:tcPr>
                <w:p w14:paraId="107BAE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石英砂</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/粉</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是一种坚硬、耐磨、化学性能稳定的</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"https://baike.so.com/doc/5804023-6016822.html" \t "https://baike.so.com/doc/_blank"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硅酸盐矿物</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，其主要矿物成分是S</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i</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O</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2</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 xml:space="preserve"> ，石英砂的颜色为</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"https://baike.so.com/doc/3390903-3569456.html" \t "https://baike.so.com/doc/_blank"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乳白</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色、或无色半透明状，硬度7，贝壳状断口，</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"https://baike.so.com/doc/481220-509574.html" \t "https://baike.so.com/doc/_blank"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油脂光泽</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，密度为2.65，</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"https://baike.so.com/doc/6977347-7200047.html" \t "https://baike.so.com/doc/_blank"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堆积密度</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(1-20目为1.6~1.8)，20-200目为1.5，其化学、热学和</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"https://baike.so.com/doc/6286679-6500161.html" \t "https://baike.so.com/doc/_blank"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机械性能</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具有明显的异向性，不溶于酸，微溶于KOH溶液，熔点1750℃。</w:t>
                  </w:r>
                </w:p>
              </w:tc>
            </w:tr>
            <w:tr w14:paraId="03D4E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04" w:type="dxa"/>
                  <w:tcBorders>
                    <w:tl2br w:val="nil"/>
                    <w:tr2bl w:val="nil"/>
                  </w:tcBorders>
                  <w:vAlign w:val="center"/>
                </w:tcPr>
                <w:p w14:paraId="5D0DAB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3</w:t>
                  </w:r>
                </w:p>
              </w:tc>
              <w:tc>
                <w:tcPr>
                  <w:tcW w:w="1355" w:type="dxa"/>
                  <w:tcBorders>
                    <w:tl2br w:val="nil"/>
                    <w:tr2bl w:val="nil"/>
                  </w:tcBorders>
                  <w:vAlign w:val="center"/>
                </w:tcPr>
                <w:p w14:paraId="4D7F6A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固化剂</w:t>
                  </w:r>
                </w:p>
              </w:tc>
              <w:tc>
                <w:tcPr>
                  <w:tcW w:w="5826" w:type="dxa"/>
                  <w:tcBorders>
                    <w:tl2br w:val="nil"/>
                    <w:tr2bl w:val="nil"/>
                  </w:tcBorders>
                  <w:vAlign w:val="center"/>
                </w:tcPr>
                <w:p w14:paraId="797ED5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本项目使用固化剂为过氧化苯甲酸叔丁酯，</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属于</w:t>
                  </w:r>
                  <w:r>
                    <w:rPr>
                      <w:rFonts w:hint="eastAsia"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高温型有机过氧化物固化剂，在热压、固化阶段受热分解产生自由基，促进不饱和聚酯树脂交联固化。</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分子式：C</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11</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H</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14</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O</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3</w:t>
                  </w:r>
                  <w:r>
                    <w:rPr>
                      <w:rFonts w:hint="eastAsia"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分子量：194.23</w:t>
                  </w:r>
                  <w:r>
                    <w:rPr>
                      <w:rFonts w:hint="eastAsia"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外观：无色至微黄色透明液体，带有芳香气味密度：1.04 g/cm³（20℃）；不溶于水，易溶于不饱和聚酯、有机溶剂热特性：10h半衰期温度</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105℃；储存要求：库房温度≤25℃，远离热源、烘箱、阳光直射</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p>
              </w:tc>
            </w:tr>
            <w:tr w14:paraId="5E595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04" w:type="dxa"/>
                  <w:tcBorders>
                    <w:tl2br w:val="nil"/>
                    <w:tr2bl w:val="nil"/>
                  </w:tcBorders>
                  <w:vAlign w:val="center"/>
                </w:tcPr>
                <w:p w14:paraId="656BE0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4</w:t>
                  </w:r>
                </w:p>
              </w:tc>
              <w:tc>
                <w:tcPr>
                  <w:tcW w:w="1355" w:type="dxa"/>
                  <w:tcBorders>
                    <w:tl2br w:val="nil"/>
                    <w:tr2bl w:val="nil"/>
                  </w:tcBorders>
                  <w:vAlign w:val="center"/>
                </w:tcPr>
                <w:p w14:paraId="17BF57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玻璃纤维</w:t>
                  </w:r>
                </w:p>
              </w:tc>
              <w:tc>
                <w:tcPr>
                  <w:tcW w:w="5826" w:type="dxa"/>
                  <w:tcBorders>
                    <w:tl2br w:val="nil"/>
                    <w:tr2bl w:val="nil"/>
                  </w:tcBorders>
                  <w:vAlign w:val="center"/>
                </w:tcPr>
                <w:p w14:paraId="2582D7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是一种性能优异的</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"https://baike.baidu.com/item/%E6%97%A0%E6%9C%BA%E9%9D%9E%E9%87%91%E5%B1%9E%E6%9D%90%E6%96%99/2502765?fromModule=lemma_inlink"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无机非金属材料</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，种类繁多，优点是</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"https://baike.baidu.com/item/%E7%BB%9D%E7%BC%98%E6%80%A7/3454712?fromModule=lemma_inlink"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绝缘性</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好、</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"https://baike.baidu.com/item/%E8%80%90%E7%83%AD%E6%80%A7/9397486?fromModule=lemma_inlink"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耐热性</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强、抗腐蚀性好、</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"https://baike.baidu.com/item/%E6%9C%BA%E6%A2%B0%E5%BC%BA%E5%BA%A6/1849579?fromModule=lemma_inlink"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机械强度</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高，但缺点是性脆，</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"https://baike.baidu.com/item/%E8%80%90%E7%A3%A8%E6%80%A7/648992?fromModule=lemma_inlink"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耐磨性</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较差。它是以</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"https://baike.baidu.com/item/%E5%8F%B6%E8%85%8A%E7%9F%B3/57097352?fromModule=lemma_inlink"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叶腊石</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"https://baike.baidu.com/item/%E7%9F%B3%E8%8B%B1%E7%A0%82/5706676?fromModule=lemma_inlink"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石英砂</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"https://baike.baidu.com/item/%E7%9F%B3%E7%81%B0%E7%9F%B3/3061345?fromModule=lemma_inlink"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石灰石</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"https://baike.baidu.com/item/%E7%99%BD%E4%BA%91%E7%9F%B3/723636?fromModule=lemma_inlink"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白云石</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"https://baike.baidu.com/item/%E7%A1%BC%E9%92%99%E7%9F%B3/57240938?fromModule=lemma_inlink"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硼钙石</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"https://baike.baidu.com/item/%E7%A1%BC%E9%95%81%E7%9F%B3/689195?fromModule=lemma_inlink"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硼镁石</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六种矿石为原料经高温</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"https://baike.baidu.com/item/%E7%86%94%E5%88%B6/22314674?fromModule=lemma_inlink"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熔制</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、拉丝、</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"https://baike.baidu.com/item/%E7%BB%9C%E7%BA%B1/4169543?fromModule=lemma_inlink"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络纱</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、织布等工艺制造成的，其</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"https://baike.baidu.com/item/%E5%8D%95%E4%B8%9D/8791585?fromModule=lemma_inlink"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单丝</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的直径为几个微米到二十几个微米，相当于一根头发丝的 1/20-1/5，每束纤维</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instrText xml:space="preserve"> HYPERLINK "https://baike.baidu.com/item/%E5%8E%9F%E4%B8%9D/7918733?fromModule=lemma_inlink" \t "https://baike.baidu.com/item/%E7%8E%BB%E7%92%83%E7%BA%A4%E7%BB%B4/_blank" </w:instrTex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原丝</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都由数百根甚至上千根单丝组成。</w:t>
                  </w:r>
                </w:p>
              </w:tc>
            </w:tr>
            <w:tr w14:paraId="32873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04" w:type="dxa"/>
                  <w:tcBorders>
                    <w:tl2br w:val="nil"/>
                    <w:tr2bl w:val="nil"/>
                  </w:tcBorders>
                  <w:vAlign w:val="center"/>
                </w:tcPr>
                <w:p w14:paraId="74E86C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5</w:t>
                  </w:r>
                </w:p>
              </w:tc>
              <w:tc>
                <w:tcPr>
                  <w:tcW w:w="1355" w:type="dxa"/>
                  <w:tcBorders>
                    <w:tl2br w:val="nil"/>
                    <w:tr2bl w:val="nil"/>
                  </w:tcBorders>
                  <w:vAlign w:val="center"/>
                </w:tcPr>
                <w:p w14:paraId="309358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色母粒</w:t>
                  </w:r>
                </w:p>
              </w:tc>
              <w:tc>
                <w:tcPr>
                  <w:tcW w:w="5826" w:type="dxa"/>
                  <w:tcBorders>
                    <w:tl2br w:val="nil"/>
                    <w:tr2bl w:val="nil"/>
                  </w:tcBorders>
                  <w:vAlign w:val="center"/>
                </w:tcPr>
                <w:p w14:paraId="5813D8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色母粒，也叫色种，是一种高分子材料专用着色剂，亦称颜料制备物。色母由高比例的颜料或添加剂与热塑性树脂，经良好分散而成。其所选用的树脂对着色剂具有良好润湿和分散作用，并且与被着色材料具有良好的相容性。色母主要用在塑料上。</w:t>
                  </w:r>
                  <w:r>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主要为</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高流动LDPE（线性低密度聚乙烯），融化温度大约在</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9</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0~100℃。</w:t>
                  </w:r>
                </w:p>
              </w:tc>
            </w:tr>
            <w:tr w14:paraId="048D5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9" w:hRule="atLeast"/>
                <w:jc w:val="center"/>
              </w:trPr>
              <w:tc>
                <w:tcPr>
                  <w:tcW w:w="604" w:type="dxa"/>
                  <w:tcBorders>
                    <w:tl2br w:val="nil"/>
                    <w:tr2bl w:val="nil"/>
                  </w:tcBorders>
                  <w:vAlign w:val="center"/>
                </w:tcPr>
                <w:p w14:paraId="791353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6</w:t>
                  </w:r>
                </w:p>
              </w:tc>
              <w:tc>
                <w:tcPr>
                  <w:tcW w:w="1355" w:type="dxa"/>
                  <w:tcBorders>
                    <w:tl2br w:val="nil"/>
                    <w:tr2bl w:val="nil"/>
                  </w:tcBorders>
                  <w:vAlign w:val="center"/>
                </w:tcPr>
                <w:p w14:paraId="0AEAE1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脱模剂</w:t>
                  </w:r>
                </w:p>
              </w:tc>
              <w:tc>
                <w:tcPr>
                  <w:tcW w:w="5826" w:type="dxa"/>
                  <w:tcBorders>
                    <w:tl2br w:val="nil"/>
                    <w:tr2bl w:val="nil"/>
                  </w:tcBorders>
                  <w:vAlign w:val="center"/>
                </w:tcPr>
                <w:p w14:paraId="3D8065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本项目使用的脱模剂为硬脂酸锌，它的</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主要用作苯乙烯树脂、酚醛树脂、胺基树脂的润滑剂和脱模剂。分子式</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C</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36</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H</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72</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O</w:t>
                  </w:r>
                  <w:r>
                    <w:rPr>
                      <w:rFonts w:hint="default" w:ascii="Times New Roman" w:hAnsi="Times New Roman" w:eastAsia="宋体" w:cs="Times New Roman"/>
                      <w:i w:val="0"/>
                      <w:iCs w:val="0"/>
                      <w:color w:val="000000" w:themeColor="text1"/>
                      <w:spacing w:val="0"/>
                      <w:kern w:val="0"/>
                      <w:sz w:val="21"/>
                      <w:szCs w:val="21"/>
                      <w:highlight w:val="none"/>
                      <w:u w:val="none"/>
                      <w:vertAlign w:val="subscript"/>
                      <w:lang w:val="en-US" w:eastAsia="zh-CN"/>
                      <w14:textFill>
                        <w14:solidFill>
                          <w14:schemeClr w14:val="tx1"/>
                        </w14:solidFill>
                      </w14:textFill>
                    </w:rPr>
                    <w:t>4</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Zn分子量</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634.3635</w:t>
                  </w:r>
                  <w:r>
                    <w:rPr>
                      <w:rFonts w:hint="eastAsia"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白色黏结的细粉，有滑腻感，微具刺激性气味。密度（g/mL ,25/4℃）</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1.0953</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熔点（℃）：130</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自燃点（℃）：900</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溶解性：不溶于水、醇和醚</w:t>
                  </w:r>
                  <w:r>
                    <w:rPr>
                      <w:rFonts w:hint="eastAsia" w:ascii="Times New Roman" w:hAnsi="Times New Roman" w:cs="Times New Roman"/>
                      <w:i w:val="0"/>
                      <w:iCs w:val="0"/>
                      <w:color w:val="000000" w:themeColor="text1"/>
                      <w:spacing w:val="0"/>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pacing w:val="0"/>
                      <w:kern w:val="0"/>
                      <w:sz w:val="21"/>
                      <w:szCs w:val="21"/>
                      <w:highlight w:val="none"/>
                      <w:u w:val="none"/>
                      <w:lang w:val="en-US" w:eastAsia="zh-CN"/>
                      <w14:textFill>
                        <w14:solidFill>
                          <w14:schemeClr w14:val="tx1"/>
                        </w14:solidFill>
                      </w14:textFill>
                    </w:rPr>
                    <w:t>能溶于苯和松节油等有机溶剂。最小致死量（大鼠，腹腔）250mg/kg。吸入本品可发生支气管肺炎。长期吸入硬脂酸锌粉尘可引起尘肺，患者有气促、咳嗽、咳痰等症状。</w:t>
                  </w:r>
                  <w:bookmarkStart w:id="3" w:name="5849596-7115987-4"/>
                  <w:bookmarkEnd w:id="3"/>
                </w:p>
              </w:tc>
            </w:tr>
          </w:tbl>
          <w:p w14:paraId="220C80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项目物料平衡见表2-6。</w:t>
            </w:r>
          </w:p>
          <w:p w14:paraId="7A1902C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w:t>
            </w:r>
            <w:r>
              <w:rPr>
                <w:rFonts w:hint="eastAsia"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2-6</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物料平衡表</w:t>
            </w:r>
          </w:p>
          <w:tbl>
            <w:tblPr>
              <w:tblStyle w:val="30"/>
              <w:tblW w:w="4998"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751"/>
              <w:gridCol w:w="1859"/>
              <w:gridCol w:w="483"/>
              <w:gridCol w:w="1605"/>
              <w:gridCol w:w="2123"/>
            </w:tblGrid>
            <w:tr w14:paraId="52C668C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7" w:hRule="atLeast"/>
              </w:trPr>
              <w:tc>
                <w:tcPr>
                  <w:tcW w:w="2307" w:type="pct"/>
                  <w:gridSpan w:val="2"/>
                  <w:tcBorders>
                    <w:tl2br w:val="nil"/>
                    <w:tr2bl w:val="nil"/>
                  </w:tcBorders>
                  <w:shd w:val="clear" w:color="auto" w:fill="auto"/>
                  <w:vAlign w:val="center"/>
                </w:tcPr>
                <w:p w14:paraId="45B6D7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输入（</w:t>
                  </w:r>
                  <w:r>
                    <w:rPr>
                      <w:rFonts w:hint="default" w:ascii="Times New Roman" w:hAnsi="Times New Roman" w:eastAsia="宋体" w:cs="Times New Roman"/>
                      <w:i w:val="0"/>
                      <w:iCs w:val="0"/>
                      <w:color w:val="000000" w:themeColor="text1"/>
                      <w:spacing w:val="-2"/>
                      <w:kern w:val="0"/>
                      <w:sz w:val="21"/>
                      <w:szCs w:val="21"/>
                      <w:u w:val="none"/>
                      <w:lang w:val="en-US" w:eastAsia="zh-CN" w:bidi="ar"/>
                      <w14:textFill>
                        <w14:solidFill>
                          <w14:schemeClr w14:val="tx1"/>
                        </w14:solidFill>
                      </w14:textFill>
                    </w:rPr>
                    <w:t>t/a</w:t>
                  </w: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w:t>
                  </w:r>
                </w:p>
              </w:tc>
              <w:tc>
                <w:tcPr>
                  <w:tcW w:w="2692" w:type="pct"/>
                  <w:gridSpan w:val="3"/>
                  <w:tcBorders>
                    <w:tl2br w:val="nil"/>
                    <w:tr2bl w:val="nil"/>
                  </w:tcBorders>
                  <w:shd w:val="clear" w:color="auto" w:fill="auto"/>
                  <w:vAlign w:val="center"/>
                </w:tcPr>
                <w:p w14:paraId="23F4E3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输出（</w:t>
                  </w:r>
                  <w:r>
                    <w:rPr>
                      <w:rFonts w:hint="default" w:ascii="Times New Roman" w:hAnsi="Times New Roman" w:eastAsia="宋体" w:cs="Times New Roman"/>
                      <w:i w:val="0"/>
                      <w:iCs w:val="0"/>
                      <w:color w:val="000000" w:themeColor="text1"/>
                      <w:spacing w:val="-2"/>
                      <w:kern w:val="0"/>
                      <w:sz w:val="21"/>
                      <w:szCs w:val="21"/>
                      <w:u w:val="none"/>
                      <w:lang w:val="en-US" w:eastAsia="zh-CN" w:bidi="ar"/>
                      <w14:textFill>
                        <w14:solidFill>
                          <w14:schemeClr w14:val="tx1"/>
                        </w14:solidFill>
                      </w14:textFill>
                    </w:rPr>
                    <w:t>t/a</w:t>
                  </w: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w:t>
                  </w:r>
                </w:p>
              </w:tc>
            </w:tr>
            <w:tr w14:paraId="09159BB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1119" w:type="pct"/>
                  <w:tcBorders>
                    <w:tl2br w:val="nil"/>
                    <w:tr2bl w:val="nil"/>
                  </w:tcBorders>
                  <w:shd w:val="clear" w:color="auto" w:fill="auto"/>
                  <w:vAlign w:val="center"/>
                </w:tcPr>
                <w:p w14:paraId="304F91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石英砂</w:t>
                  </w:r>
                </w:p>
              </w:tc>
              <w:tc>
                <w:tcPr>
                  <w:tcW w:w="1187" w:type="pct"/>
                  <w:tcBorders>
                    <w:tl2br w:val="nil"/>
                    <w:tr2bl w:val="nil"/>
                  </w:tcBorders>
                  <w:shd w:val="clear" w:color="auto" w:fill="auto"/>
                  <w:vAlign w:val="center"/>
                </w:tcPr>
                <w:p w14:paraId="2C4F6B0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622.6</w:t>
                  </w:r>
                </w:p>
              </w:tc>
              <w:tc>
                <w:tcPr>
                  <w:tcW w:w="1335" w:type="pct"/>
                  <w:gridSpan w:val="2"/>
                  <w:tcBorders>
                    <w:tl2br w:val="nil"/>
                    <w:tr2bl w:val="nil"/>
                  </w:tcBorders>
                  <w:shd w:val="clear" w:color="auto" w:fill="auto"/>
                  <w:vAlign w:val="center"/>
                </w:tcPr>
                <w:p w14:paraId="63B4D1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产品</w:t>
                  </w:r>
                </w:p>
              </w:tc>
              <w:tc>
                <w:tcPr>
                  <w:tcW w:w="1357" w:type="pct"/>
                  <w:tcBorders>
                    <w:tl2br w:val="nil"/>
                    <w:tr2bl w:val="nil"/>
                  </w:tcBorders>
                  <w:shd w:val="clear" w:color="auto" w:fill="auto"/>
                  <w:vAlign w:val="center"/>
                </w:tcPr>
                <w:p w14:paraId="45DD32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宋体" w:cs="Times New Roman"/>
                      <w:i w:val="0"/>
                      <w:iCs w:val="0"/>
                      <w:color w:val="000000" w:themeColor="text1"/>
                      <w:spacing w:val="-2"/>
                      <w:kern w:val="0"/>
                      <w:sz w:val="21"/>
                      <w:szCs w:val="21"/>
                      <w:u w:val="none"/>
                      <w:lang w:val="en-US" w:eastAsia="zh-CN" w:bidi="ar"/>
                      <w14:textFill>
                        <w14:solidFill>
                          <w14:schemeClr w14:val="tx1"/>
                        </w14:solidFill>
                      </w14:textFill>
                    </w:rPr>
                    <w:t>1290</w:t>
                  </w:r>
                </w:p>
              </w:tc>
            </w:tr>
            <w:tr w14:paraId="520686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1" w:hRule="atLeast"/>
              </w:trPr>
              <w:tc>
                <w:tcPr>
                  <w:tcW w:w="1119" w:type="pct"/>
                  <w:tcBorders>
                    <w:tl2br w:val="nil"/>
                    <w:tr2bl w:val="nil"/>
                  </w:tcBorders>
                  <w:shd w:val="clear" w:color="auto" w:fill="auto"/>
                  <w:vAlign w:val="center"/>
                </w:tcPr>
                <w:p w14:paraId="050B78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石英粉</w:t>
                  </w:r>
                </w:p>
              </w:tc>
              <w:tc>
                <w:tcPr>
                  <w:tcW w:w="1187" w:type="pct"/>
                  <w:tcBorders>
                    <w:tl2br w:val="nil"/>
                    <w:tr2bl w:val="nil"/>
                  </w:tcBorders>
                  <w:shd w:val="clear" w:color="auto" w:fill="auto"/>
                  <w:vAlign w:val="center"/>
                </w:tcPr>
                <w:p w14:paraId="4CA8E55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498.1</w:t>
                  </w:r>
                </w:p>
              </w:tc>
              <w:tc>
                <w:tcPr>
                  <w:tcW w:w="309" w:type="pct"/>
                  <w:vMerge w:val="restart"/>
                  <w:tcBorders>
                    <w:tl2br w:val="nil"/>
                    <w:tr2bl w:val="nil"/>
                  </w:tcBorders>
                  <w:shd w:val="clear" w:color="auto" w:fill="auto"/>
                  <w:vAlign w:val="center"/>
                </w:tcPr>
                <w:p w14:paraId="67AA32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固废</w:t>
                  </w:r>
                </w:p>
              </w:tc>
              <w:tc>
                <w:tcPr>
                  <w:tcW w:w="1026" w:type="pct"/>
                  <w:tcBorders>
                    <w:tl2br w:val="nil"/>
                    <w:tr2bl w:val="nil"/>
                  </w:tcBorders>
                  <w:shd w:val="clear" w:color="auto" w:fill="auto"/>
                  <w:vAlign w:val="center"/>
                </w:tcPr>
                <w:p w14:paraId="3BBFAD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不合格品</w:t>
                  </w:r>
                </w:p>
              </w:tc>
              <w:tc>
                <w:tcPr>
                  <w:tcW w:w="1357" w:type="pct"/>
                  <w:tcBorders>
                    <w:tl2br w:val="nil"/>
                    <w:tr2bl w:val="nil"/>
                  </w:tcBorders>
                  <w:shd w:val="clear" w:color="auto" w:fill="auto"/>
                  <w:vAlign w:val="center"/>
                </w:tcPr>
                <w:p w14:paraId="3CA72A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6.45</w:t>
                  </w:r>
                </w:p>
              </w:tc>
            </w:tr>
            <w:tr w14:paraId="540AC8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19" w:type="pct"/>
                  <w:tcBorders>
                    <w:tl2br w:val="nil"/>
                    <w:tr2bl w:val="nil"/>
                  </w:tcBorders>
                  <w:shd w:val="clear" w:color="auto" w:fill="auto"/>
                  <w:vAlign w:val="center"/>
                </w:tcPr>
                <w:p w14:paraId="5C4D57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vertAlign w:val="baseline"/>
                      <w:lang w:val="en-US" w:eastAsia="zh-CN"/>
                      <w14:textFill>
                        <w14:solidFill>
                          <w14:schemeClr w14:val="tx1"/>
                        </w14:solidFill>
                      </w14:textFill>
                    </w:rPr>
                    <w:t>不饱和聚酯树脂</w:t>
                  </w:r>
                </w:p>
              </w:tc>
              <w:tc>
                <w:tcPr>
                  <w:tcW w:w="1187" w:type="pct"/>
                  <w:tcBorders>
                    <w:tl2br w:val="nil"/>
                    <w:tr2bl w:val="nil"/>
                  </w:tcBorders>
                  <w:shd w:val="clear" w:color="auto" w:fill="auto"/>
                  <w:vAlign w:val="center"/>
                </w:tcPr>
                <w:p w14:paraId="653F76C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149.4</w:t>
                  </w:r>
                </w:p>
              </w:tc>
              <w:tc>
                <w:tcPr>
                  <w:tcW w:w="309" w:type="pct"/>
                  <w:vMerge w:val="continue"/>
                  <w:tcBorders>
                    <w:tl2br w:val="nil"/>
                    <w:tr2bl w:val="nil"/>
                  </w:tcBorders>
                  <w:shd w:val="clear" w:color="auto" w:fill="auto"/>
                  <w:vAlign w:val="center"/>
                </w:tcPr>
                <w:p w14:paraId="04611D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p>
              </w:tc>
              <w:tc>
                <w:tcPr>
                  <w:tcW w:w="1026" w:type="pct"/>
                  <w:tcBorders>
                    <w:tl2br w:val="nil"/>
                    <w:tr2bl w:val="nil"/>
                  </w:tcBorders>
                  <w:shd w:val="clear" w:color="auto" w:fill="auto"/>
                  <w:vAlign w:val="center"/>
                </w:tcPr>
                <w:p w14:paraId="66460C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边角料</w:t>
                  </w:r>
                </w:p>
              </w:tc>
              <w:tc>
                <w:tcPr>
                  <w:tcW w:w="1357" w:type="pct"/>
                  <w:tcBorders>
                    <w:tl2br w:val="nil"/>
                    <w:tr2bl w:val="nil"/>
                  </w:tcBorders>
                  <w:shd w:val="clear" w:color="auto" w:fill="auto"/>
                  <w:vAlign w:val="center"/>
                </w:tcPr>
                <w:p w14:paraId="34CD0E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cs="Times New Roman"/>
                      <w:i w:val="0"/>
                      <w:iCs w:val="0"/>
                      <w:color w:val="000000" w:themeColor="text1"/>
                      <w:sz w:val="21"/>
                      <w:szCs w:val="21"/>
                      <w:u w:val="none"/>
                      <w:lang w:val="en-US" w:eastAsia="zh-CN"/>
                      <w14:textFill>
                        <w14:solidFill>
                          <w14:schemeClr w14:val="tx1"/>
                        </w14:solidFill>
                      </w14:textFill>
                    </w:rPr>
                    <w:t>4.461</w:t>
                  </w:r>
                </w:p>
              </w:tc>
            </w:tr>
            <w:tr w14:paraId="507FBC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119" w:type="pct"/>
                  <w:tcBorders>
                    <w:tl2br w:val="nil"/>
                    <w:tr2bl w:val="nil"/>
                  </w:tcBorders>
                  <w:shd w:val="clear" w:color="auto" w:fill="auto"/>
                  <w:vAlign w:val="center"/>
                </w:tcPr>
                <w:p w14:paraId="3E3824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固化剂</w:t>
                  </w:r>
                </w:p>
              </w:tc>
              <w:tc>
                <w:tcPr>
                  <w:tcW w:w="1187" w:type="pct"/>
                  <w:tcBorders>
                    <w:tl2br w:val="nil"/>
                    <w:tr2bl w:val="nil"/>
                  </w:tcBorders>
                  <w:shd w:val="clear" w:color="auto" w:fill="auto"/>
                  <w:vAlign w:val="center"/>
                </w:tcPr>
                <w:p w14:paraId="07DDBD0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1.25</w:t>
                  </w:r>
                </w:p>
              </w:tc>
              <w:tc>
                <w:tcPr>
                  <w:tcW w:w="309" w:type="pct"/>
                  <w:vMerge w:val="continue"/>
                  <w:tcBorders>
                    <w:tl2br w:val="nil"/>
                    <w:tr2bl w:val="nil"/>
                  </w:tcBorders>
                  <w:shd w:val="clear" w:color="auto" w:fill="auto"/>
                  <w:vAlign w:val="center"/>
                </w:tcPr>
                <w:p w14:paraId="6A4334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p>
              </w:tc>
              <w:tc>
                <w:tcPr>
                  <w:tcW w:w="1026" w:type="pct"/>
                  <w:tcBorders>
                    <w:tl2br w:val="nil"/>
                    <w:tr2bl w:val="nil"/>
                  </w:tcBorders>
                  <w:shd w:val="clear" w:color="auto" w:fill="auto"/>
                  <w:vAlign w:val="center"/>
                </w:tcPr>
                <w:p w14:paraId="35C2C0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除尘灰</w:t>
                  </w:r>
                </w:p>
              </w:tc>
              <w:tc>
                <w:tcPr>
                  <w:tcW w:w="1357" w:type="pct"/>
                  <w:tcBorders>
                    <w:tl2br w:val="nil"/>
                    <w:tr2bl w:val="nil"/>
                  </w:tcBorders>
                  <w:shd w:val="clear" w:color="auto" w:fill="auto"/>
                  <w:vAlign w:val="center"/>
                </w:tcPr>
                <w:p w14:paraId="3DB07E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w:t>
                  </w:r>
                  <w:r>
                    <w:rPr>
                      <w:rFonts w:hint="eastAsia" w:ascii="Times New Roman" w:hAnsi="Times New Roman" w:cs="Times New Roman"/>
                      <w:i w:val="0"/>
                      <w:iCs w:val="0"/>
                      <w:color w:val="000000" w:themeColor="text1"/>
                      <w:sz w:val="21"/>
                      <w:szCs w:val="21"/>
                      <w:u w:val="none"/>
                      <w:lang w:val="en-US" w:eastAsia="zh-CN"/>
                      <w14:textFill>
                        <w14:solidFill>
                          <w14:schemeClr w14:val="tx1"/>
                        </w14:solidFill>
                      </w14:textFill>
                    </w:rPr>
                    <w:t>322</w:t>
                  </w:r>
                </w:p>
              </w:tc>
            </w:tr>
            <w:tr w14:paraId="59081EC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1119" w:type="pct"/>
                  <w:tcBorders>
                    <w:tl2br w:val="nil"/>
                    <w:tr2bl w:val="nil"/>
                  </w:tcBorders>
                  <w:shd w:val="clear" w:color="auto" w:fill="auto"/>
                  <w:vAlign w:val="center"/>
                </w:tcPr>
                <w:p w14:paraId="749B65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玻璃纤维</w:t>
                  </w:r>
                </w:p>
              </w:tc>
              <w:tc>
                <w:tcPr>
                  <w:tcW w:w="1187" w:type="pct"/>
                  <w:tcBorders>
                    <w:tl2br w:val="nil"/>
                    <w:tr2bl w:val="nil"/>
                  </w:tcBorders>
                  <w:shd w:val="clear" w:color="auto" w:fill="auto"/>
                  <w:vAlign w:val="center"/>
                </w:tcPr>
                <w:p w14:paraId="6C9C0EC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6.2</w:t>
                  </w:r>
                </w:p>
              </w:tc>
              <w:tc>
                <w:tcPr>
                  <w:tcW w:w="309" w:type="pct"/>
                  <w:vMerge w:val="restart"/>
                  <w:tcBorders>
                    <w:tl2br w:val="nil"/>
                    <w:tr2bl w:val="nil"/>
                  </w:tcBorders>
                  <w:shd w:val="clear" w:color="auto" w:fill="auto"/>
                  <w:vAlign w:val="center"/>
                </w:tcPr>
                <w:p w14:paraId="25BAB5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废气</w:t>
                  </w:r>
                </w:p>
              </w:tc>
              <w:tc>
                <w:tcPr>
                  <w:tcW w:w="1026" w:type="pct"/>
                  <w:tcBorders>
                    <w:tl2br w:val="nil"/>
                    <w:tr2bl w:val="nil"/>
                  </w:tcBorders>
                  <w:shd w:val="clear" w:color="auto" w:fill="auto"/>
                  <w:vAlign w:val="center"/>
                </w:tcPr>
                <w:p w14:paraId="6C5B3B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颗粒物</w:t>
                  </w:r>
                </w:p>
              </w:tc>
              <w:tc>
                <w:tcPr>
                  <w:tcW w:w="1357" w:type="pct"/>
                  <w:tcBorders>
                    <w:tl2br w:val="nil"/>
                    <w:tr2bl w:val="nil"/>
                  </w:tcBorders>
                  <w:shd w:val="clear" w:color="auto" w:fill="auto"/>
                  <w:vAlign w:val="center"/>
                </w:tcPr>
                <w:p w14:paraId="311087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0.007</w:t>
                  </w:r>
                </w:p>
              </w:tc>
            </w:tr>
            <w:tr w14:paraId="54B0E00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1119" w:type="pct"/>
                  <w:tcBorders>
                    <w:tl2br w:val="nil"/>
                    <w:tr2bl w:val="nil"/>
                  </w:tcBorders>
                  <w:shd w:val="clear" w:color="auto" w:fill="auto"/>
                  <w:vAlign w:val="center"/>
                </w:tcPr>
                <w:p w14:paraId="7EB8CC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色母粒</w:t>
                  </w:r>
                </w:p>
              </w:tc>
              <w:tc>
                <w:tcPr>
                  <w:tcW w:w="1187" w:type="pct"/>
                  <w:tcBorders>
                    <w:tl2br w:val="nil"/>
                    <w:tr2bl w:val="nil"/>
                  </w:tcBorders>
                  <w:shd w:val="clear" w:color="auto" w:fill="auto"/>
                  <w:vAlign w:val="center"/>
                </w:tcPr>
                <w:p w14:paraId="4D4A6E8D">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12.45</w:t>
                  </w:r>
                </w:p>
              </w:tc>
              <w:tc>
                <w:tcPr>
                  <w:tcW w:w="309" w:type="pct"/>
                  <w:vMerge w:val="continue"/>
                  <w:tcBorders>
                    <w:tl2br w:val="nil"/>
                    <w:tr2bl w:val="nil"/>
                  </w:tcBorders>
                  <w:shd w:val="clear" w:color="auto" w:fill="auto"/>
                  <w:vAlign w:val="center"/>
                </w:tcPr>
                <w:p w14:paraId="79DE11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pPr>
                </w:p>
              </w:tc>
              <w:tc>
                <w:tcPr>
                  <w:tcW w:w="1026" w:type="pct"/>
                  <w:tcBorders>
                    <w:tl2br w:val="nil"/>
                    <w:tr2bl w:val="nil"/>
                  </w:tcBorders>
                  <w:shd w:val="clear" w:color="auto" w:fill="auto"/>
                  <w:vAlign w:val="center"/>
                </w:tcPr>
                <w:p w14:paraId="65E016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非甲烷总烃（含苯乙烯）</w:t>
                  </w:r>
                </w:p>
              </w:tc>
              <w:tc>
                <w:tcPr>
                  <w:tcW w:w="1357" w:type="pct"/>
                  <w:tcBorders>
                    <w:tl2br w:val="nil"/>
                    <w:tr2bl w:val="nil"/>
                  </w:tcBorders>
                  <w:shd w:val="clear" w:color="auto" w:fill="auto"/>
                  <w:vAlign w:val="center"/>
                </w:tcPr>
                <w:p w14:paraId="77CBD7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0.166</w:t>
                  </w:r>
                </w:p>
              </w:tc>
            </w:tr>
            <w:tr w14:paraId="40157D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119" w:type="pct"/>
                  <w:tcBorders>
                    <w:tl2br w:val="nil"/>
                    <w:tr2bl w:val="nil"/>
                  </w:tcBorders>
                  <w:shd w:val="clear" w:color="auto" w:fill="auto"/>
                  <w:vAlign w:val="center"/>
                </w:tcPr>
                <w:p w14:paraId="3781D4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Times New Roman" w:hAnsi="Times New Roman" w:eastAsia="宋体" w:cs="Times New Roman"/>
                      <w:snapToGrid w:val="0"/>
                      <w:color w:val="000000" w:themeColor="text1"/>
                      <w:sz w:val="21"/>
                      <w:szCs w:val="24"/>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脱模剂</w:t>
                  </w:r>
                </w:p>
              </w:tc>
              <w:tc>
                <w:tcPr>
                  <w:tcW w:w="1187" w:type="pct"/>
                  <w:tcBorders>
                    <w:tl2br w:val="nil"/>
                    <w:tr2bl w:val="nil"/>
                  </w:tcBorders>
                  <w:shd w:val="clear" w:color="auto" w:fill="auto"/>
                  <w:vAlign w:val="center"/>
                </w:tcPr>
                <w:p w14:paraId="02532C86">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snapToGrid w:val="0"/>
                      <w:color w:val="000000" w:themeColor="text1"/>
                      <w:sz w:val="21"/>
                      <w:szCs w:val="21"/>
                      <w:u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4"/>
                      <w:highlight w:val="none"/>
                      <w:vertAlign w:val="baseline"/>
                      <w:lang w:val="en-US" w:eastAsia="zh-CN"/>
                      <w14:textFill>
                        <w14:solidFill>
                          <w14:schemeClr w14:val="tx1"/>
                        </w14:solidFill>
                      </w14:textFill>
                    </w:rPr>
                    <w:t>12.9</w:t>
                  </w:r>
                </w:p>
              </w:tc>
              <w:tc>
                <w:tcPr>
                  <w:tcW w:w="1335" w:type="pct"/>
                  <w:gridSpan w:val="2"/>
                  <w:tcBorders>
                    <w:tl2br w:val="nil"/>
                    <w:tr2bl w:val="nil"/>
                  </w:tcBorders>
                  <w:shd w:val="clear" w:color="auto" w:fill="auto"/>
                  <w:vAlign w:val="center"/>
                </w:tcPr>
                <w:p w14:paraId="2F5044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活性炭吸附</w:t>
                  </w: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非甲烷总烃（含苯乙烯）量</w:t>
                  </w:r>
                </w:p>
              </w:tc>
              <w:tc>
                <w:tcPr>
                  <w:tcW w:w="1357" w:type="pct"/>
                  <w:tcBorders>
                    <w:tl2br w:val="nil"/>
                    <w:tr2bl w:val="nil"/>
                  </w:tcBorders>
                  <w:shd w:val="clear" w:color="auto" w:fill="auto"/>
                  <w:vAlign w:val="center"/>
                </w:tcPr>
                <w:p w14:paraId="384227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1.494</w:t>
                  </w:r>
                </w:p>
              </w:tc>
            </w:tr>
            <w:tr w14:paraId="0B2AC8C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119" w:type="pct"/>
                  <w:tcBorders>
                    <w:tl2br w:val="nil"/>
                    <w:tr2bl w:val="nil"/>
                  </w:tcBorders>
                  <w:shd w:val="clear" w:color="auto" w:fill="auto"/>
                  <w:vAlign w:val="center"/>
                </w:tcPr>
                <w:p w14:paraId="209A10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合计</w:t>
                  </w:r>
                </w:p>
              </w:tc>
              <w:tc>
                <w:tcPr>
                  <w:tcW w:w="1187" w:type="pct"/>
                  <w:tcBorders>
                    <w:tl2br w:val="nil"/>
                    <w:tr2bl w:val="nil"/>
                  </w:tcBorders>
                  <w:shd w:val="clear" w:color="auto" w:fill="auto"/>
                  <w:vAlign w:val="center"/>
                </w:tcPr>
                <w:p w14:paraId="0BC6FE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snapToGrid w:val="0"/>
                      <w:color w:val="000000" w:themeColor="text1"/>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1302.9</w:t>
                  </w:r>
                </w:p>
              </w:tc>
              <w:tc>
                <w:tcPr>
                  <w:tcW w:w="1335" w:type="pct"/>
                  <w:gridSpan w:val="2"/>
                  <w:tcBorders>
                    <w:tl2br w:val="nil"/>
                    <w:tr2bl w:val="nil"/>
                  </w:tcBorders>
                  <w:shd w:val="clear" w:color="auto" w:fill="auto"/>
                  <w:vAlign w:val="center"/>
                </w:tcPr>
                <w:p w14:paraId="5793BF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spacing w:val="-2"/>
                      <w:kern w:val="0"/>
                      <w:sz w:val="21"/>
                      <w:szCs w:val="21"/>
                      <w:u w:val="none"/>
                      <w:lang w:val="en-US" w:eastAsia="zh-CN" w:bidi="ar"/>
                      <w14:textFill>
                        <w14:solidFill>
                          <w14:schemeClr w14:val="tx1"/>
                        </w14:solidFill>
                      </w14:textFill>
                    </w:rPr>
                    <w:t>合计</w:t>
                  </w:r>
                </w:p>
              </w:tc>
              <w:tc>
                <w:tcPr>
                  <w:tcW w:w="1357" w:type="pct"/>
                  <w:tcBorders>
                    <w:tl2br w:val="nil"/>
                    <w:tr2bl w:val="nil"/>
                  </w:tcBorders>
                  <w:shd w:val="clear" w:color="auto" w:fill="auto"/>
                  <w:vAlign w:val="center"/>
                </w:tcPr>
                <w:p w14:paraId="571FCB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i w:val="0"/>
                      <w:iCs w:val="0"/>
                      <w:snapToGrid w:val="0"/>
                      <w:color w:val="000000" w:themeColor="text1"/>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1302.9</w:t>
                  </w:r>
                </w:p>
              </w:tc>
            </w:tr>
          </w:tbl>
          <w:p w14:paraId="41647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5、劳动定员及工作制度</w:t>
            </w:r>
          </w:p>
          <w:p w14:paraId="1C2FA6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本项目劳动定员</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8人</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班工作制，</w:t>
            </w:r>
            <w:r>
              <w:rPr>
                <w:rFonts w:hint="default" w:ascii="Times New Roman" w:hAnsi="Times New Roman" w:cs="Times New Roman"/>
                <w:color w:val="000000" w:themeColor="text1"/>
                <w:sz w:val="24"/>
                <w:szCs w:val="24"/>
                <w:highlight w:val="none"/>
                <w:lang w:eastAsia="zh-CN"/>
                <w14:textFill>
                  <w14:solidFill>
                    <w14:schemeClr w14:val="tx1"/>
                  </w14:solidFill>
                </w14:textFill>
              </w:rPr>
              <w:t>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班</w:t>
            </w:r>
            <w:r>
              <w:rPr>
                <w:rFonts w:hint="default" w:ascii="Times New Roman" w:hAnsi="Times New Roman" w:cs="Times New Roman"/>
                <w:color w:val="000000" w:themeColor="text1"/>
                <w:sz w:val="24"/>
                <w:szCs w:val="24"/>
                <w:highlight w:val="none"/>
                <w:lang w:eastAsia="zh-CN"/>
                <w14:textFill>
                  <w14:solidFill>
                    <w14:schemeClr w14:val="tx1"/>
                  </w14:solidFill>
                </w14:textFill>
              </w:rPr>
              <w:t>运转</w:t>
            </w:r>
            <w:r>
              <w:rPr>
                <w:rFonts w:hint="default" w:ascii="Times New Roman" w:hAnsi="Times New Roman" w:cs="Times New Roman"/>
                <w:color w:val="000000" w:themeColor="text1"/>
                <w:sz w:val="24"/>
                <w:szCs w:val="24"/>
                <w:highlight w:val="none"/>
                <w14:textFill>
                  <w14:solidFill>
                    <w14:schemeClr w14:val="tx1"/>
                  </w14:solidFill>
                </w14:textFill>
              </w:rPr>
              <w:t>8小时，年工作</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300</w:t>
            </w:r>
            <w:r>
              <w:rPr>
                <w:rFonts w:hint="default" w:ascii="Times New Roman" w:hAnsi="Times New Roman" w:cs="Times New Roman"/>
                <w:color w:val="000000" w:themeColor="text1"/>
                <w:sz w:val="24"/>
                <w:szCs w:val="24"/>
                <w:highlight w:val="none"/>
                <w14:textFill>
                  <w14:solidFill>
                    <w14:schemeClr w14:val="tx1"/>
                  </w14:solidFill>
                </w14:textFill>
              </w:rPr>
              <w:t>天。</w:t>
            </w:r>
          </w:p>
          <w:p w14:paraId="47A5D6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6、厂区平面布置</w:t>
            </w:r>
          </w:p>
          <w:p w14:paraId="38647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生产车间位于厂区北侧，车间西部为原料库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厂区东侧设成品库房，厂区西侧为辅助用房，自北向南依次为变压器房、危废暂存间、一般固废间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办公室位于厂区南侧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，厂区出入口位于南厂界</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东部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，厂界内侧及各厂房之间修建厂内混凝土道路。厂区平面布置规整，生产区与办公区分区明确，厂内运输便捷。</w:t>
            </w:r>
          </w:p>
          <w:p w14:paraId="1D0FFC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7、公用工程</w:t>
            </w:r>
          </w:p>
          <w:p w14:paraId="155819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（1）给排水</w:t>
            </w:r>
          </w:p>
          <w:p w14:paraId="57F3FB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①给水：</w:t>
            </w:r>
          </w:p>
          <w:p w14:paraId="69389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本项目</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生产不用水，</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用水主要为生活用水。</w:t>
            </w:r>
          </w:p>
          <w:p w14:paraId="251C98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职工生活用水参照《生活与服务业用水定额 第1部分：居民生活》（DB13/T 5450.1-2021）中农村居民生活用水定额2</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/人·年，本项目劳动定员</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8人</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，则项目生活用水总量为</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0.587</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/d（</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176</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/a）。</w:t>
            </w:r>
          </w:p>
          <w:p w14:paraId="7794F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②排水：</w:t>
            </w:r>
          </w:p>
          <w:p w14:paraId="566641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生活污水产生系数按用水量的80%计，则产生量为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0.470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/d</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141</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auto"/>
                <w:sz w:val="24"/>
                <w:szCs w:val="24"/>
                <w:highlight w:val="none"/>
              </w:rPr>
              <w:t>全部用于厂区泼洒抑尘。厂内设防渗旱厕，由当地农民定期清掏，用作农肥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29E0D0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项目给排水平衡图如下：</w:t>
            </w:r>
          </w:p>
          <w:p w14:paraId="638F76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8"/>
                <w:highlight w:val="none"/>
                <w14:textFill>
                  <w14:solidFill>
                    <w14:schemeClr w14:val="tx1"/>
                  </w14:solidFill>
                </w14:textFill>
              </w:rPr>
              <mc:AlternateContent>
                <mc:Choice Requires="wpg">
                  <w:drawing>
                    <wp:anchor distT="0" distB="0" distL="0" distR="0" simplePos="0" relativeHeight="251660288" behindDoc="0" locked="0" layoutInCell="1" allowOverlap="1">
                      <wp:simplePos x="0" y="0"/>
                      <wp:positionH relativeFrom="column">
                        <wp:posOffset>1922780</wp:posOffset>
                      </wp:positionH>
                      <wp:positionV relativeFrom="paragraph">
                        <wp:posOffset>217805</wp:posOffset>
                      </wp:positionV>
                      <wp:extent cx="655320" cy="278130"/>
                      <wp:effectExtent l="2540" t="0" r="0" b="0"/>
                      <wp:wrapNone/>
                      <wp:docPr id="1055" name="组合 99"/>
                      <wp:cNvGraphicFramePr/>
                      <a:graphic xmlns:a="http://schemas.openxmlformats.org/drawingml/2006/main">
                        <a:graphicData uri="http://schemas.microsoft.com/office/word/2010/wordprocessingGroup">
                          <wpg:wgp>
                            <wpg:cNvGrpSpPr/>
                            <wpg:grpSpPr>
                              <a:xfrm rot="0">
                                <a:off x="0" y="0"/>
                                <a:ext cx="655320" cy="278129"/>
                                <a:chOff x="6585" y="280409"/>
                                <a:chExt cx="1032" cy="438"/>
                              </a:xfrm>
                            </wpg:grpSpPr>
                            <wps:wsp>
                              <wps:cNvPr id="27" name="直接箭头连接符 27"/>
                              <wps:cNvCnPr/>
                              <wps:spPr>
                                <a:xfrm flipV="1">
                                  <a:off x="6585" y="280409"/>
                                  <a:ext cx="325" cy="234"/>
                                </a:xfrm>
                                <a:prstGeom prst="straightConnector1">
                                  <a:avLst/>
                                </a:prstGeom>
                                <a:ln w="9525" cap="flat" cmpd="sng">
                                  <a:solidFill>
                                    <a:srgbClr val="000000"/>
                                  </a:solidFill>
                                  <a:prstDash val="lgDash"/>
                                  <a:miter/>
                                  <a:headEnd type="none" w="med" len="med"/>
                                  <a:tailEnd type="triangle" w="med" len="med"/>
                                </a:ln>
                              </wps:spPr>
                              <wps:bodyPr/>
                            </wps:wsp>
                            <wps:wsp>
                              <wps:cNvPr id="28" name="矩形 28"/>
                              <wps:cNvSpPr/>
                              <wps:spPr>
                                <a:xfrm>
                                  <a:off x="6753" y="280422"/>
                                  <a:ext cx="864" cy="425"/>
                                </a:xfrm>
                                <a:prstGeom prst="rect">
                                  <a:avLst/>
                                </a:prstGeom>
                                <a:ln>
                                  <a:noFill/>
                                </a:ln>
                              </wps:spPr>
                              <wps:txbx>
                                <w:txbxContent>
                                  <w:p w14:paraId="188390DC">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0.117</w:t>
                                    </w:r>
                                  </w:p>
                                </w:txbxContent>
                              </wps:txbx>
                              <wps:bodyPr upright="1"/>
                            </wps:wsp>
                          </wpg:wgp>
                        </a:graphicData>
                      </a:graphic>
                    </wp:anchor>
                  </w:drawing>
                </mc:Choice>
                <mc:Fallback>
                  <w:pict>
                    <v:group id="组合 99" o:spid="_x0000_s1026" o:spt="203" style="position:absolute;left:0pt;margin-left:151.4pt;margin-top:17.15pt;height:21.9pt;width:51.6pt;z-index:251660288;mso-width-relative:page;mso-height-relative:page;" coordorigin="6585,280409" coordsize="1032,438" o:gfxdata="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">
                      <o:lock v:ext="edit" aspectratio="f"/>
                      <v:shape id="_x0000_s1026" o:spid="_x0000_s1026" o:spt="32" type="#_x0000_t32" style="position:absolute;left:6585;top:280409;flip:y;height:234;width:325;" filled="f" stroked="t" coordsize="21600,21600" o:gfxdata="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8Tsv&#10;wAAAANsAAAAPAAAAAAAAAAEAIAAAACIAAABkcnMvZG93bnJldi54bWxQSwECFAAUAAAACACHTuJA&#10;My8FnjsAAAA5AAAAEAAAAAAAAAABACAAAAAPAQAAZHJzL3NoYXBleG1sLnhtbFBLBQYAAAAABgAG&#10;AFsBAAC5AwAAAAA=&#10;">
                        <v:fill on="f" focussize="0,0"/>
                        <v:stroke color="#000000" joinstyle="miter" dashstyle="longDash" endarrow="block"/>
                        <v:imagedata o:title=""/>
                        <o:lock v:ext="edit" aspectratio="f"/>
                      </v:shape>
                      <v:rect id="_x0000_s1026" o:spid="_x0000_s1026" o:spt="1" style="position:absolute;left:6753;top:280422;height:425;width:864;" filled="f" stroked="f" coordsize="21600,21600" o:gfxdata="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Viq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88390DC">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0.117</w:t>
                              </w:r>
                            </w:p>
                          </w:txbxContent>
                        </v:textbox>
                      </v:rect>
                    </v:group>
                  </w:pict>
                </mc:Fallback>
              </mc:AlternateContent>
            </w:r>
          </w:p>
          <w:p w14:paraId="69C35C27">
            <w:pPr>
              <w:keepNext w:val="0"/>
              <w:keepLines w:val="0"/>
              <w:widowControl/>
              <w:suppressLineNumbers w:val="0"/>
              <w:spacing w:before="0" w:beforeAutospacing="0" w:after="0" w:afterAutospacing="0" w:line="500" w:lineRule="atLeast"/>
              <w:ind w:left="0" w:right="0"/>
              <w:jc w:val="center"/>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color w:val="000000" w:themeColor="text1"/>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1186180</wp:posOffset>
                      </wp:positionH>
                      <wp:positionV relativeFrom="paragraph">
                        <wp:posOffset>244475</wp:posOffset>
                      </wp:positionV>
                      <wp:extent cx="500380" cy="6350"/>
                      <wp:effectExtent l="0" t="36830" r="13970" b="33020"/>
                      <wp:wrapNone/>
                      <wp:docPr id="45" name="直接箭头连接符 45"/>
                      <wp:cNvGraphicFramePr/>
                      <a:graphic xmlns:a="http://schemas.openxmlformats.org/drawingml/2006/main">
                        <a:graphicData uri="http://schemas.microsoft.com/office/word/2010/wordprocessingShape">
                          <wps:wsp>
                            <wps:cNvCnPr/>
                            <wps:spPr>
                              <a:xfrm flipV="1">
                                <a:off x="0" y="0"/>
                                <a:ext cx="500380" cy="6350"/>
                              </a:xfrm>
                              <a:prstGeom prst="straightConnector1">
                                <a:avLst/>
                              </a:prstGeom>
                              <a:ln w="9525"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2" type="#_x0000_t32" style="position:absolute;left:0pt;flip:y;margin-left:93.4pt;margin-top:19.25pt;height:0.5pt;width:39.4pt;z-index:251682816;mso-width-relative:page;mso-height-relative:page;" filled="f" stroked="t" coordsize="21600,21600" o:gfxdata="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8ap4bXAAAACQEAAA8AAAAA&#10;AAAAAQAgAAAAIgAAAGRycy9kb3ducmV2LnhtbFBLAQIUABQAAAAIAIdO4kDLDHHrFQIAAAgEAAAO&#10;AAAAAAAAAAEAIAAAACYBAABkcnMvZTJvRG9jLnhtbFBLBQYAAAAABgAGAFkBAACtBQAAAAA=&#10;">
                      <v:fill on="f" focussize="0,0"/>
                      <v:stroke color="#000000" joinstyle="miter" endarrow="block"/>
                      <v:imagedata o:title=""/>
                      <o:lock v:ext="edit" aspectratio="f"/>
                    </v:shape>
                  </w:pict>
                </mc:Fallback>
              </mc:AlternateContent>
            </w:r>
            <w:r>
              <w:rPr>
                <w:rFonts w:hint="default" w:ascii="Times New Roman" w:hAnsi="Times New Roman" w:cs="Times New Roman"/>
                <w:color w:val="000000" w:themeColor="text1"/>
                <w:sz w:val="28"/>
                <w:highlight w:val="none"/>
                <w14:textFill>
                  <w14:solidFill>
                    <w14:schemeClr w14:val="tx1"/>
                  </w14:solidFill>
                </w14:textFill>
              </w:rPr>
              <mc:AlternateContent>
                <mc:Choice Requires="wpg">
                  <w:drawing>
                    <wp:inline distT="0" distB="0" distL="0" distR="0">
                      <wp:extent cx="3743325" cy="363855"/>
                      <wp:effectExtent l="4445" t="4445" r="11430" b="12700"/>
                      <wp:docPr id="57" name="组合 23"/>
                      <wp:cNvGraphicFramePr/>
                      <a:graphic xmlns:a="http://schemas.openxmlformats.org/drawingml/2006/main">
                        <a:graphicData uri="http://schemas.microsoft.com/office/word/2010/wordprocessingGroup">
                          <wpg:wgp>
                            <wpg:cNvGrpSpPr/>
                            <wpg:grpSpPr>
                              <a:xfrm rot="0">
                                <a:off x="0" y="0"/>
                                <a:ext cx="3743324" cy="363855"/>
                                <a:chOff x="3270" y="315093"/>
                                <a:chExt cx="5895" cy="573"/>
                              </a:xfrm>
                            </wpg:grpSpPr>
                            <wps:wsp>
                              <wps:cNvPr id="12" name="矩形 12"/>
                              <wps:cNvSpPr/>
                              <wps:spPr>
                                <a:xfrm>
                                  <a:off x="3270" y="315209"/>
                                  <a:ext cx="864" cy="425"/>
                                </a:xfrm>
                                <a:prstGeom prst="rect">
                                  <a:avLst/>
                                </a:prstGeom>
                                <a:ln w="9525" cap="flat" cmpd="sng">
                                  <a:solidFill>
                                    <a:srgbClr val="000000"/>
                                  </a:solidFill>
                                  <a:prstDash val="solid"/>
                                  <a:round/>
                                  <a:headEnd type="none" w="med" len="med"/>
                                  <a:tailEnd type="triangle" w="med" len="med"/>
                                </a:ln>
                              </wps:spPr>
                              <wps:txbx>
                                <w:txbxContent>
                                  <w:p w14:paraId="74FE4B4A">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eastAsia="宋体"/>
                                        <w:lang w:val="en-US" w:eastAsia="zh-CN"/>
                                      </w:rPr>
                                    </w:pPr>
                                    <w:r>
                                      <w:rPr>
                                        <w:rFonts w:hint="eastAsia"/>
                                        <w:sz w:val="18"/>
                                        <w:szCs w:val="18"/>
                                        <w:lang w:val="en-US" w:eastAsia="zh-CN"/>
                                      </w:rPr>
                                      <w:t>新鲜水</w:t>
                                    </w:r>
                                  </w:p>
                                </w:txbxContent>
                              </wps:txbx>
                              <wps:bodyPr upright="1"/>
                            </wps:wsp>
                            <wps:wsp>
                              <wps:cNvPr id="13" name="矩形 13"/>
                              <wps:cNvSpPr/>
                              <wps:spPr>
                                <a:xfrm>
                                  <a:off x="4938" y="315241"/>
                                  <a:ext cx="1504" cy="425"/>
                                </a:xfrm>
                                <a:prstGeom prst="rect">
                                  <a:avLst/>
                                </a:prstGeom>
                                <a:ln w="9525" cap="flat" cmpd="sng">
                                  <a:solidFill>
                                    <a:srgbClr val="000000"/>
                                  </a:solidFill>
                                  <a:prstDash val="solid"/>
                                  <a:round/>
                                  <a:headEnd type="none" w="med" len="med"/>
                                  <a:tailEnd type="triangle" w="med" len="med"/>
                                </a:ln>
                              </wps:spPr>
                              <wps:txbx>
                                <w:txbxContent>
                                  <w:p w14:paraId="1A322A2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eastAsia="宋体"/>
                                        <w:sz w:val="21"/>
                                        <w:szCs w:val="21"/>
                                        <w:lang w:val="en-US" w:eastAsia="zh-CN"/>
                                      </w:rPr>
                                    </w:pPr>
                                    <w:r>
                                      <w:rPr>
                                        <w:rFonts w:hint="eastAsia"/>
                                        <w:sz w:val="21"/>
                                        <w:szCs w:val="21"/>
                                        <w:lang w:val="en-US" w:eastAsia="zh-CN"/>
                                      </w:rPr>
                                      <w:t>生活用水</w:t>
                                    </w:r>
                                  </w:p>
                                </w:txbxContent>
                              </wps:txbx>
                              <wps:bodyPr upright="1"/>
                            </wps:wsp>
                            <wps:wsp>
                              <wps:cNvPr id="15" name="矩形 15"/>
                              <wps:cNvSpPr/>
                              <wps:spPr>
                                <a:xfrm>
                                  <a:off x="7127" y="315093"/>
                                  <a:ext cx="2038" cy="487"/>
                                </a:xfrm>
                                <a:prstGeom prst="rect">
                                  <a:avLst/>
                                </a:prstGeom>
                                <a:ln w="9525" cap="flat" cmpd="sng">
                                  <a:solidFill>
                                    <a:srgbClr val="000000"/>
                                  </a:solidFill>
                                  <a:prstDash val="solid"/>
                                  <a:round/>
                                  <a:headEnd type="none" w="med" len="med"/>
                                  <a:tailEnd type="triangle" w="med" len="med"/>
                                </a:ln>
                              </wps:spPr>
                              <wps:txbx>
                                <w:txbxContent>
                                  <w:p w14:paraId="2E862AF0">
                                    <w:pPr>
                                      <w:keepNext w:val="0"/>
                                      <w:keepLines w:val="0"/>
                                      <w:pageBreakBefore w:val="0"/>
                                      <w:widowControl w:val="0"/>
                                      <w:kinsoku/>
                                      <w:wordWrap/>
                                      <w:overflowPunct/>
                                      <w:topLinePunct w:val="0"/>
                                      <w:bidi w:val="0"/>
                                      <w:adjustRightInd/>
                                      <w:snapToGrid/>
                                      <w:spacing w:line="0" w:lineRule="atLeast"/>
                                      <w:ind w:firstLine="0" w:firstLineChars="0"/>
                                      <w:jc w:val="both"/>
                                      <w:textAlignment w:val="auto"/>
                                      <w:rPr>
                                        <w:rFonts w:hint="eastAsia"/>
                                        <w:sz w:val="21"/>
                                        <w:szCs w:val="21"/>
                                        <w:lang w:val="en-US" w:eastAsia="zh-CN"/>
                                      </w:rPr>
                                    </w:pPr>
                                    <w:r>
                                      <w:rPr>
                                        <w:rStyle w:val="54"/>
                                        <w:rFonts w:hint="default" w:ascii="Times New Roman" w:hAnsi="Times New Roman" w:cs="Times New Roman"/>
                                        <w:color w:val="auto"/>
                                        <w:sz w:val="21"/>
                                        <w:szCs w:val="21"/>
                                      </w:rPr>
                                      <w:t>厂区泼洒抑尘</w:t>
                                    </w:r>
                                  </w:p>
                                </w:txbxContent>
                              </wps:txbx>
                              <wps:bodyPr upright="1"/>
                            </wps:wsp>
                            <wps:wsp>
                              <wps:cNvPr id="18" name="直接箭头连接符 18"/>
                              <wps:cNvCnPr/>
                              <wps:spPr>
                                <a:xfrm flipV="1">
                                  <a:off x="6427" y="315443"/>
                                  <a:ext cx="640" cy="11"/>
                                </a:xfrm>
                                <a:prstGeom prst="straightConnector1">
                                  <a:avLst/>
                                </a:prstGeom>
                                <a:ln w="9525" cap="flat" cmpd="sng">
                                  <a:solidFill>
                                    <a:srgbClr val="000000"/>
                                  </a:solidFill>
                                  <a:prstDash val="solid"/>
                                  <a:miter/>
                                  <a:headEnd type="none" w="med" len="med"/>
                                  <a:tailEnd type="triangle" w="med" len="med"/>
                                </a:ln>
                              </wps:spPr>
                              <wps:bodyPr/>
                            </wps:wsp>
                            <wps:wsp>
                              <wps:cNvPr id="23" name="矩形 23"/>
                              <wps:cNvSpPr/>
                              <wps:spPr>
                                <a:xfrm>
                                  <a:off x="4026" y="315093"/>
                                  <a:ext cx="877" cy="425"/>
                                </a:xfrm>
                                <a:prstGeom prst="rect">
                                  <a:avLst/>
                                </a:prstGeom>
                                <a:ln>
                                  <a:noFill/>
                                </a:ln>
                              </wps:spPr>
                              <wps:txbx>
                                <w:txbxContent>
                                  <w:p w14:paraId="6BED6371">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0.587</w:t>
                                    </w:r>
                                  </w:p>
                                </w:txbxContent>
                              </wps:txbx>
                              <wps:bodyPr upright="1"/>
                            </wps:wsp>
                            <wps:wsp>
                              <wps:cNvPr id="24" name="矩形 24"/>
                              <wps:cNvSpPr/>
                              <wps:spPr>
                                <a:xfrm>
                                  <a:off x="6393" y="315105"/>
                                  <a:ext cx="864" cy="425"/>
                                </a:xfrm>
                                <a:prstGeom prst="rect">
                                  <a:avLst/>
                                </a:prstGeom>
                                <a:ln>
                                  <a:noFill/>
                                </a:ln>
                              </wps:spPr>
                              <wps:txbx>
                                <w:txbxContent>
                                  <w:p w14:paraId="6E18EC0D">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0.470</w:t>
                                    </w:r>
                                  </w:p>
                                </w:txbxContent>
                              </wps:txbx>
                              <wps:bodyPr upright="1"/>
                            </wps:wsp>
                          </wpg:wgp>
                        </a:graphicData>
                      </a:graphic>
                    </wp:inline>
                  </w:drawing>
                </mc:Choice>
                <mc:Fallback>
                  <w:pict>
                    <v:group id="组合 23" o:spid="_x0000_s1026" o:spt="203" style="height:28.65pt;width:294.75pt;" coordorigin="3270,315093" coordsize="5895,573" o:gfxdata="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">
                      <o:lock v:ext="edit" aspectratio="f"/>
                      <v:rect id="_x0000_s1026" o:spid="_x0000_s1026" o:spt="1" style="position:absolute;left:3270;top:315209;height:425;width:864;" filled="f" stroked="t" coordsize="21600,21600" o:gfxdata="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g0QUugAAANs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textbox>
                          <w:txbxContent>
                            <w:p w14:paraId="74FE4B4A">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eastAsia="宋体"/>
                                  <w:lang w:val="en-US" w:eastAsia="zh-CN"/>
                                </w:rPr>
                              </w:pPr>
                              <w:r>
                                <w:rPr>
                                  <w:rFonts w:hint="eastAsia"/>
                                  <w:sz w:val="18"/>
                                  <w:szCs w:val="18"/>
                                  <w:lang w:val="en-US" w:eastAsia="zh-CN"/>
                                </w:rPr>
                                <w:t>新鲜水</w:t>
                              </w:r>
                            </w:p>
                          </w:txbxContent>
                        </v:textbox>
                      </v:rect>
                      <v:rect id="_x0000_s1026" o:spid="_x0000_s1026" o:spt="1" style="position:absolute;left:4938;top:315241;height:425;width:1504;" filled="f" stroked="t" coordsize="21600,21600" o:gfxdata="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M/hj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textbox>
                          <w:txbxContent>
                            <w:p w14:paraId="1A322A2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eastAsia="宋体"/>
                                  <w:sz w:val="21"/>
                                  <w:szCs w:val="21"/>
                                  <w:lang w:val="en-US" w:eastAsia="zh-CN"/>
                                </w:rPr>
                              </w:pPr>
                              <w:r>
                                <w:rPr>
                                  <w:rFonts w:hint="eastAsia"/>
                                  <w:sz w:val="21"/>
                                  <w:szCs w:val="21"/>
                                  <w:lang w:val="en-US" w:eastAsia="zh-CN"/>
                                </w:rPr>
                                <w:t>生活用水</w:t>
                              </w:r>
                            </w:p>
                          </w:txbxContent>
                        </v:textbox>
                      </v:rect>
                      <v:rect id="_x0000_s1026" o:spid="_x0000_s1026" o:spt="1" style="position:absolute;left:7127;top:315093;height:487;width:2038;" filled="f" stroked="t" coordsize="21600,21600" o:gfxdata="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GrcY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textbox>
                          <w:txbxContent>
                            <w:p w14:paraId="2E862AF0">
                              <w:pPr>
                                <w:keepNext w:val="0"/>
                                <w:keepLines w:val="0"/>
                                <w:pageBreakBefore w:val="0"/>
                                <w:widowControl w:val="0"/>
                                <w:kinsoku/>
                                <w:wordWrap/>
                                <w:overflowPunct/>
                                <w:topLinePunct w:val="0"/>
                                <w:bidi w:val="0"/>
                                <w:adjustRightInd/>
                                <w:snapToGrid/>
                                <w:spacing w:line="0" w:lineRule="atLeast"/>
                                <w:ind w:firstLine="0" w:firstLineChars="0"/>
                                <w:jc w:val="both"/>
                                <w:textAlignment w:val="auto"/>
                                <w:rPr>
                                  <w:rFonts w:hint="eastAsia"/>
                                  <w:sz w:val="21"/>
                                  <w:szCs w:val="21"/>
                                  <w:lang w:val="en-US" w:eastAsia="zh-CN"/>
                                </w:rPr>
                              </w:pPr>
                              <w:r>
                                <w:rPr>
                                  <w:rStyle w:val="54"/>
                                  <w:rFonts w:hint="default" w:ascii="Times New Roman" w:hAnsi="Times New Roman" w:cs="Times New Roman"/>
                                  <w:color w:val="auto"/>
                                  <w:sz w:val="21"/>
                                  <w:szCs w:val="21"/>
                                </w:rPr>
                                <w:t>厂区泼洒抑尘</w:t>
                              </w:r>
                            </w:p>
                          </w:txbxContent>
                        </v:textbox>
                      </v:rect>
                      <v:shape id="_x0000_s1026" o:spid="_x0000_s1026" o:spt="32" type="#_x0000_t32" style="position:absolute;left:6427;top:315443;flip:y;height:11;width:640;" filled="f" stroked="t" coordsize="21600,21600" o:gfxdata="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6orm8AAAA&#10;2w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4026;top:315093;height:425;width:877;" filled="f" stroked="f" coordsize="21600,21600" o:gfxdata="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gfD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BED6371">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0.587</w:t>
                              </w:r>
                            </w:p>
                          </w:txbxContent>
                        </v:textbox>
                      </v:rect>
                      <v:rect id="_x0000_s1026" o:spid="_x0000_s1026" o:spt="1" style="position:absolute;left:6393;top:315105;height:425;width:864;" filled="f" stroked="f" coordsize="21600,21600" o:gfxdata="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aGi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E18EC0D">
                              <w:pPr>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0.470</w:t>
                              </w:r>
                            </w:p>
                          </w:txbxContent>
                        </v:textbox>
                      </v:rect>
                      <w10:wrap type="none"/>
                      <w10:anchorlock/>
                    </v:group>
                  </w:pict>
                </mc:Fallback>
              </mc:AlternateContent>
            </w:r>
          </w:p>
          <w:p w14:paraId="191571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pPr>
          </w:p>
          <w:p w14:paraId="5E018E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图2-1</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项目给排水平衡图   单位：m</w:t>
            </w:r>
            <w:r>
              <w:rPr>
                <w:rFonts w:hint="default" w:ascii="Times New Roman" w:hAnsi="Times New Roman" w:eastAsia="宋体" w:cs="Times New Roman"/>
                <w:b/>
                <w:bCs/>
                <w:snapToGrid/>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/d</w:t>
            </w:r>
          </w:p>
          <w:p w14:paraId="21562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项目给排水平衡见表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w:t>
            </w:r>
          </w:p>
          <w:p w14:paraId="7097ED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表2-</w:t>
            </w:r>
            <w:r>
              <w:rPr>
                <w:rFonts w:hint="eastAsia"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7</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项目给排水平衡表   单位（m</w:t>
            </w:r>
            <w:r>
              <w:rPr>
                <w:rFonts w:hint="default" w:ascii="Times New Roman" w:hAnsi="Times New Roman" w:eastAsia="宋体" w:cs="Times New Roman"/>
                <w:b/>
                <w:bCs/>
                <w:snapToGrid/>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snapToGrid/>
                <w:color w:val="000000" w:themeColor="text1"/>
                <w:kern w:val="0"/>
                <w:sz w:val="24"/>
                <w:szCs w:val="24"/>
                <w:highlight w:val="none"/>
                <w:lang w:val="en-US" w:eastAsia="zh-CN"/>
                <w14:textFill>
                  <w14:solidFill>
                    <w14:schemeClr w14:val="tx1"/>
                  </w14:solidFill>
                </w14:textFill>
              </w:rPr>
              <w:t>/d）</w:t>
            </w:r>
          </w:p>
          <w:tbl>
            <w:tblPr>
              <w:tblStyle w:val="30"/>
              <w:tblW w:w="4996" w:type="pct"/>
              <w:jc w:val="center"/>
              <w:tblBorders>
                <w:top w:val="single" w:color="auto" w:sz="8" w:space="0"/>
                <w:left w:val="single" w:color="auto" w:sz="4"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509"/>
              <w:gridCol w:w="1210"/>
              <w:gridCol w:w="787"/>
              <w:gridCol w:w="894"/>
              <w:gridCol w:w="968"/>
              <w:gridCol w:w="958"/>
              <w:gridCol w:w="1367"/>
              <w:gridCol w:w="1130"/>
            </w:tblGrid>
            <w:tr w14:paraId="792E27D5">
              <w:tblPrEx>
                <w:tblBorders>
                  <w:top w:val="single" w:color="auto" w:sz="8" w:space="0"/>
                  <w:left w:val="single" w:color="auto" w:sz="4"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25" w:type="pct"/>
                  <w:tcBorders>
                    <w:tl2br w:val="nil"/>
                    <w:tr2bl w:val="nil"/>
                  </w:tcBorders>
                  <w:shd w:val="clear" w:color="auto" w:fill="auto"/>
                  <w:vAlign w:val="center"/>
                </w:tcPr>
                <w:p w14:paraId="5B37E9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序号</w:t>
                  </w:r>
                </w:p>
              </w:tc>
              <w:tc>
                <w:tcPr>
                  <w:tcW w:w="773" w:type="pct"/>
                  <w:tcBorders>
                    <w:tl2br w:val="nil"/>
                    <w:tr2bl w:val="nil"/>
                  </w:tcBorders>
                  <w:shd w:val="clear" w:color="auto" w:fill="auto"/>
                  <w:vAlign w:val="center"/>
                </w:tcPr>
                <w:p w14:paraId="7FB5FF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用水途径</w:t>
                  </w:r>
                </w:p>
              </w:tc>
              <w:tc>
                <w:tcPr>
                  <w:tcW w:w="503" w:type="pct"/>
                  <w:tcBorders>
                    <w:tl2br w:val="nil"/>
                    <w:tr2bl w:val="nil"/>
                  </w:tcBorders>
                  <w:shd w:val="clear" w:color="auto" w:fill="auto"/>
                  <w:vAlign w:val="center"/>
                </w:tcPr>
                <w:p w14:paraId="5C837E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总用</w:t>
                  </w:r>
                </w:p>
                <w:p w14:paraId="203D0C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水量</w:t>
                  </w:r>
                </w:p>
              </w:tc>
              <w:tc>
                <w:tcPr>
                  <w:tcW w:w="571" w:type="pct"/>
                  <w:tcBorders>
                    <w:tl2br w:val="nil"/>
                    <w:tr2bl w:val="nil"/>
                  </w:tcBorders>
                  <w:shd w:val="clear" w:color="auto" w:fill="auto"/>
                  <w:vAlign w:val="center"/>
                </w:tcPr>
                <w:p w14:paraId="71791B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新鲜</w:t>
                  </w:r>
                </w:p>
                <w:p w14:paraId="12C052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用水量</w:t>
                  </w:r>
                </w:p>
              </w:tc>
              <w:tc>
                <w:tcPr>
                  <w:tcW w:w="618" w:type="pct"/>
                  <w:tcBorders>
                    <w:tl2br w:val="nil"/>
                    <w:tr2bl w:val="nil"/>
                  </w:tcBorders>
                  <w:shd w:val="clear" w:color="auto" w:fill="auto"/>
                  <w:vAlign w:val="center"/>
                </w:tcPr>
                <w:p w14:paraId="2AB516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循环量</w:t>
                  </w:r>
                </w:p>
              </w:tc>
              <w:tc>
                <w:tcPr>
                  <w:tcW w:w="612" w:type="pct"/>
                  <w:tcBorders>
                    <w:tl2br w:val="nil"/>
                    <w:tr2bl w:val="nil"/>
                  </w:tcBorders>
                  <w:shd w:val="clear" w:color="auto" w:fill="auto"/>
                  <w:vAlign w:val="center"/>
                </w:tcPr>
                <w:p w14:paraId="321EE1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损耗量</w:t>
                  </w:r>
                </w:p>
              </w:tc>
              <w:tc>
                <w:tcPr>
                  <w:tcW w:w="873" w:type="pct"/>
                  <w:tcBorders>
                    <w:tl2br w:val="nil"/>
                    <w:tr2bl w:val="nil"/>
                  </w:tcBorders>
                  <w:shd w:val="clear" w:color="auto" w:fill="auto"/>
                  <w:vAlign w:val="center"/>
                </w:tcPr>
                <w:p w14:paraId="2346A4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lang w:eastAsia="zh-CN"/>
                      <w14:textFill>
                        <w14:solidFill>
                          <w14:schemeClr w14:val="tx1"/>
                        </w14:solidFill>
                      </w14:textFill>
                    </w:rPr>
                    <w:t>废水产生</w:t>
                  </w: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量</w:t>
                  </w:r>
                </w:p>
              </w:tc>
              <w:tc>
                <w:tcPr>
                  <w:tcW w:w="722" w:type="pct"/>
                  <w:tcBorders>
                    <w:tl2br w:val="nil"/>
                    <w:tr2bl w:val="nil"/>
                  </w:tcBorders>
                  <w:shd w:val="clear" w:color="auto" w:fill="auto"/>
                  <w:vAlign w:val="center"/>
                </w:tcPr>
                <w:p w14:paraId="1EB5DC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废水</w:t>
                  </w:r>
                </w:p>
                <w:p w14:paraId="174D03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排放量</w:t>
                  </w:r>
                </w:p>
              </w:tc>
            </w:tr>
            <w:tr w14:paraId="49482F49">
              <w:tblPrEx>
                <w:tblBorders>
                  <w:top w:val="single" w:color="auto" w:sz="8" w:space="0"/>
                  <w:left w:val="single" w:color="auto" w:sz="4"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41" w:hRule="atLeast"/>
                <w:jc w:val="center"/>
              </w:trPr>
              <w:tc>
                <w:tcPr>
                  <w:tcW w:w="325" w:type="pct"/>
                  <w:tcBorders>
                    <w:tl2br w:val="nil"/>
                    <w:tr2bl w:val="nil"/>
                  </w:tcBorders>
                  <w:vAlign w:val="center"/>
                </w:tcPr>
                <w:p w14:paraId="6C42BC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1</w:t>
                  </w:r>
                </w:p>
              </w:tc>
              <w:tc>
                <w:tcPr>
                  <w:tcW w:w="773" w:type="pct"/>
                  <w:tcBorders>
                    <w:tl2br w:val="nil"/>
                    <w:tr2bl w:val="nil"/>
                  </w:tcBorders>
                  <w:vAlign w:val="center"/>
                </w:tcPr>
                <w:p w14:paraId="2B1680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10"/>
                      <w:sz w:val="21"/>
                      <w:szCs w:val="21"/>
                      <w:highlight w:val="none"/>
                      <w14:textFill>
                        <w14:solidFill>
                          <w14:schemeClr w14:val="tx1"/>
                        </w14:solidFill>
                      </w14:textFill>
                    </w:rPr>
                    <w:t>生活用水</w:t>
                  </w:r>
                </w:p>
              </w:tc>
              <w:tc>
                <w:tcPr>
                  <w:tcW w:w="503" w:type="pct"/>
                  <w:tcBorders>
                    <w:tl2br w:val="nil"/>
                    <w:tr2bl w:val="nil"/>
                  </w:tcBorders>
                  <w:vAlign w:val="center"/>
                </w:tcPr>
                <w:p w14:paraId="3CC442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0.587</w:t>
                  </w:r>
                </w:p>
              </w:tc>
              <w:tc>
                <w:tcPr>
                  <w:tcW w:w="571" w:type="pct"/>
                  <w:tcBorders>
                    <w:tl2br w:val="nil"/>
                    <w:tr2bl w:val="nil"/>
                  </w:tcBorders>
                  <w:vAlign w:val="center"/>
                </w:tcPr>
                <w:p w14:paraId="444C51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0.587</w:t>
                  </w:r>
                </w:p>
              </w:tc>
              <w:tc>
                <w:tcPr>
                  <w:tcW w:w="618" w:type="pct"/>
                  <w:tcBorders>
                    <w:tl2br w:val="nil"/>
                    <w:tr2bl w:val="nil"/>
                  </w:tcBorders>
                  <w:vAlign w:val="center"/>
                </w:tcPr>
                <w:p w14:paraId="5A3339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0</w:t>
                  </w:r>
                </w:p>
              </w:tc>
              <w:tc>
                <w:tcPr>
                  <w:tcW w:w="612" w:type="pct"/>
                  <w:tcBorders>
                    <w:tl2br w:val="nil"/>
                    <w:tr2bl w:val="nil"/>
                  </w:tcBorders>
                  <w:vAlign w:val="center"/>
                </w:tcPr>
                <w:p w14:paraId="3AE2B4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0.117</w:t>
                  </w:r>
                </w:p>
              </w:tc>
              <w:tc>
                <w:tcPr>
                  <w:tcW w:w="873" w:type="pct"/>
                  <w:tcBorders>
                    <w:tl2br w:val="nil"/>
                    <w:tr2bl w:val="nil"/>
                  </w:tcBorders>
                  <w:vAlign w:val="center"/>
                </w:tcPr>
                <w:p w14:paraId="2CA71F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0.470</w:t>
                  </w:r>
                </w:p>
              </w:tc>
              <w:tc>
                <w:tcPr>
                  <w:tcW w:w="722" w:type="pct"/>
                  <w:tcBorders>
                    <w:tl2br w:val="nil"/>
                    <w:tr2bl w:val="nil"/>
                  </w:tcBorders>
                  <w:vAlign w:val="center"/>
                </w:tcPr>
                <w:p w14:paraId="5DCD22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w:t>
                  </w:r>
                </w:p>
              </w:tc>
            </w:tr>
            <w:tr w14:paraId="0C305D19">
              <w:tblPrEx>
                <w:tblBorders>
                  <w:top w:val="single" w:color="auto" w:sz="8" w:space="0"/>
                  <w:left w:val="single" w:color="auto" w:sz="4"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98" w:type="pct"/>
                  <w:gridSpan w:val="2"/>
                  <w:tcBorders>
                    <w:tl2br w:val="nil"/>
                    <w:tr2bl w:val="nil"/>
                  </w:tcBorders>
                  <w:vAlign w:val="center"/>
                </w:tcPr>
                <w:p w14:paraId="1C964C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000000" w:themeColor="text1"/>
                      <w:spacing w:val="-10"/>
                      <w:sz w:val="21"/>
                      <w:szCs w:val="21"/>
                      <w:highlight w:val="none"/>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合计</w:t>
                  </w:r>
                </w:p>
              </w:tc>
              <w:tc>
                <w:tcPr>
                  <w:tcW w:w="503" w:type="pct"/>
                  <w:tcBorders>
                    <w:tl2br w:val="nil"/>
                    <w:tr2bl w:val="nil"/>
                  </w:tcBorders>
                  <w:vAlign w:val="center"/>
                </w:tcPr>
                <w:p w14:paraId="6A521F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0.587</w:t>
                  </w:r>
                </w:p>
              </w:tc>
              <w:tc>
                <w:tcPr>
                  <w:tcW w:w="571" w:type="pct"/>
                  <w:tcBorders>
                    <w:tl2br w:val="nil"/>
                    <w:tr2bl w:val="nil"/>
                  </w:tcBorders>
                  <w:vAlign w:val="center"/>
                </w:tcPr>
                <w:p w14:paraId="354BAE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0.587</w:t>
                  </w:r>
                </w:p>
              </w:tc>
              <w:tc>
                <w:tcPr>
                  <w:tcW w:w="618" w:type="pct"/>
                  <w:tcBorders>
                    <w:tl2br w:val="nil"/>
                    <w:tr2bl w:val="nil"/>
                  </w:tcBorders>
                  <w:vAlign w:val="center"/>
                </w:tcPr>
                <w:p w14:paraId="46FF2A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pacing w:val="8"/>
                      <w:sz w:val="21"/>
                      <w:szCs w:val="21"/>
                      <w:highlight w:val="none"/>
                      <w14:textFill>
                        <w14:solidFill>
                          <w14:schemeClr w14:val="tx1"/>
                        </w14:solidFill>
                      </w14:textFill>
                    </w:rPr>
                    <w:t>0</w:t>
                  </w:r>
                </w:p>
              </w:tc>
              <w:tc>
                <w:tcPr>
                  <w:tcW w:w="612" w:type="pct"/>
                  <w:tcBorders>
                    <w:tl2br w:val="nil"/>
                    <w:tr2bl w:val="nil"/>
                  </w:tcBorders>
                  <w:vAlign w:val="center"/>
                </w:tcPr>
                <w:p w14:paraId="5E8E69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0.117</w:t>
                  </w:r>
                </w:p>
              </w:tc>
              <w:tc>
                <w:tcPr>
                  <w:tcW w:w="873" w:type="pct"/>
                  <w:tcBorders>
                    <w:tl2br w:val="nil"/>
                    <w:tr2bl w:val="nil"/>
                  </w:tcBorders>
                  <w:vAlign w:val="center"/>
                </w:tcPr>
                <w:p w14:paraId="19922D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0.470</w:t>
                  </w:r>
                </w:p>
              </w:tc>
              <w:tc>
                <w:tcPr>
                  <w:tcW w:w="722" w:type="pct"/>
                  <w:tcBorders>
                    <w:tl2br w:val="nil"/>
                    <w:tr2bl w:val="nil"/>
                  </w:tcBorders>
                  <w:vAlign w:val="center"/>
                </w:tcPr>
                <w:p w14:paraId="789A7E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b w:val="0"/>
                      <w:bCs/>
                      <w:color w:val="000000" w:themeColor="text1"/>
                      <w:spacing w:val="8"/>
                      <w:sz w:val="21"/>
                      <w:szCs w:val="21"/>
                      <w:highlight w:val="none"/>
                      <w:lang w:val="en-US" w:eastAsia="zh-CN"/>
                      <w14:textFill>
                        <w14:solidFill>
                          <w14:schemeClr w14:val="tx1"/>
                        </w14:solidFill>
                      </w14:textFill>
                    </w:rPr>
                    <w:t>0</w:t>
                  </w:r>
                </w:p>
              </w:tc>
            </w:tr>
          </w:tbl>
          <w:p w14:paraId="5F7ABC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（2）供电：</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w:t>
            </w:r>
            <w:r>
              <w:rPr>
                <w:rFonts w:hint="default" w:ascii="Times New Roman" w:hAnsi="Times New Roman" w:cs="Times New Roman"/>
                <w:color w:val="000000" w:themeColor="text1"/>
                <w:sz w:val="24"/>
                <w:szCs w:val="24"/>
                <w:highlight w:val="none"/>
                <w14:textFill>
                  <w14:solidFill>
                    <w14:schemeClr w14:val="tx1"/>
                  </w14:solidFill>
                </w14:textFill>
              </w:rPr>
              <w:t>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设有一座220KVA变压器，</w:t>
            </w:r>
            <w:r>
              <w:rPr>
                <w:rFonts w:hint="default" w:ascii="Times New Roman" w:hAnsi="Times New Roman" w:cs="Times New Roman"/>
                <w:color w:val="000000" w:themeColor="text1"/>
                <w:sz w:val="24"/>
                <w:szCs w:val="24"/>
                <w:highlight w:val="none"/>
                <w14:textFill>
                  <w14:solidFill>
                    <w14:schemeClr w14:val="tx1"/>
                  </w14:solidFill>
                </w14:textFill>
              </w:rPr>
              <w:t>生产使用电加热，年用电量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sz w:val="24"/>
                <w:szCs w:val="24"/>
                <w:highlight w:val="none"/>
                <w14:textFill>
                  <w14:solidFill>
                    <w14:schemeClr w14:val="tx1"/>
                  </w14:solidFill>
                </w14:textFill>
              </w:rPr>
              <w:t>万kW·h，本项目用电由</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园区</w:t>
            </w:r>
            <w:r>
              <w:rPr>
                <w:rFonts w:hint="default" w:ascii="Times New Roman" w:hAnsi="Times New Roman" w:cs="Times New Roman"/>
                <w:color w:val="000000" w:themeColor="text1"/>
                <w:sz w:val="24"/>
                <w:szCs w:val="24"/>
                <w:highlight w:val="none"/>
                <w14:textFill>
                  <w14:solidFill>
                    <w14:schemeClr w14:val="tx1"/>
                  </w14:solidFill>
                </w14:textFill>
              </w:rPr>
              <w:t>供电系统供电。</w:t>
            </w:r>
          </w:p>
          <w:p w14:paraId="0784CE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（3）供热：本项目生产使用电，冬季取暖使用空调</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2C4F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8" w:hRule="atLeast"/>
          <w:jc w:val="center"/>
        </w:trPr>
        <w:tc>
          <w:tcPr>
            <w:tcW w:w="274" w:type="pct"/>
            <w:vAlign w:val="center"/>
          </w:tcPr>
          <w:p w14:paraId="14F999DB">
            <w:pPr>
              <w:keepNext w:val="0"/>
              <w:keepLines w:val="0"/>
              <w:widowControl/>
              <w:suppressLineNumbers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工艺流程和产排污环节</w:t>
            </w:r>
          </w:p>
        </w:tc>
        <w:tc>
          <w:tcPr>
            <w:tcW w:w="4725" w:type="pct"/>
          </w:tcPr>
          <w:p w14:paraId="0CB870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000000" w:themeColor="text1"/>
                <w:sz w:val="24"/>
                <w:highlight w:val="none"/>
                <w:lang w:eastAsia="zh-CN"/>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施工</w:t>
            </w:r>
            <w:r>
              <w:rPr>
                <w:rFonts w:hint="default" w:ascii="Times New Roman" w:hAnsi="Times New Roman" w:cs="Times New Roman"/>
                <w:b/>
                <w:bCs/>
                <w:color w:val="000000" w:themeColor="text1"/>
                <w:sz w:val="24"/>
                <w:highlight w:val="none"/>
                <w:lang w:eastAsia="zh-CN"/>
                <w14:textFill>
                  <w14:solidFill>
                    <w14:schemeClr w14:val="tx1"/>
                  </w14:solidFill>
                </w14:textFill>
              </w:rPr>
              <w:t>期工艺流程及排污节点：</w:t>
            </w:r>
          </w:p>
          <w:p w14:paraId="1CE7A0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bCs/>
                <w:snapToGrid/>
                <w:color w:val="000000" w:themeColor="text1"/>
                <w:kern w:val="2"/>
                <w:sz w:val="24"/>
                <w:szCs w:val="24"/>
                <w:highlight w:val="none"/>
                <w:lang w:val="en-US" w:eastAsia="zh-CN"/>
                <w14:textFill>
                  <w14:solidFill>
                    <w14:schemeClr w14:val="tx1"/>
                  </w14:solidFill>
                </w14:textFill>
              </w:rPr>
              <w:t>本项目租赁现有厂房进行生产，施工期仅为生产设备的安装、调试，无土建工程，工程量少，施工期很短。施工期产生的污染物主要为施工噪声、生活污水及生活垃圾。</w:t>
            </w:r>
          </w:p>
          <w:p w14:paraId="3066F0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r>
              <w:rPr>
                <w:rFonts w:hint="default"/>
                <w:color w:val="000000" w:themeColor="text1"/>
                <w:sz w:val="24"/>
                <w:highlight w:val="none"/>
                <w14:textFill>
                  <w14:solidFill>
                    <w14:schemeClr w14:val="tx1"/>
                  </w14:solidFill>
                </w14:textFill>
              </w:rPr>
              <mc:AlternateContent>
                <mc:Choice Requires="wpg">
                  <w:drawing>
                    <wp:anchor distT="0" distB="0" distL="0" distR="0" simplePos="0" relativeHeight="251660288" behindDoc="0" locked="0" layoutInCell="1" allowOverlap="1">
                      <wp:simplePos x="0" y="0"/>
                      <wp:positionH relativeFrom="column">
                        <wp:posOffset>109855</wp:posOffset>
                      </wp:positionH>
                      <wp:positionV relativeFrom="paragraph">
                        <wp:posOffset>47625</wp:posOffset>
                      </wp:positionV>
                      <wp:extent cx="4878705" cy="2776220"/>
                      <wp:effectExtent l="0" t="0" r="17145" b="5080"/>
                      <wp:wrapNone/>
                      <wp:docPr id="1058" name="组合 35"/>
                      <wp:cNvGraphicFramePr/>
                      <a:graphic xmlns:a="http://schemas.openxmlformats.org/drawingml/2006/main">
                        <a:graphicData uri="http://schemas.microsoft.com/office/word/2010/wordprocessingGroup">
                          <wpg:wgp>
                            <wpg:cNvGrpSpPr/>
                            <wpg:grpSpPr>
                              <a:xfrm rot="0">
                                <a:off x="0" y="0"/>
                                <a:ext cx="4878705" cy="2776220"/>
                                <a:chOff x="3133" y="515456"/>
                                <a:chExt cx="6842" cy="3893"/>
                              </a:xfrm>
                            </wpg:grpSpPr>
                            <pic:pic xmlns:pic="http://schemas.openxmlformats.org/drawingml/2006/picture">
                              <pic:nvPicPr>
                                <pic:cNvPr id="29" name="Image"/>
                                <pic:cNvPicPr/>
                              </pic:nvPicPr>
                              <pic:blipFill>
                                <a:blip r:embed="rId10" cstate="print"/>
                                <a:srcRect l="45959" b="17147"/>
                                <a:stretch>
                                  <a:fillRect/>
                                </a:stretch>
                              </pic:blipFill>
                              <pic:spPr>
                                <a:xfrm>
                                  <a:off x="4375" y="515456"/>
                                  <a:ext cx="3698" cy="3247"/>
                                </a:xfrm>
                                <a:prstGeom prst="rect">
                                  <a:avLst/>
                                </a:prstGeom>
                                <a:ln>
                                  <a:noFill/>
                                </a:ln>
                              </pic:spPr>
                            </pic:pic>
                            <pic:pic xmlns:pic="http://schemas.openxmlformats.org/drawingml/2006/picture">
                              <pic:nvPicPr>
                                <pic:cNvPr id="30" name="Image"/>
                                <pic:cNvPicPr/>
                              </pic:nvPicPr>
                              <pic:blipFill>
                                <a:blip r:embed="rId10" cstate="print"/>
                                <a:srcRect l="10142" t="4134" r="75391" b="65833"/>
                                <a:stretch>
                                  <a:fillRect/>
                                </a:stretch>
                              </pic:blipFill>
                              <pic:spPr>
                                <a:xfrm>
                                  <a:off x="5701" y="515615"/>
                                  <a:ext cx="990" cy="1177"/>
                                </a:xfrm>
                                <a:prstGeom prst="rect">
                                  <a:avLst/>
                                </a:prstGeom>
                                <a:ln>
                                  <a:noFill/>
                                </a:ln>
                              </pic:spPr>
                            </pic:pic>
                            <pic:pic xmlns:pic="http://schemas.openxmlformats.org/drawingml/2006/picture">
                              <pic:nvPicPr>
                                <pic:cNvPr id="31" name="Image"/>
                                <pic:cNvPicPr/>
                              </pic:nvPicPr>
                              <pic:blipFill>
                                <a:blip r:embed="rId10" cstate="print"/>
                                <a:srcRect t="82215"/>
                                <a:stretch>
                                  <a:fillRect/>
                                </a:stretch>
                              </pic:blipFill>
                              <pic:spPr>
                                <a:xfrm>
                                  <a:off x="3133" y="518653"/>
                                  <a:ext cx="6843" cy="697"/>
                                </a:xfrm>
                                <a:prstGeom prst="rect">
                                  <a:avLst/>
                                </a:prstGeom>
                                <a:ln>
                                  <a:noFill/>
                                </a:ln>
                              </pic:spPr>
                            </pic:pic>
                          </wpg:wgp>
                        </a:graphicData>
                      </a:graphic>
                    </wp:anchor>
                  </w:drawing>
                </mc:Choice>
                <mc:Fallback>
                  <w:pict>
                    <v:group id="组合 35" o:spid="_x0000_s1026" o:spt="203" style="position:absolute;left:0pt;margin-left:8.65pt;margin-top:3.75pt;height:218.6pt;width:384.15pt;z-index:251660288;mso-width-relative:page;mso-height-relative:page;" coordorigin="3133,515456" coordsize="6842,3893" o:gfxdata="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">
                      <o:lock v:ext="edit" aspectratio="f"/>
                      <v:shape id="Image" o:spid="_x0000_s1026" o:spt="75" type="#_x0000_t75" style="position:absolute;left:4375;top:515456;height:3247;width:3698;" filled="f" o:preferrelative="t" stroked="f" coordsize="21600,21600" o:gfxdata="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EaXw74A&#10;AADbAAAADwAAAAAAAAABACAAAAAiAAAAZHJzL2Rvd25yZXYueG1sUEsBAhQAFAAAAAgAh07iQDMv&#10;BZ47AAAAOQAAABAAAAAAAAAAAQAgAAAADQEAAGRycy9zaGFwZXhtbC54bWxQSwUGAAAAAAYABgBb&#10;AQAAtwMAAAAA&#10;">
                        <v:fill on="f" focussize="0,0"/>
                        <v:stroke on="f"/>
                        <v:imagedata r:id="rId10" cropleft="30120f" cropbottom="11237f" o:title=""/>
                        <o:lock v:ext="edit" aspectratio="f"/>
                      </v:shape>
                      <v:shape id="Image" o:spid="_x0000_s1026" o:spt="75" type="#_x0000_t75" style="position:absolute;left:5701;top:515615;height:1177;width:990;" filled="f" o:preferrelative="t" stroked="f" coordsize="21600,21600" o:gfxdata="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TcP87gAAADbAAAA&#10;DwAAAAAAAAABACAAAAAiAAAAZHJzL2Rvd25yZXYueG1sUEsBAhQAFAAAAAgAh07iQDMvBZ47AAAA&#10;OQAAABAAAAAAAAAAAQAgAAAABwEAAGRycy9zaGFwZXhtbC54bWxQSwUGAAAAAAYABgBbAQAAsQMA&#10;AAAA&#10;">
                        <v:fill on="f" focussize="0,0"/>
                        <v:stroke on="f"/>
                        <v:imagedata r:id="rId10" cropleft="6647f" croptop="2709f" cropright="49408f" cropbottom="43144f" o:title=""/>
                        <o:lock v:ext="edit" aspectratio="f"/>
                      </v:shape>
                      <v:shape id="Image" o:spid="_x0000_s1026" o:spt="75" type="#_x0000_t75" style="position:absolute;left:3133;top:518653;height:697;width:6843;" filled="f" o:preferrelative="t" stroked="f" coordsize="21600,21600" o:gfxdata="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g5Udy8AAAA&#10;2wAAAA8AAAAAAAAAAQAgAAAAIgAAAGRycy9kb3ducmV2LnhtbFBLAQIUABQAAAAIAIdO4kAzLwWe&#10;OwAAADkAAAAQAAAAAAAAAAEAIAAAAAsBAABkcnMvc2hhcGV4bWwueG1sUEsFBgAAAAAGAAYAWwEA&#10;ALUDAAAAAA==&#10;">
                        <v:fill on="f" focussize="0,0"/>
                        <v:stroke on="f"/>
                        <v:imagedata r:id="rId10" croptop="53880f" o:title=""/>
                        <o:lock v:ext="edit" aspectratio="f"/>
                      </v:shape>
                    </v:group>
                  </w:pict>
                </mc:Fallback>
              </mc:AlternateContent>
            </w:r>
          </w:p>
          <w:p w14:paraId="4F0B5F6C">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04A8B124">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72650651">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1B626984">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135AD978">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58CEBEBE">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4261142D">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20" w:lineRule="exact"/>
              <w:ind w:left="0" w:right="0" w:firstLine="480" w:firstLineChars="200"/>
              <w:textAlignment w:val="auto"/>
              <w:rPr>
                <w:rFonts w:hint="default" w:ascii="Times New Roman" w:hAnsi="Times New Roman" w:eastAsia="宋体" w:cs="Times New Roman"/>
                <w:bCs/>
                <w:snapToGrid/>
                <w:color w:val="000000" w:themeColor="text1"/>
                <w:kern w:val="2"/>
                <w:sz w:val="24"/>
                <w:szCs w:val="24"/>
                <w:highlight w:val="none"/>
                <w:lang w:eastAsia="zh-CN"/>
                <w14:textFill>
                  <w14:solidFill>
                    <w14:schemeClr w14:val="tx1"/>
                  </w14:solidFill>
                </w14:textFill>
              </w:rPr>
            </w:pPr>
          </w:p>
          <w:p w14:paraId="7D26E7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20" w:lineRule="exact"/>
              <w:ind w:left="0" w:right="0"/>
              <w:textAlignment w:val="auto"/>
              <w:rPr>
                <w:rFonts w:hint="default" w:ascii="Times New Roman" w:hAnsi="Times New Roman" w:eastAsia="宋体" w:cs="Times New Roman"/>
                <w:b/>
                <w:snapToGrid/>
                <w:color w:val="000000" w:themeColor="text1"/>
                <w:kern w:val="2"/>
                <w:sz w:val="24"/>
                <w:szCs w:val="24"/>
                <w:highlight w:val="none"/>
                <w14:textFill>
                  <w14:solidFill>
                    <w14:schemeClr w14:val="tx1"/>
                  </w14:solidFill>
                </w14:textFill>
              </w:rPr>
            </w:pPr>
          </w:p>
          <w:p w14:paraId="2225934C">
            <w:pPr>
              <w:keepNext w:val="0"/>
              <w:keepLines w:val="0"/>
              <w:widowControl/>
              <w:suppressLineNumbers w:val="0"/>
              <w:bidi w:val="0"/>
              <w:spacing w:before="0" w:beforeAutospacing="0" w:after="0" w:afterAutospacing="0" w:line="0" w:lineRule="atLeast"/>
              <w:ind w:left="0" w:right="0" w:firstLine="0" w:firstLineChars="0"/>
              <w:jc w:val="center"/>
              <w:rPr>
                <w:rFonts w:hint="eastAsia" w:ascii="Times New Roman" w:hAnsi="Times New Roman" w:eastAsia="宋体" w:cs="Times New Roman"/>
                <w:b/>
                <w:snapToGrid w:val="0"/>
                <w:color w:val="000000" w:themeColor="text1"/>
                <w:kern w:val="2"/>
                <w:sz w:val="24"/>
                <w:szCs w:val="24"/>
                <w:highlight w:val="none"/>
                <w:lang w:val="en-US" w:eastAsia="zh-CN" w:bidi="ar-SA"/>
                <w14:textFill>
                  <w14:solidFill>
                    <w14:schemeClr w14:val="tx1"/>
                  </w14:solidFill>
                </w14:textFill>
              </w:rPr>
            </w:pPr>
          </w:p>
          <w:p w14:paraId="1BF6863E">
            <w:pPr>
              <w:keepNext w:val="0"/>
              <w:keepLines w:val="0"/>
              <w:widowControl/>
              <w:suppressLineNumbers w:val="0"/>
              <w:bidi w:val="0"/>
              <w:spacing w:before="0" w:beforeAutospacing="0" w:after="0" w:afterAutospacing="0" w:line="0" w:lineRule="atLeast"/>
              <w:ind w:left="0" w:right="0" w:firstLine="0" w:firstLineChars="0"/>
              <w:jc w:val="center"/>
              <w:rPr>
                <w:rFonts w:hint="eastAsia" w:ascii="Times New Roman" w:hAnsi="Times New Roman" w:eastAsia="宋体" w:cs="Times New Roman"/>
                <w:b/>
                <w:snapToGrid w:val="0"/>
                <w:color w:val="000000" w:themeColor="text1"/>
                <w:kern w:val="2"/>
                <w:sz w:val="24"/>
                <w:szCs w:val="24"/>
                <w:highlight w:val="none"/>
                <w:lang w:val="en-US" w:eastAsia="zh-CN" w:bidi="ar-SA"/>
                <w14:textFill>
                  <w14:solidFill>
                    <w14:schemeClr w14:val="tx1"/>
                  </w14:solidFill>
                </w14:textFill>
              </w:rPr>
            </w:pPr>
          </w:p>
          <w:p w14:paraId="0AC90310">
            <w:pPr>
              <w:keepNext w:val="0"/>
              <w:keepLines w:val="0"/>
              <w:widowControl/>
              <w:suppressLineNumbers w:val="0"/>
              <w:bidi w:val="0"/>
              <w:spacing w:before="0" w:beforeAutospacing="0" w:after="0" w:afterAutospacing="0" w:line="0" w:lineRule="atLeast"/>
              <w:ind w:left="0" w:right="0" w:firstLine="0" w:firstLineChars="0"/>
              <w:jc w:val="center"/>
              <w:rPr>
                <w:rFonts w:hint="eastAsia" w:ascii="Times New Roman" w:hAnsi="Times New Roman" w:eastAsia="宋体" w:cs="Times New Roman"/>
                <w:b/>
                <w:snapToGrid w:val="0"/>
                <w:color w:val="000000" w:themeColor="text1"/>
                <w:kern w:val="2"/>
                <w:sz w:val="24"/>
                <w:szCs w:val="24"/>
                <w:highlight w:val="none"/>
                <w:lang w:val="en-US" w:eastAsia="zh-CN" w:bidi="ar-SA"/>
                <w14:textFill>
                  <w14:solidFill>
                    <w14:schemeClr w14:val="tx1"/>
                  </w14:solidFill>
                </w14:textFill>
              </w:rPr>
            </w:pPr>
          </w:p>
          <w:p w14:paraId="08F8B8E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图2-2</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eastAsia"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施工期工艺流程及产排污环节</w:t>
            </w:r>
          </w:p>
          <w:p w14:paraId="6892DE7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eastAsia" w:ascii="宋体" w:hAnsi="宋体" w:eastAsia="宋体" w:cs="宋体"/>
                <w:snapToGrid w:val="0"/>
                <w:color w:val="000000" w:themeColor="text1"/>
                <w:kern w:val="0"/>
                <w:sz w:val="24"/>
                <w:szCs w:val="21"/>
                <w:highlight w:val="none"/>
                <w14:textFill>
                  <w14:solidFill>
                    <w14:schemeClr w14:val="tx1"/>
                  </w14:solidFill>
                </w14:textFill>
              </w:rPr>
            </w:pPr>
            <w:r>
              <w:rPr>
                <w:rFonts w:hint="eastAsia" w:ascii="宋体" w:hAnsi="宋体" w:eastAsia="宋体" w:cs="宋体"/>
                <w:snapToGrid w:val="0"/>
                <w:color w:val="000000" w:themeColor="text1"/>
                <w:kern w:val="0"/>
                <w:sz w:val="24"/>
                <w:szCs w:val="21"/>
                <w:highlight w:val="none"/>
                <w14:textFill>
                  <w14:solidFill>
                    <w14:schemeClr w14:val="tx1"/>
                  </w14:solidFill>
                </w14:textFill>
              </w:rPr>
              <w:t>施工期主要的污染有：</w:t>
            </w:r>
          </w:p>
          <w:p w14:paraId="632E64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宋体" w:hAnsi="宋体" w:eastAsia="宋体" w:cs="宋体"/>
                <w:snapToGrid w:val="0"/>
                <w:color w:val="000000" w:themeColor="text1"/>
                <w:kern w:val="0"/>
                <w:sz w:val="24"/>
                <w:szCs w:val="21"/>
                <w:highlight w:val="none"/>
                <w14:textFill>
                  <w14:solidFill>
                    <w14:schemeClr w14:val="tx1"/>
                  </w14:solidFill>
                </w14:textFill>
              </w:rPr>
            </w:pPr>
            <w:r>
              <w:rPr>
                <w:rFonts w:hint="eastAsia" w:ascii="宋体" w:hAnsi="宋体" w:eastAsia="宋体" w:cs="宋体"/>
                <w:snapToGrid w:val="0"/>
                <w:color w:val="000000" w:themeColor="text1"/>
                <w:kern w:val="0"/>
                <w:sz w:val="24"/>
                <w:szCs w:val="21"/>
                <w:highlight w:val="none"/>
                <w:lang w:eastAsia="zh-CN"/>
                <w14:textFill>
                  <w14:solidFill>
                    <w14:schemeClr w14:val="tx1"/>
                  </w14:solidFill>
                </w14:textFill>
              </w:rPr>
              <w:t>①</w:t>
            </w:r>
            <w:r>
              <w:rPr>
                <w:rFonts w:hint="eastAsia" w:ascii="宋体" w:hAnsi="宋体" w:eastAsia="宋体" w:cs="宋体"/>
                <w:snapToGrid w:val="0"/>
                <w:color w:val="000000" w:themeColor="text1"/>
                <w:kern w:val="0"/>
                <w:sz w:val="24"/>
                <w:szCs w:val="21"/>
                <w:highlight w:val="none"/>
                <w14:textFill>
                  <w14:solidFill>
                    <w14:schemeClr w14:val="tx1"/>
                  </w14:solidFill>
                </w14:textFill>
              </w:rPr>
              <w:t>废气：主要为设备运输、装卸及安装过程产生的扬尘。</w:t>
            </w:r>
            <w:r>
              <w:rPr>
                <w:rFonts w:hint="default" w:ascii="宋体" w:hAnsi="宋体" w:eastAsia="宋体" w:cs="宋体"/>
                <w:snapToGrid w:val="0"/>
                <w:color w:val="000000" w:themeColor="text1"/>
                <w:kern w:val="0"/>
                <w:sz w:val="24"/>
                <w:szCs w:val="21"/>
                <w:highlight w:val="none"/>
                <w14:textFill>
                  <w14:solidFill>
                    <w14:schemeClr w14:val="tx1"/>
                  </w14:solidFill>
                </w14:textFill>
              </w:rPr>
              <w:t>施工现场采取洒水、清扫等抑尘措施，</w:t>
            </w:r>
            <w:r>
              <w:rPr>
                <w:rFonts w:hint="eastAsia" w:ascii="宋体" w:hAnsi="宋体" w:eastAsia="宋体" w:cs="宋体"/>
                <w:snapToGrid w:val="0"/>
                <w:color w:val="000000" w:themeColor="text1"/>
                <w:kern w:val="0"/>
                <w:sz w:val="24"/>
                <w:szCs w:val="21"/>
                <w:highlight w:val="none"/>
                <w14:textFill>
                  <w14:solidFill>
                    <w14:schemeClr w14:val="tx1"/>
                  </w14:solidFill>
                </w14:textFill>
              </w:rPr>
              <w:t>有效控制粉尘的扩散。</w:t>
            </w:r>
          </w:p>
          <w:p w14:paraId="621634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宋体" w:hAnsi="宋体" w:eastAsia="宋体" w:cs="宋体"/>
                <w:snapToGrid w:val="0"/>
                <w:color w:val="000000" w:themeColor="text1"/>
                <w:kern w:val="0"/>
                <w:sz w:val="24"/>
                <w:szCs w:val="21"/>
                <w:highlight w:val="none"/>
                <w14:textFill>
                  <w14:solidFill>
                    <w14:schemeClr w14:val="tx1"/>
                  </w14:solidFill>
                </w14:textFill>
              </w:rPr>
            </w:pPr>
            <w:r>
              <w:rPr>
                <w:rFonts w:hint="eastAsia" w:ascii="宋体" w:hAnsi="宋体" w:eastAsia="宋体" w:cs="宋体"/>
                <w:snapToGrid w:val="0"/>
                <w:color w:val="000000" w:themeColor="text1"/>
                <w:kern w:val="0"/>
                <w:sz w:val="24"/>
                <w:szCs w:val="21"/>
                <w:highlight w:val="none"/>
                <w:lang w:eastAsia="zh-CN"/>
                <w14:textFill>
                  <w14:solidFill>
                    <w14:schemeClr w14:val="tx1"/>
                  </w14:solidFill>
                </w14:textFill>
              </w:rPr>
              <w:t>②</w:t>
            </w:r>
            <w:r>
              <w:rPr>
                <w:rFonts w:hint="eastAsia" w:ascii="宋体" w:hAnsi="宋体" w:eastAsia="宋体" w:cs="宋体"/>
                <w:snapToGrid w:val="0"/>
                <w:color w:val="000000" w:themeColor="text1"/>
                <w:kern w:val="0"/>
                <w:sz w:val="24"/>
                <w:szCs w:val="21"/>
                <w:highlight w:val="none"/>
                <w14:textFill>
                  <w14:solidFill>
                    <w14:schemeClr w14:val="tx1"/>
                  </w14:solidFill>
                </w14:textFill>
              </w:rPr>
              <w:t>废水：主要为生活污水，</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厂区</w:t>
            </w:r>
            <w:r>
              <w:rPr>
                <w:rFonts w:hint="eastAsia" w:ascii="Times New Roman" w:hAnsi="Times New Roman" w:eastAsia="宋体" w:cs="Times New Roman"/>
                <w:snapToGrid w:val="0"/>
                <w:color w:val="000000" w:themeColor="text1"/>
                <w:kern w:val="0"/>
                <w:sz w:val="24"/>
                <w:szCs w:val="24"/>
                <w:highlight w:val="none"/>
                <w:lang w:eastAsia="zh-CN"/>
                <w14:textFill>
                  <w14:solidFill>
                    <w14:schemeClr w14:val="tx1"/>
                  </w14:solidFill>
                </w14:textFill>
              </w:rPr>
              <w:t>设</w:t>
            </w:r>
            <w:r>
              <w:rPr>
                <w:rFonts w:hint="eastAsia"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临时</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防渗</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旱</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厕，定期清掏，生活污水主要为工</w:t>
            </w:r>
            <w:r>
              <w:rPr>
                <w:rFonts w:hint="eastAsia"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人</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生活盥洗废水，</w:t>
            </w:r>
            <w:r>
              <w:rPr>
                <w:rFonts w:hint="eastAsia" w:ascii="Times New Roman" w:hAnsi="Times New Roman" w:eastAsia="宋体" w:cs="Times New Roman"/>
                <w:snapToGrid w:val="0"/>
                <w:color w:val="000000" w:themeColor="text1"/>
                <w:kern w:val="0"/>
                <w:sz w:val="24"/>
                <w:szCs w:val="24"/>
                <w:highlight w:val="none"/>
                <w:lang w:eastAsia="zh-CN"/>
                <w14:textFill>
                  <w14:solidFill>
                    <w14:schemeClr w14:val="tx1"/>
                  </w14:solidFill>
                </w14:textFill>
              </w:rPr>
              <w:t>就地泼洒抑尘</w:t>
            </w:r>
            <w:r>
              <w:rPr>
                <w:rFonts w:hint="eastAsia" w:ascii="宋体" w:hAnsi="宋体" w:eastAsia="宋体" w:cs="宋体"/>
                <w:snapToGrid w:val="0"/>
                <w:color w:val="000000" w:themeColor="text1"/>
                <w:kern w:val="0"/>
                <w:sz w:val="24"/>
                <w:szCs w:val="21"/>
                <w:highlight w:val="none"/>
                <w14:textFill>
                  <w14:solidFill>
                    <w14:schemeClr w14:val="tx1"/>
                  </w14:solidFill>
                </w14:textFill>
              </w:rPr>
              <w:t>。</w:t>
            </w:r>
          </w:p>
          <w:p w14:paraId="2089A81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宋体" w:hAnsi="宋体" w:eastAsia="宋体" w:cs="宋体"/>
                <w:snapToGrid w:val="0"/>
                <w:color w:val="000000" w:themeColor="text1"/>
                <w:kern w:val="0"/>
                <w:sz w:val="24"/>
                <w:szCs w:val="21"/>
                <w:highlight w:val="none"/>
                <w14:textFill>
                  <w14:solidFill>
                    <w14:schemeClr w14:val="tx1"/>
                  </w14:solidFill>
                </w14:textFill>
              </w:rPr>
            </w:pPr>
            <w:r>
              <w:rPr>
                <w:rFonts w:hint="eastAsia" w:ascii="宋体" w:hAnsi="宋体" w:eastAsia="宋体" w:cs="宋体"/>
                <w:snapToGrid w:val="0"/>
                <w:color w:val="000000" w:themeColor="text1"/>
                <w:kern w:val="0"/>
                <w:sz w:val="24"/>
                <w:szCs w:val="21"/>
                <w:highlight w:val="none"/>
                <w:lang w:eastAsia="zh-CN"/>
                <w14:textFill>
                  <w14:solidFill>
                    <w14:schemeClr w14:val="tx1"/>
                  </w14:solidFill>
                </w14:textFill>
              </w:rPr>
              <w:t>③</w:t>
            </w:r>
            <w:r>
              <w:rPr>
                <w:rFonts w:hint="eastAsia" w:ascii="宋体" w:hAnsi="宋体" w:eastAsia="宋体" w:cs="宋体"/>
                <w:snapToGrid w:val="0"/>
                <w:color w:val="000000" w:themeColor="text1"/>
                <w:kern w:val="0"/>
                <w:sz w:val="24"/>
                <w:szCs w:val="21"/>
                <w:highlight w:val="none"/>
                <w14:textFill>
                  <w14:solidFill>
                    <w14:schemeClr w14:val="tx1"/>
                  </w14:solidFill>
                </w14:textFill>
              </w:rPr>
              <w:t>噪声：主要为各设备运输、安装及调试噪声。通过合理布置施工场地和施工时间，使用低噪音的设备有效减轻施工噪声。</w:t>
            </w:r>
          </w:p>
          <w:p w14:paraId="44360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b/>
                <w:bCs/>
                <w:color w:val="000000" w:themeColor="text1"/>
                <w:sz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1"/>
                <w:highlight w:val="none"/>
                <w:lang w:eastAsia="zh-CN"/>
                <w14:textFill>
                  <w14:solidFill>
                    <w14:schemeClr w14:val="tx1"/>
                  </w14:solidFill>
                </w14:textFill>
              </w:rPr>
              <w:t>④</w:t>
            </w:r>
            <w:r>
              <w:rPr>
                <w:rFonts w:hint="eastAsia" w:ascii="宋体" w:hAnsi="宋体" w:eastAsia="宋体" w:cs="宋体"/>
                <w:snapToGrid w:val="0"/>
                <w:color w:val="000000" w:themeColor="text1"/>
                <w:kern w:val="0"/>
                <w:sz w:val="24"/>
                <w:szCs w:val="21"/>
                <w:highlight w:val="none"/>
                <w14:textFill>
                  <w14:solidFill>
                    <w14:schemeClr w14:val="tx1"/>
                  </w14:solidFill>
                </w14:textFill>
              </w:rPr>
              <w:t>固体废物：建筑垃圾（包括废弃包装物）及施工人员生活垃圾。其中</w:t>
            </w:r>
            <w:r>
              <w:rPr>
                <w:rFonts w:hint="default" w:ascii="宋体" w:hAnsi="宋体" w:eastAsia="宋体" w:cs="宋体"/>
                <w:snapToGrid w:val="0"/>
                <w:color w:val="000000" w:themeColor="text1"/>
                <w:kern w:val="0"/>
                <w:sz w:val="24"/>
                <w:szCs w:val="21"/>
                <w:highlight w:val="none"/>
                <w14:textFill>
                  <w14:solidFill>
                    <w14:schemeClr w14:val="tx1"/>
                  </w14:solidFill>
                </w14:textFill>
              </w:rPr>
              <w:t>建筑垃圾定期外运指定地点，生活垃圾</w:t>
            </w:r>
            <w:r>
              <w:rPr>
                <w:rFonts w:hint="eastAsia" w:ascii="宋体" w:hAnsi="宋体" w:eastAsia="宋体" w:cs="宋体"/>
                <w:snapToGrid w:val="0"/>
                <w:color w:val="000000" w:themeColor="text1"/>
                <w:kern w:val="0"/>
                <w:sz w:val="24"/>
                <w:szCs w:val="21"/>
                <w:highlight w:val="none"/>
                <w14:textFill>
                  <w14:solidFill>
                    <w14:schemeClr w14:val="tx1"/>
                  </w14:solidFill>
                </w14:textFill>
              </w:rPr>
              <w:t>由环卫部门进行清理。</w:t>
            </w:r>
          </w:p>
          <w:p w14:paraId="2A8DF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000000" w:themeColor="text1"/>
                <w:sz w:val="24"/>
                <w:highlight w:val="none"/>
                <w:lang w:eastAsia="zh-CN"/>
                <w14:textFill>
                  <w14:solidFill>
                    <w14:schemeClr w14:val="tx1"/>
                  </w14:solidFill>
                </w14:textFill>
              </w:rPr>
            </w:pPr>
            <w:r>
              <w:rPr>
                <w:rFonts w:hint="default" w:ascii="Times New Roman" w:hAnsi="Times New Roman" w:cs="Times New Roman"/>
                <w:b/>
                <w:bCs/>
                <w:color w:val="000000" w:themeColor="text1"/>
                <w:sz w:val="24"/>
                <w:highlight w:val="none"/>
                <w:lang w:eastAsia="zh-CN"/>
                <w14:textFill>
                  <w14:solidFill>
                    <w14:schemeClr w14:val="tx1"/>
                  </w14:solidFill>
                </w14:textFill>
              </w:rPr>
              <w:t>运营期工艺流程及排污节点：</w:t>
            </w:r>
          </w:p>
          <w:p w14:paraId="01C4E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本项目</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年产</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3万个石英砂热压石英石水盆、6万片石英砂热压建筑石英石瓦片，石英石水盆和石英石瓦片原辅材料一致，仅需更换模具即可。</w:t>
            </w:r>
          </w:p>
          <w:p w14:paraId="3DB5B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663575</wp:posOffset>
                      </wp:positionH>
                      <wp:positionV relativeFrom="paragraph">
                        <wp:posOffset>288925</wp:posOffset>
                      </wp:positionV>
                      <wp:extent cx="1583690" cy="326390"/>
                      <wp:effectExtent l="0" t="0" r="0" b="0"/>
                      <wp:wrapNone/>
                      <wp:docPr id="33" name="矩形 33"/>
                      <wp:cNvGraphicFramePr/>
                      <a:graphic xmlns:a="http://schemas.openxmlformats.org/drawingml/2006/main">
                        <a:graphicData uri="http://schemas.microsoft.com/office/word/2010/wordprocessingShape">
                          <wps:wsp>
                            <wps:cNvSpPr/>
                            <wps:spPr>
                              <a:xfrm>
                                <a:off x="1381125" y="4967605"/>
                                <a:ext cx="1583690" cy="326390"/>
                              </a:xfrm>
                              <a:prstGeom prst="rect">
                                <a:avLst/>
                              </a:prstGeom>
                              <a:ln>
                                <a:noFill/>
                              </a:ln>
                            </wps:spPr>
                            <wps:txbx>
                              <w:txbxContent>
                                <w:p w14:paraId="180E491B">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不饱和聚酯树脂、固化剂</w:t>
                                  </w:r>
                                </w:p>
                              </w:txbxContent>
                            </wps:txbx>
                            <wps:bodyPr upright="1">
                              <a:noAutofit/>
                            </wps:bodyPr>
                          </wps:wsp>
                        </a:graphicData>
                      </a:graphic>
                    </wp:anchor>
                  </w:drawing>
                </mc:Choice>
                <mc:Fallback>
                  <w:pict>
                    <v:rect id="_x0000_s1026" o:spid="_x0000_s1026" o:spt="1" style="position:absolute;left:0pt;margin-left:52.25pt;margin-top:22.75pt;height:25.7pt;width:124.7pt;z-index:251660288;mso-width-relative:page;mso-height-relative:page;" filled="f" stroked="f" coordsize="21600,21600" o:gfxdata="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ouetH9oAAAAJAQAADwAAAAAAAAABACAAAAAiAAAAZHJzL2Rvd25yZXYueG1sUEsB&#10;AhQAFAAAAAgAh07iQGxygeG6AQAAXgMAAA4AAAAAAAAAAQAgAAAAKQEAAGRycy9lMm9Eb2MueG1s&#10;UEsFBgAAAAAGAAYAWQEAAFUFAAAAAA==&#10;">
                      <v:fill on="f" focussize="0,0"/>
                      <v:stroke on="f"/>
                      <v:imagedata o:title=""/>
                      <o:lock v:ext="edit" aspectratio="f"/>
                      <v:textbox>
                        <w:txbxContent>
                          <w:p w14:paraId="180E491B">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不饱和聚酯树脂、固化剂</w:t>
                            </w:r>
                          </w:p>
                        </w:txbxContent>
                      </v:textbox>
                    </v:rect>
                  </w:pict>
                </mc:Fallback>
              </mc:AlternateConten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生产工艺流程及产排污环节如下：</w:t>
            </w:r>
          </w:p>
          <w:p w14:paraId="0A017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6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1440815</wp:posOffset>
                      </wp:positionH>
                      <wp:positionV relativeFrom="paragraph">
                        <wp:posOffset>218440</wp:posOffset>
                      </wp:positionV>
                      <wp:extent cx="4445" cy="243205"/>
                      <wp:effectExtent l="24765" t="0" r="27940" b="4445"/>
                      <wp:wrapNone/>
                      <wp:docPr id="34" name="直接连接符 34"/>
                      <wp:cNvGraphicFramePr/>
                      <a:graphic xmlns:a="http://schemas.openxmlformats.org/drawingml/2006/main">
                        <a:graphicData uri="http://schemas.microsoft.com/office/word/2010/wordprocessingShape">
                          <wps:wsp>
                            <wps:cNvCnPr/>
                            <wps:spPr>
                              <a:xfrm flipH="1">
                                <a:off x="0" y="0"/>
                                <a:ext cx="4445" cy="243205"/>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flip:x;margin-left:113.45pt;margin-top:17.2pt;height:19.15pt;width:0.35pt;z-index:251678720;mso-width-relative:page;mso-height-relative:page;" filled="f" stroked="t" coordsize="21600,21600" o:gfxdata="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UoGtrXAAAACQEAAA8AAAAAAAAAAQAgAAAAIgAAAGRy&#10;cy9kb3ducmV2LnhtbFBLAQIUABQAAAAIAIdO4kApvLXSBgIAAPIDAAAOAAAAAAAAAAEAIAAAACYB&#10;AABkcnMvZTJvRG9jLnhtbFBLBQYAAAAABgAGAFkBAACeBQAAAAA=&#10;">
                      <v:fill on="f" focussize="0,0"/>
                      <v:stroke weight="0.5pt" color="#000000" joinstyle="round" endarrow="block" endarrowwidth="narrow" endarrowlength="short"/>
                      <v:imagedata o:title=""/>
                      <o:lock v:ext="edit" aspectratio="f"/>
                    </v:line>
                  </w:pict>
                </mc:Fallback>
              </mc:AlternateContent>
            </w:r>
          </w:p>
          <w:p w14:paraId="0C9B37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1160145</wp:posOffset>
                      </wp:positionH>
                      <wp:positionV relativeFrom="paragraph">
                        <wp:posOffset>180340</wp:posOffset>
                      </wp:positionV>
                      <wp:extent cx="574040" cy="269240"/>
                      <wp:effectExtent l="5080" t="5080" r="11430" b="11430"/>
                      <wp:wrapNone/>
                      <wp:docPr id="70" name="矩形 70"/>
                      <wp:cNvGraphicFramePr/>
                      <a:graphic xmlns:a="http://schemas.openxmlformats.org/drawingml/2006/main">
                        <a:graphicData uri="http://schemas.microsoft.com/office/word/2010/wordprocessingShape">
                          <wps:wsp>
                            <wps:cNvSpPr/>
                            <wps:spPr>
                              <a:xfrm>
                                <a:off x="2232660" y="4966335"/>
                                <a:ext cx="574040" cy="269240"/>
                              </a:xfrm>
                              <a:prstGeom prst="rect">
                                <a:avLst/>
                              </a:prstGeom>
                              <a:ln w="6350" cap="flat" cmpd="sng">
                                <a:solidFill>
                                  <a:srgbClr val="000000"/>
                                </a:solidFill>
                                <a:prstDash val="solid"/>
                                <a:miter/>
                                <a:headEnd type="none" w="med" len="med"/>
                                <a:tailEnd type="none" w="med" len="med"/>
                              </a:ln>
                            </wps:spPr>
                            <wps:txbx>
                              <w:txbxContent>
                                <w:p w14:paraId="31623926">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称量</w:t>
                                  </w:r>
                                </w:p>
                              </w:txbxContent>
                            </wps:txbx>
                            <wps:bodyPr wrap="square" upright="1">
                              <a:noAutofit/>
                            </wps:bodyPr>
                          </wps:wsp>
                        </a:graphicData>
                      </a:graphic>
                    </wp:anchor>
                  </w:drawing>
                </mc:Choice>
                <mc:Fallback>
                  <w:pict>
                    <v:rect id="_x0000_s1026" o:spid="_x0000_s1026" o:spt="1" style="position:absolute;left:0pt;margin-left:91.35pt;margin-top:14.2pt;height:21.2pt;width:45.2pt;z-index:251670528;mso-width-relative:page;mso-height-relative:page;" filled="f" stroked="t" coordsize="21600,21600" o:gfxdata="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PIPUtUAAAAJAQAADwAAAAAA&#10;AAABACAAAAAiAAAAZHJzL2Rvd25yZXYueG1sUEsBAhQAFAAAAAgAh07iQByDzJYWAgAAKgQAAA4A&#10;AAAAAAAAAQAgAAAAJAEAAGRycy9lMm9Eb2MueG1sUEsFBgAAAAAGAAYAWQEAAKwFAAAAAA==&#10;">
                      <v:fill on="f" focussize="0,0"/>
                      <v:stroke weight="0.5pt" color="#000000" joinstyle="miter"/>
                      <v:imagedata o:title=""/>
                      <o:lock v:ext="edit" aspectratio="f"/>
                      <v:textbox>
                        <w:txbxContent>
                          <w:p w14:paraId="31623926">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称量</w:t>
                            </w:r>
                          </w:p>
                        </w:txbxContent>
                      </v:textbox>
                    </v:rect>
                  </w:pict>
                </mc:Fallback>
              </mc:AlternateContent>
            </w:r>
          </w:p>
          <w:p w14:paraId="0C7C4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6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4271645</wp:posOffset>
                      </wp:positionH>
                      <wp:positionV relativeFrom="paragraph">
                        <wp:posOffset>59690</wp:posOffset>
                      </wp:positionV>
                      <wp:extent cx="438150" cy="229870"/>
                      <wp:effectExtent l="0" t="0" r="0" b="0"/>
                      <wp:wrapNone/>
                      <wp:docPr id="200" name="矩形 200"/>
                      <wp:cNvGraphicFramePr/>
                      <a:graphic xmlns:a="http://schemas.openxmlformats.org/drawingml/2006/main">
                        <a:graphicData uri="http://schemas.microsoft.com/office/word/2010/wordprocessingShape">
                          <wps:wsp>
                            <wps:cNvSpPr/>
                            <wps:spPr>
                              <a:xfrm>
                                <a:off x="0" y="0"/>
                                <a:ext cx="438150" cy="229870"/>
                              </a:xfrm>
                              <a:prstGeom prst="rect">
                                <a:avLst/>
                              </a:prstGeom>
                              <a:ln>
                                <a:noFill/>
                              </a:ln>
                            </wps:spPr>
                            <wps:txbx>
                              <w:txbxContent>
                                <w:p w14:paraId="00B22A24">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G3、N2</w:t>
                                  </w:r>
                                </w:p>
                              </w:txbxContent>
                            </wps:txbx>
                            <wps:bodyPr lIns="0" tIns="0" rIns="0" bIns="0" upright="1"/>
                          </wps:wsp>
                        </a:graphicData>
                      </a:graphic>
                    </wp:anchor>
                  </w:drawing>
                </mc:Choice>
                <mc:Fallback>
                  <w:pict>
                    <v:rect id="_x0000_s1026" o:spid="_x0000_s1026" o:spt="1" style="position:absolute;left:0pt;margin-left:336.35pt;margin-top:4.7pt;height:18.1pt;width:34.5pt;z-index:251674624;mso-width-relative:page;mso-height-relative:page;" filled="f" stroked="f" coordsize="21600,21600" o:gfxdata="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vWah&#10;hdkAAAAIAQAADwAAAAAAAAABACAAAAAiAAAAZHJzL2Rvd25yZXYueG1sUEsBAhQAFAAAAAgAh07i&#10;QFFSqZivAQAAXQMAAA4AAAAAAAAAAQAgAAAAKAEAAGRycy9lMm9Eb2MueG1sUEsFBgAAAAAGAAYA&#10;WQEAAEkFAAAAAA==&#10;">
                      <v:fill on="f" focussize="0,0"/>
                      <v:stroke on="f"/>
                      <v:imagedata o:title=""/>
                      <o:lock v:ext="edit" aspectratio="f"/>
                      <v:textbox inset="0mm,0mm,0mm,0mm">
                        <w:txbxContent>
                          <w:p w14:paraId="00B22A24">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G3、N2</w:t>
                            </w:r>
                          </w:p>
                        </w:txbxContent>
                      </v:textbox>
                    </v:rect>
                  </w:pict>
                </mc:Fallback>
              </mc:AlternateContent>
            </w:r>
            <w:r>
              <w:rPr>
                <w:rFonts w:hint="default"/>
                <w:color w:val="000000" w:themeColor="text1"/>
                <w:sz w:val="28"/>
                <w14:textFill>
                  <w14:solidFill>
                    <w14:schemeClr w14:val="tx1"/>
                  </w14:solidFill>
                </w14:textFill>
              </w:rPr>
              <mc:AlternateContent>
                <mc:Choice Requires="wpg">
                  <w:drawing>
                    <wp:anchor distT="0" distB="0" distL="114300" distR="114300" simplePos="0" relativeHeight="251680768" behindDoc="0" locked="0" layoutInCell="1" allowOverlap="1">
                      <wp:simplePos x="0" y="0"/>
                      <wp:positionH relativeFrom="column">
                        <wp:posOffset>3057525</wp:posOffset>
                      </wp:positionH>
                      <wp:positionV relativeFrom="paragraph">
                        <wp:posOffset>68580</wp:posOffset>
                      </wp:positionV>
                      <wp:extent cx="807720" cy="593725"/>
                      <wp:effectExtent l="5080" t="0" r="6350" b="18415"/>
                      <wp:wrapNone/>
                      <wp:docPr id="46" name="组合 46"/>
                      <wp:cNvGraphicFramePr/>
                      <a:graphic xmlns:a="http://schemas.openxmlformats.org/drawingml/2006/main">
                        <a:graphicData uri="http://schemas.microsoft.com/office/word/2010/wordprocessingGroup">
                          <wpg:wgp>
                            <wpg:cNvGrpSpPr/>
                            <wpg:grpSpPr>
                              <a:xfrm rot="0">
                                <a:off x="0" y="0"/>
                                <a:ext cx="807720" cy="593968"/>
                                <a:chOff x="6066" y="589786"/>
                                <a:chExt cx="1266" cy="1222"/>
                              </a:xfrm>
                            </wpg:grpSpPr>
                            <wps:wsp>
                              <wps:cNvPr id="49" name="矩形 67"/>
                              <wps:cNvSpPr/>
                              <wps:spPr>
                                <a:xfrm>
                                  <a:off x="6066" y="590424"/>
                                  <a:ext cx="1175" cy="584"/>
                                </a:xfrm>
                                <a:prstGeom prst="rect">
                                  <a:avLst/>
                                </a:prstGeom>
                                <a:ln w="6350" cap="flat" cmpd="sng">
                                  <a:solidFill>
                                    <a:srgbClr val="000000"/>
                                  </a:solidFill>
                                  <a:prstDash val="solid"/>
                                  <a:miter/>
                                  <a:headEnd type="none" w="med" len="med"/>
                                  <a:tailEnd type="none" w="med" len="med"/>
                                </a:ln>
                              </wps:spPr>
                              <wps:txbx>
                                <w:txbxContent>
                                  <w:p w14:paraId="1945AAD4">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both"/>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压制成型</w:t>
                                    </w:r>
                                  </w:p>
                                </w:txbxContent>
                              </wps:txbx>
                              <wps:bodyPr wrap="square" upright="1">
                                <a:noAutofit/>
                              </wps:bodyPr>
                            </wps:wsp>
                            <wps:wsp>
                              <wps:cNvPr id="50" name="直接连接符 68"/>
                              <wps:cNvCnPr/>
                              <wps:spPr>
                                <a:xfrm flipV="1">
                                  <a:off x="6646" y="590173"/>
                                  <a:ext cx="2" cy="216"/>
                                </a:xfrm>
                                <a:prstGeom prst="line">
                                  <a:avLst/>
                                </a:prstGeom>
                                <a:ln w="6350" cap="flat" cmpd="sng">
                                  <a:solidFill>
                                    <a:srgbClr val="000000"/>
                                  </a:solidFill>
                                  <a:prstDash val="dash"/>
                                  <a:round/>
                                  <a:headEnd type="none" w="med" len="med"/>
                                  <a:tailEnd type="triangle" w="sm" len="sm"/>
                                </a:ln>
                              </wps:spPr>
                              <wps:bodyPr/>
                            </wps:wsp>
                            <wps:wsp>
                              <wps:cNvPr id="51" name="矩形 69"/>
                              <wps:cNvSpPr/>
                              <wps:spPr>
                                <a:xfrm>
                                  <a:off x="6416" y="589786"/>
                                  <a:ext cx="916" cy="393"/>
                                </a:xfrm>
                                <a:prstGeom prst="rect">
                                  <a:avLst/>
                                </a:prstGeom>
                                <a:ln>
                                  <a:noFill/>
                                </a:ln>
                              </wps:spPr>
                              <wps:txbx>
                                <w:txbxContent>
                                  <w:p w14:paraId="4C2D8B86">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G3、N2</w:t>
                                    </w:r>
                                  </w:p>
                                </w:txbxContent>
                              </wps:txbx>
                              <wps:bodyPr lIns="0" tIns="0" rIns="0" bIns="0" upright="1"/>
                            </wps:wsp>
                          </wpg:wgp>
                        </a:graphicData>
                      </a:graphic>
                    </wp:anchor>
                  </w:drawing>
                </mc:Choice>
                <mc:Fallback>
                  <w:pict>
                    <v:group id="_x0000_s1026" o:spid="_x0000_s1026" o:spt="203" style="position:absolute;left:0pt;margin-left:240.75pt;margin-top:5.4pt;height:46.75pt;width:63.6pt;z-index:251680768;mso-width-relative:page;mso-height-relative:page;" coordorigin="6066,589786" coordsize="1266,1222" o:gfxdata="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EEKM/7ZAAAACgEAAA8AAAAAAAAAAQAgAAAAIgAAAGRycy9kb3ducmV2LnhtbFBLAQIU&#10;ABQAAAAIAIdO4kDp/xiMSAMAAPAIAAAOAAAAAAAAAAEAIAAAACgBAABkcnMvZTJvRG9jLnhtbFBL&#10;BQYAAAAABgAGAFkBAADiBgAAAAA=&#10;">
                      <o:lock v:ext="edit" aspectratio="f"/>
                      <v:rect id="矩形 67" o:spid="_x0000_s1026" o:spt="1" style="position:absolute;left:6066;top:590424;height:584;width:1175;" filled="f" stroked="t" coordsize="21600,21600" o:gfxdata="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etpm28AAAA&#10;2w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textbox>
                          <w:txbxContent>
                            <w:p w14:paraId="1945AAD4">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both"/>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压制成型</w:t>
                              </w:r>
                            </w:p>
                          </w:txbxContent>
                        </v:textbox>
                      </v:rect>
                      <v:line id="直接连接符 68" o:spid="_x0000_s1026" o:spt="20" style="position:absolute;left:6646;top:590173;flip:y;height:216;width:2;" filled="f" stroked="t" coordsize="21600,21600" o:gfxdata="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MTC8AAAA&#10;2wAAAA8AAAAAAAAAAQAgAAAAIgAAAGRycy9kb3ducmV2LnhtbFBLAQIUABQAAAAIAIdO4kAzLwWe&#10;OwAAADkAAAAQAAAAAAAAAAEAIAAAAAsBAABkcnMvc2hhcGV4bWwueG1sUEsFBgAAAAAGAAYAWwEA&#10;ALUDAAAAAA==&#10;">
                        <v:fill on="f" focussize="0,0"/>
                        <v:stroke weight="0.5pt" color="#000000" joinstyle="round" dashstyle="dash" endarrow="block" endarrowwidth="narrow" endarrowlength="short"/>
                        <v:imagedata o:title=""/>
                        <o:lock v:ext="edit" aspectratio="f"/>
                      </v:line>
                      <v:rect id="矩形 69" o:spid="_x0000_s1026" o:spt="1" style="position:absolute;left:6416;top:589786;height:393;width:916;" filled="f" stroked="f" coordsize="21600,21600" o:gfxdata="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Om9V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C2D8B86">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G3、N2</w:t>
                              </w:r>
                            </w:p>
                          </w:txbxContent>
                        </v:textbox>
                      </v:rect>
                    </v:group>
                  </w:pict>
                </mc:Fallback>
              </mc:AlternateContent>
            </w:r>
            <w:r>
              <w:rPr>
                <w:rFonts w:hint="default"/>
                <w:color w:val="000000" w:themeColor="text1"/>
                <w:sz w:val="28"/>
                <w14:textFill>
                  <w14:solidFill>
                    <w14:schemeClr w14:val="tx1"/>
                  </w14:solidFill>
                </w14:textFill>
              </w:rPr>
              <mc:AlternateContent>
                <mc:Choice Requires="wpg">
                  <w:drawing>
                    <wp:anchor distT="0" distB="0" distL="114300" distR="114300" simplePos="0" relativeHeight="251669504" behindDoc="0" locked="0" layoutInCell="1" allowOverlap="1">
                      <wp:simplePos x="0" y="0"/>
                      <wp:positionH relativeFrom="column">
                        <wp:posOffset>2059305</wp:posOffset>
                      </wp:positionH>
                      <wp:positionV relativeFrom="paragraph">
                        <wp:posOffset>104775</wp:posOffset>
                      </wp:positionV>
                      <wp:extent cx="807720" cy="573405"/>
                      <wp:effectExtent l="5080" t="0" r="6350" b="19050"/>
                      <wp:wrapNone/>
                      <wp:docPr id="65" name="组合 65"/>
                      <wp:cNvGraphicFramePr/>
                      <a:graphic xmlns:a="http://schemas.openxmlformats.org/drawingml/2006/main">
                        <a:graphicData uri="http://schemas.microsoft.com/office/word/2010/wordprocessingGroup">
                          <wpg:wgp>
                            <wpg:cNvGrpSpPr/>
                            <wpg:grpSpPr>
                              <a:xfrm rot="0">
                                <a:off x="3874770" y="4311015"/>
                                <a:ext cx="807720" cy="573553"/>
                                <a:chOff x="6066" y="589828"/>
                                <a:chExt cx="1266" cy="1180"/>
                              </a:xfrm>
                            </wpg:grpSpPr>
                            <wps:wsp>
                              <wps:cNvPr id="67" name="矩形 67"/>
                              <wps:cNvSpPr/>
                              <wps:spPr>
                                <a:xfrm>
                                  <a:off x="6066" y="590424"/>
                                  <a:ext cx="1175" cy="584"/>
                                </a:xfrm>
                                <a:prstGeom prst="rect">
                                  <a:avLst/>
                                </a:prstGeom>
                                <a:ln w="6350" cap="flat" cmpd="sng">
                                  <a:solidFill>
                                    <a:srgbClr val="000000"/>
                                  </a:solidFill>
                                  <a:prstDash val="solid"/>
                                  <a:miter/>
                                  <a:headEnd type="none" w="med" len="med"/>
                                  <a:tailEnd type="none" w="med" len="med"/>
                                </a:ln>
                              </wps:spPr>
                              <wps:txbx>
                                <w:txbxContent>
                                  <w:p w14:paraId="14C3683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搅拌捏合</w:t>
                                    </w:r>
                                  </w:p>
                                </w:txbxContent>
                              </wps:txbx>
                              <wps:bodyPr wrap="square" upright="1">
                                <a:noAutofit/>
                              </wps:bodyPr>
                            </wps:wsp>
                            <wps:wsp>
                              <wps:cNvPr id="68" name="直接连接符 68"/>
                              <wps:cNvCnPr/>
                              <wps:spPr>
                                <a:xfrm flipV="1">
                                  <a:off x="6646" y="590187"/>
                                  <a:ext cx="2" cy="216"/>
                                </a:xfrm>
                                <a:prstGeom prst="line">
                                  <a:avLst/>
                                </a:prstGeom>
                                <a:ln w="6350" cap="flat" cmpd="sng">
                                  <a:solidFill>
                                    <a:srgbClr val="000000"/>
                                  </a:solidFill>
                                  <a:prstDash val="dash"/>
                                  <a:round/>
                                  <a:headEnd type="none" w="med" len="med"/>
                                  <a:tailEnd type="triangle" w="sm" len="sm"/>
                                </a:ln>
                              </wps:spPr>
                              <wps:bodyPr/>
                            </wps:wsp>
                            <wps:wsp>
                              <wps:cNvPr id="69" name="矩形 69"/>
                              <wps:cNvSpPr/>
                              <wps:spPr>
                                <a:xfrm>
                                  <a:off x="6416" y="589828"/>
                                  <a:ext cx="916" cy="393"/>
                                </a:xfrm>
                                <a:prstGeom prst="rect">
                                  <a:avLst/>
                                </a:prstGeom>
                                <a:ln>
                                  <a:noFill/>
                                </a:ln>
                              </wps:spPr>
                              <wps:txbx>
                                <w:txbxContent>
                                  <w:p w14:paraId="48933546">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G2、N1</w:t>
                                    </w:r>
                                  </w:p>
                                </w:txbxContent>
                              </wps:txbx>
                              <wps:bodyPr lIns="0" tIns="0" rIns="0" bIns="0" upright="1"/>
                            </wps:wsp>
                          </wpg:wgp>
                        </a:graphicData>
                      </a:graphic>
                    </wp:anchor>
                  </w:drawing>
                </mc:Choice>
                <mc:Fallback>
                  <w:pict>
                    <v:group id="_x0000_s1026" o:spid="_x0000_s1026" o:spt="203" style="position:absolute;left:0pt;margin-left:162.15pt;margin-top:8.25pt;height:45.15pt;width:63.6pt;z-index:251669504;mso-width-relative:page;mso-height-relative:page;" coordorigin="6066,589828" coordsize="1266,1180" o:gfxdata="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AeahpLaAAAACgEAAA8AAAAAAAAAAQAg&#10;AAAAIgAAAGRycy9kb3ducmV2LnhtbFBLAQIUABQAAAAIAIdO4kAh+6bPYgMAAPwIAAAOAAAAAAAA&#10;AAEAIAAAACkBAABkcnMvZTJvRG9jLnhtbFBLBQYAAAAABgAGAFkBAAD9BgAAAAA=&#10;">
                      <o:lock v:ext="edit" aspectratio="f"/>
                      <v:rect id="_x0000_s1026" o:spid="_x0000_s1026" o:spt="1" style="position:absolute;left:6066;top:590424;height:584;width:1175;" filled="f" stroked="t" coordsize="21600,21600" o:gfxdata="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y8vkugAAANsA&#10;AAAPAAAAAAAAAAEAIAAAACIAAABkcnMvZG93bnJldi54bWxQSwECFAAUAAAACACHTuJAMy8FnjsA&#10;AAA5AAAAEAAAAAAAAAABACAAAAAJAQAAZHJzL3NoYXBleG1sLnhtbFBLBQYAAAAABgAGAFsBAACz&#10;AwAAAAA=&#10;">
                        <v:fill on="f" focussize="0,0"/>
                        <v:stroke weight="0.5pt" color="#000000" joinstyle="miter"/>
                        <v:imagedata o:title=""/>
                        <o:lock v:ext="edit" aspectratio="f"/>
                        <v:textbox>
                          <w:txbxContent>
                            <w:p w14:paraId="14C3683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搅拌捏合</w:t>
                              </w:r>
                            </w:p>
                          </w:txbxContent>
                        </v:textbox>
                      </v:rect>
                      <v:line id="_x0000_s1026" o:spid="_x0000_s1026" o:spt="20" style="position:absolute;left:6646;top:590187;flip:y;height:216;width:2;" filled="f" stroked="t" coordsize="21600,21600" o:gfxdata="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yT3i7sAAADb&#10;AAAADwAAAAAAAAABACAAAAAiAAAAZHJzL2Rvd25yZXYueG1sUEsBAhQAFAAAAAgAh07iQDMvBZ47&#10;AAAAOQAAABAAAAAAAAAAAQAgAAAACgEAAGRycy9zaGFwZXhtbC54bWxQSwUGAAAAAAYABgBbAQAA&#10;tAMAAAAA&#10;">
                        <v:fill on="f" focussize="0,0"/>
                        <v:stroke weight="0.5pt" color="#000000" joinstyle="round" dashstyle="dash" endarrow="block" endarrowwidth="narrow" endarrowlength="short"/>
                        <v:imagedata o:title=""/>
                        <o:lock v:ext="edit" aspectratio="f"/>
                      </v:line>
                      <v:rect id="_x0000_s1026" o:spid="_x0000_s1026" o:spt="1" style="position:absolute;left:6416;top:589828;height:393;width:916;" filled="f" stroked="f" coordsize="21600,21600" o:gfxdata="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PN77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8933546">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G2、N1</w:t>
                              </w:r>
                            </w:p>
                          </w:txbxContent>
                        </v:textbox>
                      </v:rect>
                    </v:group>
                  </w:pict>
                </mc:Fallback>
              </mc:AlternateContent>
            </w: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1496060</wp:posOffset>
                      </wp:positionH>
                      <wp:positionV relativeFrom="paragraph">
                        <wp:posOffset>142875</wp:posOffset>
                      </wp:positionV>
                      <wp:extent cx="515620" cy="189865"/>
                      <wp:effectExtent l="0" t="0" r="0" b="0"/>
                      <wp:wrapNone/>
                      <wp:docPr id="52" name="矩形 52"/>
                      <wp:cNvGraphicFramePr/>
                      <a:graphic xmlns:a="http://schemas.openxmlformats.org/drawingml/2006/main">
                        <a:graphicData uri="http://schemas.microsoft.com/office/word/2010/wordprocessingShape">
                          <wps:wsp>
                            <wps:cNvSpPr/>
                            <wps:spPr>
                              <a:xfrm>
                                <a:off x="3292475" y="4312920"/>
                                <a:ext cx="515620" cy="189865"/>
                              </a:xfrm>
                              <a:prstGeom prst="rect">
                                <a:avLst/>
                              </a:prstGeom>
                              <a:ln>
                                <a:noFill/>
                              </a:ln>
                            </wps:spPr>
                            <wps:txbx>
                              <w:txbxContent>
                                <w:p w14:paraId="0F2D094E">
                                  <w:pPr>
                                    <w:jc w:val="center"/>
                                    <w:rPr>
                                      <w:rFonts w:hint="default" w:ascii="Times New Roman" w:hAnsi="Times New Roman" w:eastAsia="宋体" w:cs="Times New Roman"/>
                                      <w:lang w:val="en-US" w:eastAsia="zh-CN"/>
                                    </w:rPr>
                                  </w:pPr>
                                  <w:r>
                                    <w:rPr>
                                      <w:rFonts w:hint="eastAsia" w:ascii="Times New Roman" w:hAnsi="Times New Roman" w:cs="Times New Roman"/>
                                      <w:sz w:val="18"/>
                                      <w:szCs w:val="18"/>
                                      <w:lang w:val="en-US" w:eastAsia="zh-CN"/>
                                    </w:rPr>
                                    <w:t>G1、S1</w:t>
                                  </w:r>
                                </w:p>
                              </w:txbxContent>
                            </wps:txbx>
                            <wps:bodyPr lIns="0" tIns="0" rIns="0" bIns="0" upright="1"/>
                          </wps:wsp>
                        </a:graphicData>
                      </a:graphic>
                    </wp:anchor>
                  </w:drawing>
                </mc:Choice>
                <mc:Fallback>
                  <w:pict>
                    <v:rect id="_x0000_s1026" o:spid="_x0000_s1026" o:spt="1" style="position:absolute;left:0pt;margin-left:117.8pt;margin-top:11.25pt;height:14.95pt;width:40.6pt;z-index:251667456;mso-width-relative:page;mso-height-relative:page;" filled="f" stroked="f" coordsize="21600,21600" o:gfxdata="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DB+ltoAAAAJAQAADwAAAAAAAAABACAAAAAiAAAAZHJzL2Rvd25yZXYueG1sUEsB&#10;AhQAFAAAAAgAh07iQA/o3Ga6AQAAZwMAAA4AAAAAAAAAAQAgAAAAKQEAAGRycy9lMm9Eb2MueG1s&#10;UEsFBgAAAAAGAAYAWQEAAFUFAAAAAA==&#10;">
                      <v:fill on="f" focussize="0,0"/>
                      <v:stroke on="f"/>
                      <v:imagedata o:title=""/>
                      <o:lock v:ext="edit" aspectratio="f"/>
                      <v:textbox inset="0mm,0mm,0mm,0mm">
                        <w:txbxContent>
                          <w:p w14:paraId="0F2D094E">
                            <w:pPr>
                              <w:jc w:val="center"/>
                              <w:rPr>
                                <w:rFonts w:hint="default" w:ascii="Times New Roman" w:hAnsi="Times New Roman" w:eastAsia="宋体" w:cs="Times New Roman"/>
                                <w:lang w:val="en-US" w:eastAsia="zh-CN"/>
                              </w:rPr>
                            </w:pPr>
                            <w:r>
                              <w:rPr>
                                <w:rFonts w:hint="eastAsia" w:ascii="Times New Roman" w:hAnsi="Times New Roman" w:cs="Times New Roman"/>
                                <w:sz w:val="18"/>
                                <w:szCs w:val="18"/>
                                <w:lang w:val="en-US" w:eastAsia="zh-CN"/>
                              </w:rPr>
                              <w:t>G1、S1</w:t>
                            </w:r>
                          </w:p>
                        </w:txbxContent>
                      </v:textbox>
                    </v:rect>
                  </w:pict>
                </mc:Fallback>
              </mc:AlternateContent>
            </w:r>
            <w:r>
              <w:rPr>
                <w:rFonts w:hint="default"/>
                <w:color w:val="000000" w:themeColor="text1"/>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4497070</wp:posOffset>
                      </wp:positionH>
                      <wp:positionV relativeFrom="paragraph">
                        <wp:posOffset>259080</wp:posOffset>
                      </wp:positionV>
                      <wp:extent cx="1270" cy="106045"/>
                      <wp:effectExtent l="24765" t="0" r="31115" b="8255"/>
                      <wp:wrapNone/>
                      <wp:docPr id="199" name="直接连接符 199"/>
                      <wp:cNvGraphicFramePr/>
                      <a:graphic xmlns:a="http://schemas.openxmlformats.org/drawingml/2006/main">
                        <a:graphicData uri="http://schemas.microsoft.com/office/word/2010/wordprocessingShape">
                          <wps:wsp>
                            <wps:cNvCnPr/>
                            <wps:spPr>
                              <a:xfrm flipV="1">
                                <a:off x="0" y="0"/>
                                <a:ext cx="1270" cy="106045"/>
                              </a:xfrm>
                              <a:prstGeom prst="line">
                                <a:avLst/>
                              </a:prstGeom>
                              <a:ln w="6350" cap="flat" cmpd="sng">
                                <a:solidFill>
                                  <a:srgbClr val="000000"/>
                                </a:solidFill>
                                <a:prstDash val="dash"/>
                                <a:round/>
                                <a:headEnd type="none" w="med" len="med"/>
                                <a:tailEnd type="triangle" w="sm" len="sm"/>
                              </a:ln>
                            </wps:spPr>
                            <wps:bodyPr/>
                          </wps:wsp>
                        </a:graphicData>
                      </a:graphic>
                    </wp:anchor>
                  </w:drawing>
                </mc:Choice>
                <mc:Fallback>
                  <w:pict>
                    <v:line id="_x0000_s1026" o:spid="_x0000_s1026" o:spt="20" style="position:absolute;left:0pt;flip:y;margin-left:354.1pt;margin-top:20.4pt;height:8.35pt;width:0.1pt;z-index:251673600;mso-width-relative:page;mso-height-relative:page;" filled="f" stroked="t" coordsize="21600,21600" o:gfxdata="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&#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03VzB2QAAAAkBAAAPAAAAAAAAAAEAIAAAACIAAABk&#10;cnMvZG93bnJldi54bWxQSwECFAAUAAAACACHTuJA2j6gMQUCAADzAwAADgAAAAAAAAABACAAAAAo&#10;AQAAZHJzL2Uyb0RvYy54bWxQSwUGAAAAAAYABgBZAQAAnwUAAAAA&#10;">
                      <v:fill on="f" focussize="0,0"/>
                      <v:stroke weight="0.5pt" color="#000000" joinstyle="round" dashstyle="dash" endarrow="block" endarrowwidth="narrow" endarrowlength="short"/>
                      <v:imagedata o:title=""/>
                      <o:lock v:ext="edit" aspectratio="f"/>
                    </v:line>
                  </w:pict>
                </mc:Fallback>
              </mc:AlternateContent>
            </w: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1440815</wp:posOffset>
                      </wp:positionH>
                      <wp:positionV relativeFrom="paragraph">
                        <wp:posOffset>183515</wp:posOffset>
                      </wp:positionV>
                      <wp:extent cx="4445" cy="243205"/>
                      <wp:effectExtent l="24765" t="0" r="27940" b="4445"/>
                      <wp:wrapNone/>
                      <wp:docPr id="35" name="直接连接符 35"/>
                      <wp:cNvGraphicFramePr/>
                      <a:graphic xmlns:a="http://schemas.openxmlformats.org/drawingml/2006/main">
                        <a:graphicData uri="http://schemas.microsoft.com/office/word/2010/wordprocessingShape">
                          <wps:wsp>
                            <wps:cNvCnPr/>
                            <wps:spPr>
                              <a:xfrm flipH="1">
                                <a:off x="3206115" y="4305935"/>
                                <a:ext cx="4445" cy="243205"/>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flip:x;margin-left:113.45pt;margin-top:14.45pt;height:19.15pt;width:0.35pt;z-index:251661312;mso-width-relative:page;mso-height-relative:page;" filled="f" stroked="t" coordsize="21600,21600" o:gfxdata="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c09stYAAAAJAQAADwAAAAAAAAAB&#10;ACAAAAAiAAAAZHJzL2Rvd25yZXYueG1sUEsBAhQAFAAAAAgAh07iQKtXbWYSAgAA/gMAAA4AAAAA&#10;AAAAAQAgAAAAJQEAAGRycy9lMm9Eb2MueG1sUEsFBgAAAAAGAAYAWQEAAKkFAAAAAA==&#10;">
                      <v:fill on="f" focussize="0,0"/>
                      <v:stroke weight="0.5pt" color="#000000" joinstyle="round" endarrow="block" endarrowwidth="narrow" endarrowlength="short"/>
                      <v:imagedata o:title=""/>
                      <o:lock v:ext="edit" aspectratio="f"/>
                    </v:lin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-40005</wp:posOffset>
                      </wp:positionH>
                      <wp:positionV relativeFrom="paragraph">
                        <wp:posOffset>92710</wp:posOffset>
                      </wp:positionV>
                      <wp:extent cx="789305" cy="1145540"/>
                      <wp:effectExtent l="0" t="0" r="0" b="0"/>
                      <wp:wrapNone/>
                      <wp:docPr id="38" name="矩形 38"/>
                      <wp:cNvGraphicFramePr/>
                      <a:graphic xmlns:a="http://schemas.openxmlformats.org/drawingml/2006/main">
                        <a:graphicData uri="http://schemas.microsoft.com/office/word/2010/wordprocessingShape">
                          <wps:wsp>
                            <wps:cNvSpPr/>
                            <wps:spPr>
                              <a:xfrm>
                                <a:off x="1784985" y="2185670"/>
                                <a:ext cx="789305" cy="1145540"/>
                              </a:xfrm>
                              <a:prstGeom prst="rect">
                                <a:avLst/>
                              </a:prstGeom>
                              <a:ln>
                                <a:noFill/>
                              </a:ln>
                            </wps:spPr>
                            <wps:txbx>
                              <w:txbxContent>
                                <w:p w14:paraId="438FF0A7">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石英砂</w:t>
                                  </w:r>
                                </w:p>
                                <w:p w14:paraId="4A208CA8">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石英粉</w:t>
                                  </w:r>
                                </w:p>
                                <w:p w14:paraId="7E7A7120">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色母</w:t>
                                  </w:r>
                                </w:p>
                                <w:p w14:paraId="60DD6701">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玻璃纤维</w:t>
                                  </w:r>
                                </w:p>
                                <w:p w14:paraId="73634090">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eastAsia="仿宋_GB2312"/>
                                      <w:sz w:val="21"/>
                                      <w:szCs w:val="21"/>
                                      <w:lang w:val="en-US" w:eastAsia="zh-CN"/>
                                    </w:rPr>
                                    <w:t>脱模剂</w:t>
                                  </w:r>
                                </w:p>
                              </w:txbxContent>
                            </wps:txbx>
                            <wps:bodyPr wrap="square" upright="1">
                              <a:noAutofit/>
                            </wps:bodyPr>
                          </wps:wsp>
                        </a:graphicData>
                      </a:graphic>
                    </wp:anchor>
                  </w:drawing>
                </mc:Choice>
                <mc:Fallback>
                  <w:pict>
                    <v:rect id="_x0000_s1026" o:spid="_x0000_s1026" o:spt="1" style="position:absolute;left:0pt;margin-left:-3.15pt;margin-top:7.3pt;height:90.2pt;width:62.15pt;z-index:251662336;mso-width-relative:page;mso-height-relative:page;" filled="f" stroked="f" coordsize="21600,21600" o:gfxdata="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Gd2t42gAAAAkBAAAPAAAAAAAAAAEAIAAAACIAAABkcnMvZG93&#10;bnJldi54bWxQSwECFAAUAAAACACHTuJAxcytucUBAABsAwAADgAAAAAAAAABACAAAAApAQAAZHJz&#10;L2Uyb0RvYy54bWxQSwUGAAAAAAYABgBZAQAAYAUAAAAA&#10;">
                      <v:fill on="f" focussize="0,0"/>
                      <v:stroke on="f"/>
                      <v:imagedata o:title=""/>
                      <o:lock v:ext="edit" aspectratio="f"/>
                      <v:textbox>
                        <w:txbxContent>
                          <w:p w14:paraId="438FF0A7">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石英砂</w:t>
                            </w:r>
                          </w:p>
                          <w:p w14:paraId="4A208CA8">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石英粉</w:t>
                            </w:r>
                          </w:p>
                          <w:p w14:paraId="7E7A7120">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色母</w:t>
                            </w:r>
                          </w:p>
                          <w:p w14:paraId="60DD6701">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eastAsia" w:eastAsia="仿宋_GB2312"/>
                                <w:sz w:val="21"/>
                                <w:szCs w:val="21"/>
                                <w:lang w:val="en-US" w:eastAsia="zh-CN"/>
                              </w:rPr>
                            </w:pPr>
                            <w:r>
                              <w:rPr>
                                <w:rFonts w:hint="eastAsia" w:eastAsia="仿宋_GB2312"/>
                                <w:sz w:val="21"/>
                                <w:szCs w:val="21"/>
                                <w:lang w:val="en-US" w:eastAsia="zh-CN"/>
                              </w:rPr>
                              <w:t>玻璃纤维</w:t>
                            </w:r>
                          </w:p>
                          <w:p w14:paraId="73634090">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eastAsia="仿宋_GB2312"/>
                                <w:sz w:val="21"/>
                                <w:szCs w:val="21"/>
                                <w:lang w:val="en-US" w:eastAsia="zh-CN"/>
                              </w:rPr>
                              <w:t>脱模剂</w:t>
                            </w:r>
                          </w:p>
                        </w:txbxContent>
                      </v:textbox>
                    </v:rect>
                  </w:pict>
                </mc:Fallback>
              </mc:AlternateContent>
            </w:r>
          </w:p>
          <w:p w14:paraId="12814C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6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4091305</wp:posOffset>
                      </wp:positionH>
                      <wp:positionV relativeFrom="paragraph">
                        <wp:posOffset>106045</wp:posOffset>
                      </wp:positionV>
                      <wp:extent cx="746760" cy="269240"/>
                      <wp:effectExtent l="5080" t="4445" r="10160" b="12065"/>
                      <wp:wrapNone/>
                      <wp:docPr id="47" name="矩形 47"/>
                      <wp:cNvGraphicFramePr/>
                      <a:graphic xmlns:a="http://schemas.openxmlformats.org/drawingml/2006/main">
                        <a:graphicData uri="http://schemas.microsoft.com/office/word/2010/wordprocessingShape">
                          <wps:wsp>
                            <wps:cNvSpPr/>
                            <wps:spPr>
                              <a:xfrm>
                                <a:off x="5748020" y="5507990"/>
                                <a:ext cx="746760" cy="269240"/>
                              </a:xfrm>
                              <a:prstGeom prst="rect">
                                <a:avLst/>
                              </a:prstGeom>
                              <a:ln w="6350" cap="flat" cmpd="sng">
                                <a:solidFill>
                                  <a:srgbClr val="000000"/>
                                </a:solidFill>
                                <a:prstDash val="solid"/>
                                <a:miter/>
                                <a:headEnd type="none" w="med" len="med"/>
                                <a:tailEnd type="none" w="med" len="med"/>
                              </a:ln>
                            </wps:spPr>
                            <wps:txbx>
                              <w:txbxContent>
                                <w:p w14:paraId="5651AB7D">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脱模</w:t>
                                  </w:r>
                                </w:p>
                              </w:txbxContent>
                            </wps:txbx>
                            <wps:bodyPr wrap="square" upright="1">
                              <a:noAutofit/>
                            </wps:bodyPr>
                          </wps:wsp>
                        </a:graphicData>
                      </a:graphic>
                    </wp:anchor>
                  </w:drawing>
                </mc:Choice>
                <mc:Fallback>
                  <w:pict>
                    <v:rect id="_x0000_s1026" o:spid="_x0000_s1026" o:spt="1" style="position:absolute;left:0pt;margin-left:322.15pt;margin-top:8.35pt;height:21.2pt;width:58.8pt;z-index:251666432;mso-width-relative:page;mso-height-relative:page;" filled="f" stroked="t" coordsize="21600,21600" o:gfxdata="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oI4TA1gAAAAkBAAAPAAAA&#10;AAAAAAEAIAAAACIAAABkcnMvZG93bnJldi54bWxQSwECFAAUAAAACACHTuJARb7HuxcCAAAqBAAA&#10;DgAAAAAAAAABACAAAAAlAQAAZHJzL2Uyb0RvYy54bWxQSwUGAAAAAAYABgBZAQAArgUAAAAA&#10;">
                      <v:fill on="f" focussize="0,0"/>
                      <v:stroke weight="0.5pt" color="#000000" joinstyle="miter"/>
                      <v:imagedata o:title=""/>
                      <o:lock v:ext="edit" aspectratio="f"/>
                      <v:textbox>
                        <w:txbxContent>
                          <w:p w14:paraId="5651AB7D">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脱模</w:t>
                            </w:r>
                          </w:p>
                        </w:txbxContent>
                      </v:textbox>
                    </v:rect>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3810000</wp:posOffset>
                      </wp:positionH>
                      <wp:positionV relativeFrom="paragraph">
                        <wp:posOffset>241935</wp:posOffset>
                      </wp:positionV>
                      <wp:extent cx="273685" cy="5715"/>
                      <wp:effectExtent l="0" t="24130" r="12065" b="27305"/>
                      <wp:wrapNone/>
                      <wp:docPr id="14" name="直接连接符 14"/>
                      <wp:cNvGraphicFramePr/>
                      <a:graphic xmlns:a="http://schemas.openxmlformats.org/drawingml/2006/main">
                        <a:graphicData uri="http://schemas.microsoft.com/office/word/2010/wordprocessingShape">
                          <wps:wsp>
                            <wps:cNvCnPr/>
                            <wps:spPr>
                              <a:xfrm flipV="1">
                                <a:off x="0" y="0"/>
                                <a:ext cx="273685" cy="5715"/>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flip:y;margin-left:300pt;margin-top:19.05pt;height:0.45pt;width:21.55pt;z-index:251684864;mso-width-relative:page;mso-height-relative:page;" filled="f" stroked="t" coordsize="21600,21600" o:gfxdata="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7kSRdYAAAAJAQAADwAAAAAAAAABACAAAAAiAAAAZHJz&#10;L2Rvd25yZXYueG1sUEsBAhQAFAAAAAgAh07iQENEzIsGAgAA8gMAAA4AAAAAAAAAAQAgAAAAJQEA&#10;AGRycy9lMm9Eb2MueG1sUEsFBgAAAAAGAAYAWQEAAJ0FAAAAAA==&#10;">
                      <v:fill on="f" focussize="0,0"/>
                      <v:stroke weight="0.5pt" color="#000000" joinstyle="round" endarrow="block" endarrowwidth="narrow" endarrowlength="short"/>
                      <v:imagedata o:title=""/>
                      <o:lock v:ext="edit" aspectratio="f"/>
                    </v:lin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2816860</wp:posOffset>
                      </wp:positionH>
                      <wp:positionV relativeFrom="paragraph">
                        <wp:posOffset>247015</wp:posOffset>
                      </wp:positionV>
                      <wp:extent cx="226695" cy="3810"/>
                      <wp:effectExtent l="0" t="22225" r="1905" b="31115"/>
                      <wp:wrapNone/>
                      <wp:docPr id="55" name="直接连接符 55"/>
                      <wp:cNvGraphicFramePr/>
                      <a:graphic xmlns:a="http://schemas.openxmlformats.org/drawingml/2006/main">
                        <a:graphicData uri="http://schemas.microsoft.com/office/word/2010/wordprocessingShape">
                          <wps:wsp>
                            <wps:cNvCnPr/>
                            <wps:spPr>
                              <a:xfrm>
                                <a:off x="0" y="0"/>
                                <a:ext cx="226695" cy="3810"/>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margin-left:221.8pt;margin-top:19.45pt;height:0.3pt;width:17.85pt;z-index:251681792;mso-width-relative:page;mso-height-relative:page;" filled="f" stroked="t" coordsize="21600,21600" o:gfxdata="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2ey63YAAAACQEAAA8AAAAAAAAAAQAgAAAAIgAAAGRycy9kb3du&#10;cmV2LnhtbFBLAQIUABQAAAAIAIdO4kAfQLYj/wEAAOgDAAAOAAAAAAAAAAEAIAAAACcBAABkcnMv&#10;ZTJvRG9jLnhtbFBLBQYAAAAABgAGAFkBAACYBQAAAAA=&#10;">
                      <v:fill on="f" focussize="0,0"/>
                      <v:stroke weight="0.5pt" color="#000000" joinstyle="round" endarrow="block" endarrowwidth="narrow" endarrowlength="short"/>
                      <v:imagedata o:title=""/>
                      <o:lock v:ext="edit" aspectratio="f"/>
                    </v:line>
                  </w:pict>
                </mc:Fallback>
              </mc:AlternateContent>
            </w: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1599565</wp:posOffset>
                      </wp:positionH>
                      <wp:positionV relativeFrom="paragraph">
                        <wp:posOffset>15240</wp:posOffset>
                      </wp:positionV>
                      <wp:extent cx="1270" cy="104775"/>
                      <wp:effectExtent l="24765" t="0" r="31115" b="9525"/>
                      <wp:wrapNone/>
                      <wp:docPr id="53" name="直接连接符 53"/>
                      <wp:cNvGraphicFramePr/>
                      <a:graphic xmlns:a="http://schemas.openxmlformats.org/drawingml/2006/main">
                        <a:graphicData uri="http://schemas.microsoft.com/office/word/2010/wordprocessingShape">
                          <wps:wsp>
                            <wps:cNvCnPr/>
                            <wps:spPr>
                              <a:xfrm flipV="1">
                                <a:off x="3443605" y="4512310"/>
                                <a:ext cx="1270" cy="104775"/>
                              </a:xfrm>
                              <a:prstGeom prst="line">
                                <a:avLst/>
                              </a:prstGeom>
                              <a:ln w="6350" cap="flat" cmpd="sng">
                                <a:solidFill>
                                  <a:srgbClr val="000000"/>
                                </a:solidFill>
                                <a:prstDash val="dash"/>
                                <a:round/>
                                <a:headEnd type="none" w="med" len="med"/>
                                <a:tailEnd type="triangle" w="sm" len="sm"/>
                              </a:ln>
                            </wps:spPr>
                            <wps:bodyPr/>
                          </wps:wsp>
                        </a:graphicData>
                      </a:graphic>
                    </wp:anchor>
                  </w:drawing>
                </mc:Choice>
                <mc:Fallback>
                  <w:pict>
                    <v:line id="_x0000_s1026" o:spid="_x0000_s1026" o:spt="20" style="position:absolute;left:0pt;flip:y;margin-left:125.95pt;margin-top:1.2pt;height:8.25pt;width:0.1pt;z-index:251668480;mso-width-relative:page;mso-height-relative:page;" filled="f" stroked="t" coordsize="21600,21600" o:gfxdata="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PXIe2AAAAAgBAAAPAAAAAAAA&#10;AAEAIAAAACIAAABkcnMvZG93bnJldi54bWxQSwECFAAUAAAACACHTuJAIdr9hBICAAD9AwAADgAA&#10;AAAAAAABACAAAAAnAQAAZHJzL2Uyb0RvYy54bWxQSwUGAAAAAAYABgBZAQAAqwUAAAAA&#10;">
                      <v:fill on="f" focussize="0,0"/>
                      <v:stroke weight="0.5pt" color="#000000" joinstyle="round" dashstyle="dash" endarrow="block" endarrowwidth="narrow" endarrowlength="short"/>
                      <v:imagedata o:title=""/>
                      <o:lock v:ext="edit" aspectratio="f"/>
                    </v:lin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1757045</wp:posOffset>
                      </wp:positionH>
                      <wp:positionV relativeFrom="paragraph">
                        <wp:posOffset>261620</wp:posOffset>
                      </wp:positionV>
                      <wp:extent cx="312420" cy="4445"/>
                      <wp:effectExtent l="0" t="24765" r="11430" b="27940"/>
                      <wp:wrapNone/>
                      <wp:docPr id="36" name="直接连接符 36"/>
                      <wp:cNvGraphicFramePr/>
                      <a:graphic xmlns:a="http://schemas.openxmlformats.org/drawingml/2006/main">
                        <a:graphicData uri="http://schemas.microsoft.com/office/word/2010/wordprocessingShape">
                          <wps:wsp>
                            <wps:cNvCnPr/>
                            <wps:spPr>
                              <a:xfrm flipV="1">
                                <a:off x="0" y="0"/>
                                <a:ext cx="312420" cy="4445"/>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flip:y;margin-left:138.35pt;margin-top:20.6pt;height:0.35pt;width:24.6pt;z-index:251679744;mso-width-relative:page;mso-height-relative:page;" filled="f" stroked="t" coordsize="21600,21600" o:gfxdata="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3lOmp1wAAAAkBAAAPAAAAAAAAAAEAIAAAACIAAABkcnMv&#10;ZG93bnJldi54bWxQSwECFAAUAAAACACHTuJA2LRs9AQCAADyAwAADgAAAAAAAAABACAAAAAmAQAA&#10;ZHJzL2Uyb0RvYy54bWxQSwUGAAAAAAYABgBZAQAAnAUAAAAA&#10;">
                      <v:fill on="f" focussize="0,0"/>
                      <v:stroke weight="0.5pt" color="#000000" joinstyle="round" endarrow="block" endarrowwidth="narrow" endarrowlength="short"/>
                      <v:imagedata o:title=""/>
                      <o:lock v:ext="edit" aspectratio="f"/>
                    </v:line>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1170305</wp:posOffset>
                      </wp:positionH>
                      <wp:positionV relativeFrom="paragraph">
                        <wp:posOffset>130175</wp:posOffset>
                      </wp:positionV>
                      <wp:extent cx="574040" cy="272415"/>
                      <wp:effectExtent l="5080" t="5080" r="11430" b="8255"/>
                      <wp:wrapNone/>
                      <wp:docPr id="40" name="矩形 40"/>
                      <wp:cNvGraphicFramePr/>
                      <a:graphic xmlns:a="http://schemas.openxmlformats.org/drawingml/2006/main">
                        <a:graphicData uri="http://schemas.microsoft.com/office/word/2010/wordprocessingShape">
                          <wps:wsp>
                            <wps:cNvSpPr/>
                            <wps:spPr>
                              <a:xfrm>
                                <a:off x="2280920" y="2922270"/>
                                <a:ext cx="574040" cy="272415"/>
                              </a:xfrm>
                              <a:prstGeom prst="rect">
                                <a:avLst/>
                              </a:prstGeom>
                              <a:ln w="6350" cap="flat" cmpd="sng">
                                <a:solidFill>
                                  <a:srgbClr val="000000"/>
                                </a:solidFill>
                                <a:prstDash val="solid"/>
                                <a:miter/>
                                <a:headEnd type="none" w="med" len="med"/>
                                <a:tailEnd type="none" w="med" len="med"/>
                              </a:ln>
                            </wps:spPr>
                            <wps:txbx>
                              <w:txbxContent>
                                <w:p w14:paraId="33131826">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上料</w:t>
                                  </w:r>
                                </w:p>
                              </w:txbxContent>
                            </wps:txbx>
                            <wps:bodyPr wrap="square" upright="1">
                              <a:noAutofit/>
                            </wps:bodyPr>
                          </wps:wsp>
                        </a:graphicData>
                      </a:graphic>
                    </wp:anchor>
                  </w:drawing>
                </mc:Choice>
                <mc:Fallback>
                  <w:pict>
                    <v:rect id="_x0000_s1026" o:spid="_x0000_s1026" o:spt="1" style="position:absolute;left:0pt;margin-left:92.15pt;margin-top:10.25pt;height:21.45pt;width:45.2pt;z-index:251664384;mso-width-relative:page;mso-height-relative:page;" filled="f" stroked="t" coordsize="21600,21600" o:gfxdata="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G5wWk1gAAAAkBAAAPAAAAAAAA&#10;AAEAIAAAACIAAABkcnMvZG93bnJldi54bWxQSwECFAAUAAAACACHTuJACIoxtRQCAAAqBAAADgAA&#10;AAAAAAABACAAAAAlAQAAZHJzL2Uyb0RvYy54bWxQSwUGAAAAAAYABgBZAQAAqwUAAAAA&#10;">
                      <v:fill on="f" focussize="0,0"/>
                      <v:stroke weight="0.5pt" color="#000000" joinstyle="miter"/>
                      <v:imagedata o:title=""/>
                      <o:lock v:ext="edit" aspectratio="f"/>
                      <v:textbox>
                        <w:txbxContent>
                          <w:p w14:paraId="33131826">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上料</w:t>
                            </w:r>
                          </w:p>
                        </w:txbxContent>
                      </v:textbox>
                    </v:rect>
                  </w:pict>
                </mc:Fallback>
              </mc:AlternateContent>
            </w: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661670</wp:posOffset>
                      </wp:positionH>
                      <wp:positionV relativeFrom="paragraph">
                        <wp:posOffset>274320</wp:posOffset>
                      </wp:positionV>
                      <wp:extent cx="493395" cy="1270"/>
                      <wp:effectExtent l="0" t="25400" r="1905" b="30480"/>
                      <wp:wrapNone/>
                      <wp:docPr id="39" name="直接连接符 39"/>
                      <wp:cNvGraphicFramePr/>
                      <a:graphic xmlns:a="http://schemas.openxmlformats.org/drawingml/2006/main">
                        <a:graphicData uri="http://schemas.microsoft.com/office/word/2010/wordprocessingShape">
                          <wps:wsp>
                            <wps:cNvCnPr/>
                            <wps:spPr>
                              <a:xfrm flipV="1">
                                <a:off x="2058035" y="3048635"/>
                                <a:ext cx="493395" cy="1270"/>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flip:y;margin-left:52.1pt;margin-top:21.6pt;height:0.1pt;width:38.85pt;z-index:251663360;mso-width-relative:page;mso-height-relative:page;" filled="f" stroked="t" coordsize="21600,21600" o:gfxdata="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FJC5nVAAAACQEAAA8AAAAAAAAA&#10;AQAgAAAAIgAAAGRycy9kb3ducmV2LnhtbFBLAQIUABQAAAAIAIdO4kCu4VzSFAIAAP4DAAAOAAAA&#10;AAAAAAEAIAAAACQBAABkcnMvZTJvRG9jLnhtbFBLBQYAAAAABgAGAFkBAACqBQAAAAA=&#10;">
                      <v:fill on="f" focussize="0,0"/>
                      <v:stroke weight="0.5pt" color="#000000" joinstyle="round" endarrow="block" endarrowwidth="narrow" endarrowlength="short"/>
                      <v:imagedata o:title=""/>
                      <o:lock v:ext="edit" aspectratio="f"/>
                    </v:line>
                  </w:pict>
                </mc:Fallback>
              </mc:AlternateContent>
            </w:r>
          </w:p>
          <w:p w14:paraId="55F98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sz w:val="24"/>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4589145</wp:posOffset>
                      </wp:positionH>
                      <wp:positionV relativeFrom="paragraph">
                        <wp:posOffset>97790</wp:posOffset>
                      </wp:positionV>
                      <wp:extent cx="6350" cy="576580"/>
                      <wp:effectExtent l="19685" t="0" r="31115" b="13970"/>
                      <wp:wrapNone/>
                      <wp:docPr id="17" name="直接连接符 17"/>
                      <wp:cNvGraphicFramePr/>
                      <a:graphic xmlns:a="http://schemas.openxmlformats.org/drawingml/2006/main">
                        <a:graphicData uri="http://schemas.microsoft.com/office/word/2010/wordprocessingShape">
                          <wps:wsp>
                            <wps:cNvCnPr>
                              <a:endCxn id="196" idx="0"/>
                            </wps:cNvCnPr>
                            <wps:spPr>
                              <a:xfrm>
                                <a:off x="0" y="0"/>
                                <a:ext cx="6350" cy="576580"/>
                              </a:xfrm>
                              <a:prstGeom prst="line">
                                <a:avLst/>
                              </a:prstGeom>
                              <a:ln w="6350" cap="flat" cmpd="sng">
                                <a:solidFill>
                                  <a:srgbClr val="000000"/>
                                </a:solidFill>
                                <a:prstDash val="solid"/>
                                <a:round/>
                                <a:headEnd type="none" w="med" len="med"/>
                                <a:tailEnd type="triangle" w="sm" len="sm"/>
                              </a:ln>
                            </wps:spPr>
                            <wps:bodyPr/>
                          </wps:wsp>
                        </a:graphicData>
                      </a:graphic>
                    </wp:anchor>
                  </w:drawing>
                </mc:Choice>
                <mc:Fallback>
                  <w:pict>
                    <v:line id="_x0000_s1026" o:spid="_x0000_s1026" o:spt="20" style="position:absolute;left:0pt;margin-left:361.35pt;margin-top:7.7pt;height:45.4pt;width:0.5pt;z-index:251685888;mso-width-relative:page;mso-height-relative:page;" filled="f" stroked="t" coordsize="21600,21600" o:gfxdata="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iBm7fXAAAACgEAAA8AAAAAAAAAAQAgAAAA&#10;IgAAAGRycy9kb3ducmV2LnhtbFBLAQIUABQAAAAIAIdO4kCNsghADAIAABEEAAAOAAAAAAAAAAEA&#10;IAAAACYBAABkcnMvZTJvRG9jLnhtbFBLBQYAAAAABgAGAFkBAACkBQAAAAA=&#10;">
                      <v:fill on="f" focussize="0,0"/>
                      <v:stroke weight="0.5pt" color="#000000" joinstyle="round" endarrow="block" endarrowwidth="narrow" endarrowlength="short"/>
                      <v:imagedata o:title=""/>
                      <o:lock v:ext="edit" aspectratio="f"/>
                    </v:line>
                  </w:pict>
                </mc:Fallback>
              </mc:AlternateContent>
            </w:r>
          </w:p>
          <w:p w14:paraId="17E25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6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4116070</wp:posOffset>
                      </wp:positionH>
                      <wp:positionV relativeFrom="paragraph">
                        <wp:posOffset>79375</wp:posOffset>
                      </wp:positionV>
                      <wp:extent cx="763905" cy="191770"/>
                      <wp:effectExtent l="0" t="0" r="0" b="0"/>
                      <wp:wrapNone/>
                      <wp:docPr id="201" name="矩形 201"/>
                      <wp:cNvGraphicFramePr/>
                      <a:graphic xmlns:a="http://schemas.openxmlformats.org/drawingml/2006/main">
                        <a:graphicData uri="http://schemas.microsoft.com/office/word/2010/wordprocessingShape">
                          <wps:wsp>
                            <wps:cNvSpPr/>
                            <wps:spPr>
                              <a:xfrm>
                                <a:off x="0" y="0"/>
                                <a:ext cx="763905" cy="191960"/>
                              </a:xfrm>
                              <a:prstGeom prst="rect">
                                <a:avLst/>
                              </a:prstGeom>
                              <a:ln>
                                <a:noFill/>
                              </a:ln>
                            </wps:spPr>
                            <wps:txbx>
                              <w:txbxContent>
                                <w:p w14:paraId="5152809B">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G4、N3、S2</w:t>
                                  </w:r>
                                </w:p>
                              </w:txbxContent>
                            </wps:txbx>
                            <wps:bodyPr lIns="0" tIns="0" rIns="0" bIns="0" upright="1"/>
                          </wps:wsp>
                        </a:graphicData>
                      </a:graphic>
                    </wp:anchor>
                  </w:drawing>
                </mc:Choice>
                <mc:Fallback>
                  <w:pict>
                    <v:rect id="_x0000_s1026" o:spid="_x0000_s1026" o:spt="1" style="position:absolute;left:0pt;margin-left:324.1pt;margin-top:6.25pt;height:15.1pt;width:60.15pt;z-index:251675648;mso-width-relative:page;mso-height-relative:page;" filled="f" stroked="f" coordsize="21600,21600" o:gfxdata="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sLCAP&#10;2gAAAAkBAAAPAAAAAAAAAAEAIAAAACIAAABkcnMvZG93bnJldi54bWxQSwECFAAUAAAACACHTuJA&#10;BpZPdq0BAABdAwAADgAAAAAAAAABACAAAAApAQAAZHJzL2Uyb0RvYy54bWxQSwUGAAAAAAYABgBZ&#10;AQAASAUAAAAA&#10;">
                      <v:fill on="f" focussize="0,0"/>
                      <v:stroke on="f"/>
                      <v:imagedata o:title=""/>
                      <o:lock v:ext="edit" aspectratio="f"/>
                      <v:textbox inset="0mm,0mm,0mm,0mm">
                        <w:txbxContent>
                          <w:p w14:paraId="5152809B">
                            <w:pPr>
                              <w:jc w:val="both"/>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G4、N3、S2</w:t>
                            </w:r>
                          </w:p>
                        </w:txbxContent>
                      </v:textbox>
                    </v:rect>
                  </w:pict>
                </mc:Fallback>
              </mc:AlternateContent>
            </w:r>
          </w:p>
          <w:p w14:paraId="548CE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6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color w:val="000000" w:themeColor="text1"/>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4220845</wp:posOffset>
                      </wp:positionH>
                      <wp:positionV relativeFrom="paragraph">
                        <wp:posOffset>115570</wp:posOffset>
                      </wp:positionV>
                      <wp:extent cx="748665" cy="277495"/>
                      <wp:effectExtent l="4445" t="4445" r="8890" b="22860"/>
                      <wp:wrapNone/>
                      <wp:docPr id="196" name="矩形 196"/>
                      <wp:cNvGraphicFramePr/>
                      <a:graphic xmlns:a="http://schemas.openxmlformats.org/drawingml/2006/main">
                        <a:graphicData uri="http://schemas.microsoft.com/office/word/2010/wordprocessingShape">
                          <wps:wsp>
                            <wps:cNvSpPr/>
                            <wps:spPr>
                              <a:xfrm>
                                <a:off x="0" y="0"/>
                                <a:ext cx="748665" cy="277495"/>
                              </a:xfrm>
                              <a:prstGeom prst="rect">
                                <a:avLst/>
                              </a:prstGeom>
                              <a:ln w="6350" cap="flat" cmpd="sng">
                                <a:solidFill>
                                  <a:srgbClr val="000000"/>
                                </a:solidFill>
                                <a:prstDash val="solid"/>
                                <a:miter/>
                                <a:headEnd type="none" w="med" len="med"/>
                                <a:tailEnd type="none" w="med" len="med"/>
                              </a:ln>
                            </wps:spPr>
                            <wps:txbx>
                              <w:txbxContent>
                                <w:p w14:paraId="6D9EC704">
                                  <w:pPr>
                                    <w:keepNext w:val="0"/>
                                    <w:keepLines w:val="0"/>
                                    <w:pageBreakBefore w:val="0"/>
                                    <w:widowControl w:val="0"/>
                                    <w:kinsoku/>
                                    <w:wordWrap/>
                                    <w:overflowPunct/>
                                    <w:topLinePunct w:val="0"/>
                                    <w:bidi w:val="0"/>
                                    <w:adjustRightInd w:val="0"/>
                                    <w:snapToGrid w:val="0"/>
                                    <w:spacing w:line="240" w:lineRule="auto"/>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晾干修边</w:t>
                                  </w:r>
                                </w:p>
                              </w:txbxContent>
                            </wps:txbx>
                            <wps:bodyPr wrap="square" upright="1">
                              <a:noAutofit/>
                            </wps:bodyPr>
                          </wps:wsp>
                        </a:graphicData>
                      </a:graphic>
                    </wp:anchor>
                  </w:drawing>
                </mc:Choice>
                <mc:Fallback>
                  <w:pict>
                    <v:rect id="_x0000_s1026" o:spid="_x0000_s1026" o:spt="1" style="position:absolute;left:0pt;margin-left:332.35pt;margin-top:9.1pt;height:21.85pt;width:58.95pt;z-index:251672576;mso-width-relative:page;mso-height-relative:page;" filled="f" stroked="t" coordsize="21600,21600" o:gfxdata="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GjkNUAAAAJAQAADwAAAAAAAAABACAAAAAi&#10;AAAAZHJzL2Rvd25yZXYueG1sUEsBAhQAFAAAAAgAh07iQAxwHqwNAgAAIAQAAA4AAAAAAAAAAQAg&#10;AAAAJAEAAGRycy9lMm9Eb2MueG1sUEsFBgAAAAAGAAYAWQEAAKMFAAAAAA==&#10;">
                      <v:fill on="f" focussize="0,0"/>
                      <v:stroke weight="0.5pt" color="#000000" joinstyle="miter"/>
                      <v:imagedata o:title=""/>
                      <o:lock v:ext="edit" aspectratio="f"/>
                      <v:textbox>
                        <w:txbxContent>
                          <w:p w14:paraId="6D9EC704">
                            <w:pPr>
                              <w:keepNext w:val="0"/>
                              <w:keepLines w:val="0"/>
                              <w:pageBreakBefore w:val="0"/>
                              <w:widowControl w:val="0"/>
                              <w:kinsoku/>
                              <w:wordWrap/>
                              <w:overflowPunct/>
                              <w:topLinePunct w:val="0"/>
                              <w:bidi w:val="0"/>
                              <w:adjustRightInd w:val="0"/>
                              <w:snapToGrid w:val="0"/>
                              <w:spacing w:line="240" w:lineRule="auto"/>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晾干修边</w:t>
                            </w:r>
                          </w:p>
                        </w:txbxContent>
                      </v:textbox>
                    </v:rect>
                  </w:pict>
                </mc:Fallback>
              </mc:AlternateContent>
            </w:r>
            <w:r>
              <w:rPr>
                <w:rFonts w:hint="default"/>
                <w:color w:val="000000" w:themeColor="text1"/>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2212340</wp:posOffset>
                      </wp:positionH>
                      <wp:positionV relativeFrom="paragraph">
                        <wp:posOffset>126365</wp:posOffset>
                      </wp:positionV>
                      <wp:extent cx="741045" cy="327660"/>
                      <wp:effectExtent l="0" t="0" r="0" b="0"/>
                      <wp:wrapNone/>
                      <wp:docPr id="204" name="矩形 204"/>
                      <wp:cNvGraphicFramePr/>
                      <a:graphic xmlns:a="http://schemas.openxmlformats.org/drawingml/2006/main">
                        <a:graphicData uri="http://schemas.microsoft.com/office/word/2010/wordprocessingShape">
                          <wps:wsp>
                            <wps:cNvSpPr/>
                            <wps:spPr>
                              <a:xfrm>
                                <a:off x="0" y="0"/>
                                <a:ext cx="741045" cy="327699"/>
                              </a:xfrm>
                              <a:prstGeom prst="rect">
                                <a:avLst/>
                              </a:prstGeom>
                              <a:ln>
                                <a:noFill/>
                              </a:ln>
                            </wps:spPr>
                            <wps:txbx>
                              <w:txbxContent>
                                <w:p w14:paraId="22E51B4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eastAsia="仿宋_GB2312"/>
                                      <w:sz w:val="21"/>
                                      <w:szCs w:val="21"/>
                                      <w:lang w:val="en-US" w:eastAsia="zh-CN"/>
                                    </w:rPr>
                                    <w:t>入库待售</w:t>
                                  </w:r>
                                </w:p>
                              </w:txbxContent>
                            </wps:txbx>
                            <wps:bodyPr upright="1">
                              <a:noAutofit/>
                            </wps:bodyPr>
                          </wps:wsp>
                        </a:graphicData>
                      </a:graphic>
                    </wp:anchor>
                  </w:drawing>
                </mc:Choice>
                <mc:Fallback>
                  <w:pict>
                    <v:rect id="_x0000_s1026" o:spid="_x0000_s1026" o:spt="1" style="position:absolute;left:0pt;margin-left:174.2pt;margin-top:9.95pt;height:25.8pt;width:58.35pt;z-index:251677696;mso-width-relative:page;mso-height-relative:page;" filled="f" stroked="f" coordsize="21600,21600" o:gfxdata="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Vulm&#10;FdsAAAAJAQAADwAAAAAAAAABACAAAAAiAAAAZHJzL2Rvd25yZXYueG1sUEsBAhQAFAAAAAgAh07i&#10;QOaLE6ytAQAAUwMAAA4AAAAAAAAAAQAgAAAAKgEAAGRycy9lMm9Eb2MueG1sUEsFBgAAAAAGAAYA&#10;WQEAAEkFAAAAAA==&#10;">
                      <v:fill on="f" focussize="0,0"/>
                      <v:stroke on="f"/>
                      <v:imagedata o:title=""/>
                      <o:lock v:ext="edit" aspectratio="f"/>
                      <v:textbox>
                        <w:txbxContent>
                          <w:p w14:paraId="22E51B4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eastAsia="仿宋_GB2312"/>
                                <w:sz w:val="21"/>
                                <w:szCs w:val="21"/>
                                <w:lang w:val="en-US" w:eastAsia="zh-CN"/>
                              </w:rPr>
                              <w:t>入库待售</w:t>
                            </w:r>
                          </w:p>
                        </w:txbxContent>
                      </v:textbox>
                    </v:rect>
                  </w:pict>
                </mc:Fallback>
              </mc:AlternateContent>
            </w:r>
            <w:r>
              <w:rPr>
                <w:rFonts w:hint="default"/>
                <w:color w:val="000000" w:themeColor="text1"/>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2846070</wp:posOffset>
                      </wp:positionH>
                      <wp:positionV relativeFrom="paragraph">
                        <wp:posOffset>268605</wp:posOffset>
                      </wp:positionV>
                      <wp:extent cx="283210" cy="4445"/>
                      <wp:effectExtent l="0" t="24765" r="2540" b="27940"/>
                      <wp:wrapNone/>
                      <wp:docPr id="202" name="直接连接符 202"/>
                      <wp:cNvGraphicFramePr/>
                      <a:graphic xmlns:a="http://schemas.openxmlformats.org/drawingml/2006/main">
                        <a:graphicData uri="http://schemas.microsoft.com/office/word/2010/wordprocessingShape">
                          <wps:wsp>
                            <wps:cNvCnPr/>
                            <wps:spPr>
                              <a:xfrm>
                                <a:off x="0" y="0"/>
                                <a:ext cx="283210" cy="4396"/>
                              </a:xfrm>
                              <a:prstGeom prst="line">
                                <a:avLst/>
                              </a:prstGeom>
                              <a:ln w="6350" cap="flat" cmpd="sng">
                                <a:solidFill>
                                  <a:srgbClr val="000000"/>
                                </a:solidFill>
                                <a:prstDash val="solid"/>
                                <a:round/>
                                <a:headEnd type="triangle" w="sm" len="sm"/>
                                <a:tailEnd type="none" w="sm" len="sm"/>
                              </a:ln>
                            </wps:spPr>
                            <wps:bodyPr/>
                          </wps:wsp>
                        </a:graphicData>
                      </a:graphic>
                    </wp:anchor>
                  </w:drawing>
                </mc:Choice>
                <mc:Fallback>
                  <w:pict>
                    <v:line id="_x0000_s1026" o:spid="_x0000_s1026" o:spt="20" style="position:absolute;left:0pt;margin-left:224.1pt;margin-top:21.15pt;height:0.35pt;width:22.3pt;z-index:251676672;mso-width-relative:page;mso-height-relative:page;" filled="f" stroked="t" coordsize="21600,21600" o:gfxdata="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kUxWi2AAAAAkBAAAPAAAAAAAAAAEAIAAAACIAAABkcnMvZG93bnJldi54&#10;bWxQSwECFAAUAAAACACHTuJAeQMfs/oBAADoAwAADgAAAAAAAAABACAAAAAnAQAAZHJzL2Uyb0Rv&#10;Yy54bWxQSwUGAAAAAAYABgBZAQAAkwUAAAAA&#10;">
                      <v:fill on="f" focussize="0,0"/>
                      <v:stroke weight="0.5pt" color="#000000" joinstyle="round" startarrow="block" startarrowwidth="narrow" startarrowlength="short" endarrowwidth="narrow" endarrowlength="short"/>
                      <v:imagedata o:title=""/>
                      <o:lock v:ext="edit" aspectratio="f"/>
                    </v:line>
                  </w:pict>
                </mc:Fallback>
              </mc:AlternateContent>
            </w: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3138805</wp:posOffset>
                      </wp:positionH>
                      <wp:positionV relativeFrom="paragraph">
                        <wp:posOffset>118110</wp:posOffset>
                      </wp:positionV>
                      <wp:extent cx="788035" cy="269240"/>
                      <wp:effectExtent l="4445" t="4445" r="7620" b="12065"/>
                      <wp:wrapNone/>
                      <wp:docPr id="44" name="矩形 44"/>
                      <wp:cNvGraphicFramePr/>
                      <a:graphic xmlns:a="http://schemas.openxmlformats.org/drawingml/2006/main">
                        <a:graphicData uri="http://schemas.microsoft.com/office/word/2010/wordprocessingShape">
                          <wps:wsp>
                            <wps:cNvSpPr/>
                            <wps:spPr>
                              <a:xfrm>
                                <a:off x="3809365" y="5541010"/>
                                <a:ext cx="788035" cy="269240"/>
                              </a:xfrm>
                              <a:prstGeom prst="rect">
                                <a:avLst/>
                              </a:prstGeom>
                              <a:ln w="6350" cap="flat" cmpd="sng">
                                <a:solidFill>
                                  <a:srgbClr val="000000"/>
                                </a:solidFill>
                                <a:prstDash val="solid"/>
                                <a:miter/>
                                <a:headEnd type="none" w="med" len="med"/>
                                <a:tailEnd type="none" w="med" len="med"/>
                              </a:ln>
                            </wps:spPr>
                            <wps:txbx>
                              <w:txbxContent>
                                <w:p w14:paraId="2020EA6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检验包装</w:t>
                                  </w:r>
                                </w:p>
                              </w:txbxContent>
                            </wps:txbx>
                            <wps:bodyPr wrap="square" upright="1">
                              <a:noAutofit/>
                            </wps:bodyPr>
                          </wps:wsp>
                        </a:graphicData>
                      </a:graphic>
                    </wp:anchor>
                  </w:drawing>
                </mc:Choice>
                <mc:Fallback>
                  <w:pict>
                    <v:rect id="_x0000_s1026" o:spid="_x0000_s1026" o:spt="1" style="position:absolute;left:0pt;margin-left:247.15pt;margin-top:9.3pt;height:21.2pt;width:62.05pt;z-index:251665408;mso-width-relative:page;mso-height-relative:page;" filled="f" stroked="t" coordsize="21600,21600" o:gfxdata="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KnCbC1QAAAAkBAAAPAAAA&#10;AAAAAAEAIAAAACIAAABkcnMvZG93bnJldi54bWxQSwECFAAUAAAACACHTuJAXQ/zuhgCAAAqBAAA&#10;DgAAAAAAAAABACAAAAAkAQAAZHJzL2Uyb0RvYy54bWxQSwUGAAAAAAYABgBZAQAArgUAAAAA&#10;">
                      <v:fill on="f" focussize="0,0"/>
                      <v:stroke weight="0.5pt" color="#000000" joinstyle="miter"/>
                      <v:imagedata o:title=""/>
                      <o:lock v:ext="edit" aspectratio="f"/>
                      <v:textbox>
                        <w:txbxContent>
                          <w:p w14:paraId="2020EA6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eastAsia="仿宋_GB2312"/>
                                <w:sz w:val="21"/>
                                <w:szCs w:val="21"/>
                                <w:lang w:val="en-US" w:eastAsia="zh-CN"/>
                              </w:rPr>
                            </w:pPr>
                            <w:r>
                              <w:rPr>
                                <w:rFonts w:hint="eastAsia"/>
                                <w:sz w:val="21"/>
                                <w:szCs w:val="21"/>
                                <w:lang w:val="en-US" w:eastAsia="zh-CN"/>
                              </w:rPr>
                              <w:t>检验包装</w:t>
                            </w:r>
                          </w:p>
                        </w:txbxContent>
                      </v:textbox>
                    </v:rect>
                  </w:pict>
                </mc:Fallback>
              </mc:AlternateContent>
            </w: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3930650</wp:posOffset>
                      </wp:positionH>
                      <wp:positionV relativeFrom="paragraph">
                        <wp:posOffset>252730</wp:posOffset>
                      </wp:positionV>
                      <wp:extent cx="284480" cy="4445"/>
                      <wp:effectExtent l="0" t="24765" r="1270" b="27940"/>
                      <wp:wrapNone/>
                      <wp:docPr id="43" name="直接连接符 43"/>
                      <wp:cNvGraphicFramePr/>
                      <a:graphic xmlns:a="http://schemas.openxmlformats.org/drawingml/2006/main">
                        <a:graphicData uri="http://schemas.microsoft.com/office/word/2010/wordprocessingShape">
                          <wps:wsp>
                            <wps:cNvCnPr/>
                            <wps:spPr>
                              <a:xfrm>
                                <a:off x="5445760" y="5667375"/>
                                <a:ext cx="284480" cy="4445"/>
                              </a:xfrm>
                              <a:prstGeom prst="line">
                                <a:avLst/>
                              </a:prstGeom>
                              <a:ln w="6350" cap="flat" cmpd="sng">
                                <a:solidFill>
                                  <a:srgbClr val="000000"/>
                                </a:solidFill>
                                <a:prstDash val="solid"/>
                                <a:round/>
                                <a:headEnd type="triangle" w="sm" len="sm"/>
                                <a:tailEnd type="none" w="sm" len="sm"/>
                              </a:ln>
                            </wps:spPr>
                            <wps:bodyPr/>
                          </wps:wsp>
                        </a:graphicData>
                      </a:graphic>
                    </wp:anchor>
                  </w:drawing>
                </mc:Choice>
                <mc:Fallback>
                  <w:pict>
                    <v:line id="_x0000_s1026" o:spid="_x0000_s1026" o:spt="20" style="position:absolute;left:0pt;margin-left:309.5pt;margin-top:19.9pt;height:0.35pt;width:22.4pt;z-index:251664384;mso-width-relative:page;mso-height-relative:page;" filled="f" stroked="t" coordsize="21600,21600" o:gfxdata="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&#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h8jezYAAAACQEAAA8AAAAAAAAAAQAgAAAAIgAAAGRy&#10;cy9kb3ducmV2LnhtbFBLAQIUABQAAAAIAIdO4kAljIbCBQIAAPIDAAAOAAAAAAAAAAEAIAAAACcB&#10;AABkcnMvZTJvRG9jLnhtbFBLBQYAAAAABgAGAFkBAACeBQAAAAA=&#10;">
                      <v:fill on="f" focussize="0,0"/>
                      <v:stroke weight="0.5pt" color="#000000" joinstyle="round" startarrow="block" startarrowwidth="narrow" startarrowlength="short" endarrowwidth="narrow" endarrowlength="short"/>
                      <v:imagedata o:title=""/>
                      <o:lock v:ext="edit" aspectratio="f"/>
                    </v:line>
                  </w:pict>
                </mc:Fallback>
              </mc:AlternateContent>
            </w:r>
            <w:r>
              <w:rPr>
                <w:rFonts w:hint="default"/>
                <w:color w:val="000000" w:themeColor="text1"/>
                <w:sz w:val="28"/>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4290060</wp:posOffset>
                      </wp:positionH>
                      <wp:positionV relativeFrom="paragraph">
                        <wp:posOffset>14605</wp:posOffset>
                      </wp:positionV>
                      <wp:extent cx="1270" cy="104775"/>
                      <wp:effectExtent l="24765" t="0" r="31115" b="9525"/>
                      <wp:wrapNone/>
                      <wp:docPr id="74" name="直接连接符 74"/>
                      <wp:cNvGraphicFramePr/>
                      <a:graphic xmlns:a="http://schemas.openxmlformats.org/drawingml/2006/main">
                        <a:graphicData uri="http://schemas.microsoft.com/office/word/2010/wordprocessingShape">
                          <wps:wsp>
                            <wps:cNvCnPr/>
                            <wps:spPr>
                              <a:xfrm flipV="1">
                                <a:off x="5054600" y="5408295"/>
                                <a:ext cx="1270" cy="104775"/>
                              </a:xfrm>
                              <a:prstGeom prst="line">
                                <a:avLst/>
                              </a:prstGeom>
                              <a:ln w="6350" cap="flat" cmpd="sng">
                                <a:solidFill>
                                  <a:srgbClr val="000000"/>
                                </a:solidFill>
                                <a:prstDash val="dash"/>
                                <a:round/>
                                <a:headEnd type="none" w="med" len="med"/>
                                <a:tailEnd type="triangle" w="sm" len="sm"/>
                              </a:ln>
                            </wps:spPr>
                            <wps:bodyPr/>
                          </wps:wsp>
                        </a:graphicData>
                      </a:graphic>
                    </wp:anchor>
                  </w:drawing>
                </mc:Choice>
                <mc:Fallback>
                  <w:pict>
                    <v:line id="_x0000_s1026" o:spid="_x0000_s1026" o:spt="20" style="position:absolute;left:0pt;flip:y;margin-left:337.8pt;margin-top:1.15pt;height:8.25pt;width:0.1pt;z-index:251671552;mso-width-relative:page;mso-height-relative:page;" filled="f" stroked="t" coordsize="21600,21600" o:gfxdata="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DoHQdcAAAAIAQAADwAAAAAA&#10;AAABACAAAAAiAAAAZHJzL2Rvd25yZXYueG1sUEsBAhQAFAAAAAgAh07iQLrBCiAUAgAA/QMAAA4A&#10;AAAAAAAAAQAgAAAAJgEAAGRycy9lMm9Eb2MueG1sUEsFBgAAAAAGAAYAWQEAAKwFAAAAAA==&#10;">
                      <v:fill on="f" focussize="0,0"/>
                      <v:stroke weight="0.5pt" color="#000000" joinstyle="round" dashstyle="dash" endarrow="block" endarrowwidth="narrow" endarrowlength="short"/>
                      <v:imagedata o:title=""/>
                      <o:lock v:ext="edit" aspectratio="f"/>
                    </v:line>
                  </w:pict>
                </mc:Fallback>
              </mc:AlternateConten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mc:AlternateContent>
                <mc:Choice Requires="wps">
                  <w:drawing>
                    <wp:anchor distT="0" distB="0" distL="0" distR="0" simplePos="0" relativeHeight="251660288" behindDoc="0" locked="0" layoutInCell="1" allowOverlap="1">
                      <wp:simplePos x="0" y="0"/>
                      <wp:positionH relativeFrom="column">
                        <wp:posOffset>191770</wp:posOffset>
                      </wp:positionH>
                      <wp:positionV relativeFrom="paragraph">
                        <wp:posOffset>214630</wp:posOffset>
                      </wp:positionV>
                      <wp:extent cx="1842135" cy="462280"/>
                      <wp:effectExtent l="4445" t="4445" r="20320" b="9525"/>
                      <wp:wrapNone/>
                      <wp:docPr id="1109" name="矩形 300"/>
                      <wp:cNvGraphicFramePr/>
                      <a:graphic xmlns:a="http://schemas.openxmlformats.org/drawingml/2006/main">
                        <a:graphicData uri="http://schemas.microsoft.com/office/word/2010/wordprocessingShape">
                          <wps:wsp>
                            <wps:cNvSpPr/>
                            <wps:spPr>
                              <a:xfrm>
                                <a:off x="0" y="0"/>
                                <a:ext cx="1842135" cy="462280"/>
                              </a:xfrm>
                              <a:prstGeom prst="rect">
                                <a:avLst/>
                              </a:prstGeom>
                              <a:ln w="9525" cap="flat" cmpd="sng">
                                <a:solidFill>
                                  <a:srgbClr val="000000"/>
                                </a:solidFill>
                                <a:prstDash val="solid"/>
                                <a:miter/>
                                <a:headEnd type="none" w="med" len="med"/>
                                <a:tailEnd type="none" w="med" len="med"/>
                              </a:ln>
                            </wps:spPr>
                            <wps:txbx>
                              <w:txbxContent>
                                <w:p w14:paraId="23585AC8">
                                  <w:pPr>
                                    <w:spacing w:line="280" w:lineRule="exact"/>
                                    <w:jc w:val="left"/>
                                    <w:rPr>
                                      <w:b/>
                                      <w:bCs/>
                                      <w:sz w:val="22"/>
                                      <w:szCs w:val="22"/>
                                    </w:rPr>
                                  </w:pPr>
                                  <w:r>
                                    <w:rPr>
                                      <w:rFonts w:hint="eastAsia"/>
                                      <w:b/>
                                      <w:bCs/>
                                      <w:sz w:val="22"/>
                                      <w:szCs w:val="22"/>
                                    </w:rPr>
                                    <w:t>图例</w:t>
                                  </w:r>
                                </w:p>
                                <w:p w14:paraId="1687896C">
                                  <w:pPr>
                                    <w:spacing w:line="280" w:lineRule="exact"/>
                                    <w:jc w:val="left"/>
                                    <w:rPr>
                                      <w:rFonts w:ascii="Times New Roman"/>
                                      <w:sz w:val="18"/>
                                      <w:szCs w:val="18"/>
                                    </w:rPr>
                                  </w:pPr>
                                  <w:r>
                                    <w:rPr>
                                      <w:rFonts w:ascii="Times New Roman"/>
                                      <w:sz w:val="18"/>
                                      <w:szCs w:val="18"/>
                                    </w:rPr>
                                    <w:t>G废气</w:t>
                                  </w:r>
                                  <w:r>
                                    <w:rPr>
                                      <w:rFonts w:hint="eastAsia" w:ascii="Times New Roman"/>
                                      <w:sz w:val="18"/>
                                      <w:szCs w:val="18"/>
                                      <w:lang w:val="en-US" w:eastAsia="zh-CN"/>
                                    </w:rPr>
                                    <w:t xml:space="preserve">  </w:t>
                                  </w:r>
                                  <w:r>
                                    <w:rPr>
                                      <w:rFonts w:ascii="Times New Roman"/>
                                      <w:sz w:val="18"/>
                                      <w:szCs w:val="18"/>
                                    </w:rPr>
                                    <w:t>N噪声</w:t>
                                  </w:r>
                                  <w:r>
                                    <w:rPr>
                                      <w:rFonts w:hint="eastAsia" w:ascii="Times New Roman"/>
                                      <w:sz w:val="18"/>
                                      <w:szCs w:val="18"/>
                                      <w:lang w:val="en-US" w:eastAsia="zh-CN"/>
                                    </w:rPr>
                                    <w:t xml:space="preserve">  </w:t>
                                  </w:r>
                                  <w:r>
                                    <w:rPr>
                                      <w:rFonts w:ascii="Times New Roman"/>
                                      <w:sz w:val="18"/>
                                      <w:szCs w:val="18"/>
                                    </w:rPr>
                                    <w:t>S固废</w:t>
                                  </w:r>
                                  <w:r>
                                    <w:rPr>
                                      <w:rFonts w:hint="eastAsia" w:ascii="Times New Roman"/>
                                      <w:sz w:val="18"/>
                                      <w:szCs w:val="18"/>
                                      <w:lang w:val="en-US" w:eastAsia="zh-CN"/>
                                    </w:rPr>
                                    <w:t xml:space="preserve">  </w:t>
                                  </w:r>
                                  <w:r>
                                    <w:rPr>
                                      <w:rFonts w:hint="eastAsia" w:ascii="Times New Roman"/>
                                      <w:sz w:val="18"/>
                                      <w:szCs w:val="18"/>
                                    </w:rPr>
                                    <w:t>W废水</w:t>
                                  </w:r>
                                </w:p>
                              </w:txbxContent>
                            </wps:txbx>
                            <wps:bodyPr lIns="36000" tIns="36000" rIns="36000" bIns="36000" upright="1"/>
                          </wps:wsp>
                        </a:graphicData>
                      </a:graphic>
                    </wp:anchor>
                  </w:drawing>
                </mc:Choice>
                <mc:Fallback>
                  <w:pict>
                    <v:rect id="矩形 300" o:spid="_x0000_s1026" o:spt="1" style="position:absolute;left:0pt;margin-left:15.1pt;margin-top:16.9pt;height:36.4pt;width:145.05pt;z-index:251660288;mso-width-relative:page;mso-height-relative:page;" filled="f" stroked="t" coordsize="21600,21600" o:gfxdata="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NSJjl1wAAAAkBAAAPAAAAAAAAAAEAIAAA&#10;ACIAAABkcnMvZG93bnJldi54bWxQSwECFAAUAAAACACHTuJAupIRsw0CAAAuBAAADgAAAAAAAAAB&#10;ACAAAAAmAQAAZHJzL2Uyb0RvYy54bWxQSwUGAAAAAAYABgBZAQAApQUAAAAA&#10;">
                      <v:fill on="f" focussize="0,0"/>
                      <v:stroke color="#000000" joinstyle="miter"/>
                      <v:imagedata o:title=""/>
                      <o:lock v:ext="edit" aspectratio="f"/>
                      <v:textbox inset="1mm,1mm,1mm,1mm">
                        <w:txbxContent>
                          <w:p w14:paraId="23585AC8">
                            <w:pPr>
                              <w:spacing w:line="280" w:lineRule="exact"/>
                              <w:jc w:val="left"/>
                              <w:rPr>
                                <w:b/>
                                <w:bCs/>
                                <w:sz w:val="22"/>
                                <w:szCs w:val="22"/>
                              </w:rPr>
                            </w:pPr>
                            <w:r>
                              <w:rPr>
                                <w:rFonts w:hint="eastAsia"/>
                                <w:b/>
                                <w:bCs/>
                                <w:sz w:val="22"/>
                                <w:szCs w:val="22"/>
                              </w:rPr>
                              <w:t>图例</w:t>
                            </w:r>
                          </w:p>
                          <w:p w14:paraId="1687896C">
                            <w:pPr>
                              <w:spacing w:line="280" w:lineRule="exact"/>
                              <w:jc w:val="left"/>
                              <w:rPr>
                                <w:rFonts w:ascii="Times New Roman"/>
                                <w:sz w:val="18"/>
                                <w:szCs w:val="18"/>
                              </w:rPr>
                            </w:pPr>
                            <w:r>
                              <w:rPr>
                                <w:rFonts w:ascii="Times New Roman"/>
                                <w:sz w:val="18"/>
                                <w:szCs w:val="18"/>
                              </w:rPr>
                              <w:t>G废气</w:t>
                            </w:r>
                            <w:r>
                              <w:rPr>
                                <w:rFonts w:hint="eastAsia" w:ascii="Times New Roman"/>
                                <w:sz w:val="18"/>
                                <w:szCs w:val="18"/>
                                <w:lang w:val="en-US" w:eastAsia="zh-CN"/>
                              </w:rPr>
                              <w:t xml:space="preserve">  </w:t>
                            </w:r>
                            <w:r>
                              <w:rPr>
                                <w:rFonts w:ascii="Times New Roman"/>
                                <w:sz w:val="18"/>
                                <w:szCs w:val="18"/>
                              </w:rPr>
                              <w:t>N噪声</w:t>
                            </w:r>
                            <w:r>
                              <w:rPr>
                                <w:rFonts w:hint="eastAsia" w:ascii="Times New Roman"/>
                                <w:sz w:val="18"/>
                                <w:szCs w:val="18"/>
                                <w:lang w:val="en-US" w:eastAsia="zh-CN"/>
                              </w:rPr>
                              <w:t xml:space="preserve">  </w:t>
                            </w:r>
                            <w:r>
                              <w:rPr>
                                <w:rFonts w:ascii="Times New Roman"/>
                                <w:sz w:val="18"/>
                                <w:szCs w:val="18"/>
                              </w:rPr>
                              <w:t>S固废</w:t>
                            </w:r>
                            <w:r>
                              <w:rPr>
                                <w:rFonts w:hint="eastAsia" w:ascii="Times New Roman"/>
                                <w:sz w:val="18"/>
                                <w:szCs w:val="18"/>
                                <w:lang w:val="en-US" w:eastAsia="zh-CN"/>
                              </w:rPr>
                              <w:t xml:space="preserve">  </w:t>
                            </w:r>
                            <w:r>
                              <w:rPr>
                                <w:rFonts w:hint="eastAsia" w:ascii="Times New Roman"/>
                                <w:sz w:val="18"/>
                                <w:szCs w:val="18"/>
                              </w:rPr>
                              <w:t>W废水</w:t>
                            </w:r>
                          </w:p>
                        </w:txbxContent>
                      </v:textbox>
                    </v:rect>
                  </w:pict>
                </mc:Fallback>
              </mc:AlternateContent>
            </w:r>
          </w:p>
          <w:p w14:paraId="4A1E0D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p>
          <w:p w14:paraId="4DECA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p>
          <w:p w14:paraId="3DE7FD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图2-</w:t>
            </w:r>
            <w:r>
              <w:rPr>
                <w:rFonts w:hint="eastAsia"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3</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生产工艺流程及产污图</w:t>
            </w:r>
          </w:p>
          <w:p w14:paraId="08C20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工艺流程简介：</w:t>
            </w:r>
          </w:p>
          <w:p w14:paraId="385D2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（1）</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上料</w:t>
            </w:r>
          </w:p>
          <w:p w14:paraId="10AEC9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按一定比例将原料石英砂（10-40目）、石英粉（600目）、玻璃纤维、脱模剂（根据订单要求部分产品需要加入一定量色母），人工投加至密闭捏合机内，石英砂、石英粉、色母粒、玻璃纤维通过捏合机上方加料口投入，</w:t>
            </w:r>
            <w:r>
              <w:rPr>
                <w:rFonts w:hint="eastAsia" w:ascii="宋体" w:hAnsi="宋体" w:eastAsia="宋体" w:cs="宋体"/>
                <w:snapToGrid w:val="0"/>
                <w:color w:val="000000" w:themeColor="text1"/>
                <w:kern w:val="0"/>
                <w:sz w:val="24"/>
                <w:szCs w:val="24"/>
                <w:lang w:val="en-US" w:eastAsia="zh-CN" w:bidi="ar"/>
                <w14:textFill>
                  <w14:solidFill>
                    <w14:schemeClr w14:val="tx1"/>
                  </w14:solidFill>
                </w14:textFill>
              </w:rPr>
              <w:t>投料时，尽量放低卸料口的高度，向上慢慢提起。</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不饱和聚酯树脂、固化剂经过称量后人工通过加料口倒入捏合机内，投料后投料口封闭</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捏合机上方设置带软帘的集气罩。</w:t>
            </w:r>
          </w:p>
          <w:p w14:paraId="36699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本工序</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废气污染物主要为投料废气G1（颗粒物、非甲烷总烃、苯乙烯、臭气浓度），经带软帘集气罩收集后通过布袋除尘器+二级活性炭吸附后经15m排气筒（DA001）排放</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highlight w:val="none"/>
                <w:shd w:val="clear"/>
                <w:lang w:val="en-US" w:eastAsia="zh-CN"/>
                <w14:textFill>
                  <w14:solidFill>
                    <w14:schemeClr w14:val="tx1"/>
                  </w14:solidFill>
                </w14:textFill>
              </w:rPr>
              <w:t>固体废物主要为拆包过程产生的废包装</w:t>
            </w:r>
            <w:r>
              <w:rPr>
                <w:rFonts w:hint="eastAsia" w:ascii="Times New Roman" w:hAnsi="Times New Roman" w:cs="Times New Roman"/>
                <w:b/>
                <w:bCs/>
                <w:color w:val="000000" w:themeColor="text1"/>
                <w:sz w:val="24"/>
                <w:highlight w:val="none"/>
                <w:shd w:val="clear"/>
                <w:lang w:val="en-US" w:eastAsia="zh-CN"/>
                <w14:textFill>
                  <w14:solidFill>
                    <w14:schemeClr w14:val="tx1"/>
                  </w14:solidFill>
                </w14:textFill>
              </w:rPr>
              <w:t>袋</w:t>
            </w:r>
            <w:r>
              <w:rPr>
                <w:rFonts w:hint="default" w:ascii="Times New Roman" w:hAnsi="Times New Roman" w:eastAsia="宋体" w:cs="Times New Roman"/>
                <w:b/>
                <w:bCs/>
                <w:color w:val="000000" w:themeColor="text1"/>
                <w:sz w:val="24"/>
                <w:highlight w:val="none"/>
                <w:shd w:val="clear"/>
                <w:lang w:val="en-US" w:eastAsia="zh-CN"/>
                <w14:textFill>
                  <w14:solidFill>
                    <w14:schemeClr w14:val="tx1"/>
                  </w14:solidFill>
                </w14:textFill>
              </w:rPr>
              <w:t>S1，集中收集暂存于一般固废间</w:t>
            </w:r>
            <w:r>
              <w:rPr>
                <w:rFonts w:hint="eastAsia" w:ascii="Times New Roman" w:hAnsi="Times New Roman" w:cs="Times New Roman"/>
                <w:b/>
                <w:bCs/>
                <w:color w:val="000000" w:themeColor="text1"/>
                <w:sz w:val="24"/>
                <w:highlight w:val="none"/>
                <w:shd w:val="clear"/>
                <w:lang w:val="en-US" w:eastAsia="zh-CN"/>
                <w14:textFill>
                  <w14:solidFill>
                    <w14:schemeClr w14:val="tx1"/>
                  </w14:solidFill>
                </w14:textFill>
              </w:rPr>
              <w:t>后</w:t>
            </w:r>
            <w:r>
              <w:rPr>
                <w:rFonts w:hint="default" w:ascii="Times New Roman" w:hAnsi="Times New Roman" w:eastAsia="宋体" w:cs="Times New Roman"/>
                <w:b/>
                <w:bCs/>
                <w:color w:val="000000" w:themeColor="text1"/>
                <w:sz w:val="24"/>
                <w:highlight w:val="none"/>
                <w:shd w:val="clear"/>
                <w:lang w:val="en-US" w:eastAsia="zh-CN"/>
                <w14:textFill>
                  <w14:solidFill>
                    <w14:schemeClr w14:val="tx1"/>
                  </w14:solidFill>
                </w14:textFill>
              </w:rPr>
              <w:t>外售</w:t>
            </w:r>
            <w:r>
              <w:rPr>
                <w:rFonts w:hint="eastAsia" w:ascii="Times New Roman" w:hAnsi="Times New Roman" w:cs="Times New Roman"/>
                <w:b/>
                <w:bCs/>
                <w:color w:val="000000" w:themeColor="text1"/>
                <w:sz w:val="24"/>
                <w:highlight w:val="none"/>
                <w:shd w:val="clear"/>
                <w:lang w:val="en-US" w:eastAsia="zh-CN"/>
                <w14:textFill>
                  <w14:solidFill>
                    <w14:schemeClr w14:val="tx1"/>
                  </w14:solidFill>
                </w14:textFill>
              </w:rPr>
              <w:t>综合利用；不饱和聚酯树脂、固化剂废包装桶，</w:t>
            </w:r>
            <w:r>
              <w:rPr>
                <w:rFonts w:hint="default" w:ascii="Times New Roman" w:hAnsi="Times New Roman" w:eastAsia="宋体" w:cs="Times New Roman"/>
                <w:b/>
                <w:bCs/>
                <w:color w:val="000000" w:themeColor="text1"/>
                <w:sz w:val="24"/>
                <w:highlight w:val="none"/>
                <w:shd w:val="clear"/>
                <w:lang w:val="en-US" w:eastAsia="zh-CN"/>
                <w14:textFill>
                  <w14:solidFill>
                    <w14:schemeClr w14:val="tx1"/>
                  </w14:solidFill>
                </w14:textFill>
              </w:rPr>
              <w:t>暂</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存于危废</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暂存</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间中，定期交由有资质的单位进行处置。</w:t>
            </w:r>
          </w:p>
          <w:p w14:paraId="0CE03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（2）</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搅拌捏合</w:t>
            </w:r>
          </w:p>
          <w:p w14:paraId="07AB03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在捏合机中对物料进行搅拌，搅拌过程为密闭状态，搅拌时间3-5min</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项目搅拌过程为密闭状态，搅拌过程废气在出料时从出料口溢出，</w:t>
            </w:r>
            <w:r>
              <w:rPr>
                <w:rFonts w:hint="eastAsia" w:ascii="宋体" w:hAnsi="宋体" w:eastAsia="宋体" w:cs="宋体"/>
                <w:snapToGrid w:val="0"/>
                <w:color w:val="000000" w:themeColor="text1"/>
                <w:kern w:val="0"/>
                <w:sz w:val="24"/>
                <w:szCs w:val="24"/>
                <w:lang w:val="en-US" w:eastAsia="zh-CN" w:bidi="ar"/>
                <w14:textFill>
                  <w14:solidFill>
                    <w14:schemeClr w14:val="tx1"/>
                  </w14:solidFill>
                </w14:textFill>
              </w:rPr>
              <w:t>项目不饱和聚酯树脂为树脂和苯乙烯的混合物</w:t>
            </w:r>
            <w:r>
              <w:rPr>
                <w:rFonts w:hint="eastAsia" w:ascii="宋体" w:hAnsi="宋体" w:eastAsia="宋体" w:cs="宋体"/>
                <w:b/>
                <w:bCs/>
                <w:snapToGrid w:val="0"/>
                <w:color w:val="000000" w:themeColor="text1"/>
                <w:kern w:val="0"/>
                <w:sz w:val="24"/>
                <w:szCs w:val="24"/>
                <w:lang w:val="en-US" w:eastAsia="zh-CN" w:bidi="ar"/>
                <w14:textFill>
                  <w14:solidFill>
                    <w14:schemeClr w14:val="tx1"/>
                  </w14:solidFill>
                </w14:textFill>
              </w:rPr>
              <w:t>，</w:t>
            </w:r>
            <w:r>
              <w:rPr>
                <w:rFonts w:hint="eastAsia" w:ascii="宋体" w:hAnsi="宋体" w:eastAsia="宋体" w:cs="宋体"/>
                <w:snapToGrid w:val="0"/>
                <w:color w:val="000000" w:themeColor="text1"/>
                <w:kern w:val="0"/>
                <w:sz w:val="24"/>
                <w:szCs w:val="24"/>
                <w:lang w:val="en-US" w:eastAsia="zh-CN" w:bidi="ar"/>
                <w14:textFill>
                  <w14:solidFill>
                    <w14:schemeClr w14:val="tx1"/>
                  </w14:solidFill>
                </w14:textFill>
              </w:rPr>
              <w:t>故而混合搅拌过程主要废气为苯乙烯挥发产生的有机气体，另外由于该工段加入固化剂，苯乙烯及不饱和树脂中的低聚物在该阶段开始发生聚合反应，故该工段还会有少量非甲烷总烃产生。</w:t>
            </w:r>
          </w:p>
          <w:p w14:paraId="70B72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本工序产生的废气污染物主要为</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搅拌捏合</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工序</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出料</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产生的废气G</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颗粒物、</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非甲烷总烃、苯乙烯</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、臭气浓度</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2台捏合机分别经带软帘</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集气罩收集通过</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布袋除尘器</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（TA001）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+二级活性炭吸附</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（TA002）后分别由</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5m高排气筒排放（DA001）；噪声污染源主要为</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捏合机</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产生的噪声N</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，选用低噪声设备，采取基础减振等降噪措施；固体废物主要为废气治理设施产生的废活性炭，暂存于危废</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暂存</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间中，定期交由有资质的单位进行处置。</w:t>
            </w:r>
          </w:p>
          <w:p w14:paraId="6FD1A2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压制成型</w:t>
            </w:r>
          </w:p>
          <w:p w14:paraId="278F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搅拌捏合后的物料经小车，运输至液压机液压压制成型，运输过程采用塑料膜将捏合后的物料进行包裹；液压机配置计量称，根据订单要求称重后，由液压机打开模具，将捏合好的物料人工铺满模具，合模压制固化成型，固化温度160-170℃，压制时间7-8min。</w:t>
            </w:r>
          </w:p>
          <w:p w14:paraId="0BF58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根据苯乙烯的物化性质，苯乙烯为不饱和聚酯树脂的交联单体，在热、光或过氧化物作用下容易聚合，一般在</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50</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℃开始聚合硬化。固化剂作为不饱和聚酯树脂加热成型的固化引发剂，促进混合料的交联固化，整个过程为在加热的条件（</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1</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0</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 xml:space="preserve">-170℃）下发生的交联固化反应。 </w:t>
            </w:r>
          </w:p>
          <w:p w14:paraId="05BF3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固化过程在合模后的密闭模具内进行，由于原料混合粉料较多，同时固化过程有物料分子的交联过程，开模时，有一定的苯乙烯、非甲烷总烃废气挥发，本项目液压机上方设置带软帘的集气罩。</w:t>
            </w:r>
          </w:p>
          <w:p w14:paraId="59C24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本工序产生的</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废气主要为压制成型产生的有机废气</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G</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（非甲烷总烃、苯乙烯</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、臭气浓度</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，6台液压机分别经</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集气罩收集通过</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布袋除尘器</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（TA001）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+二级活性炭吸附</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（TA002）后分别由</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5m高排气筒排放（DA001）；噪声污染源主要为</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液压机</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产生的噪声N</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，选用低噪声设备，并采取厂房隔声和基础减振等降噪措施。</w:t>
            </w:r>
          </w:p>
          <w:p w14:paraId="768D56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（4）</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脱模</w:t>
            </w:r>
          </w:p>
          <w:p w14:paraId="1EC0F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经液压机压制成型的产品固化后，液压机开启模具，由内部的液压顶杆顶出，模具循环使用。</w:t>
            </w:r>
          </w:p>
          <w:p w14:paraId="3E55DF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本工序产生的</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废气主要为脱模产生的有机废气</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G</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（非甲烷总烃、苯乙烯</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、臭气浓度</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，脱模废气为液压机打开时压制成型过程产生的废气，经带软帘集气罩收集后</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通过</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布袋除尘器</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（TA001）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+二级活性炭吸附</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（TA002）后分别由</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5m高排气筒排放（DA001）；噪声污染源主要为</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液压机脱模</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产生的噪声N</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，选用低噪声设备，并采取厂房隔声和基础减振等降噪措施。</w:t>
            </w:r>
          </w:p>
          <w:p w14:paraId="3FC41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（5）</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晾干修边</w:t>
            </w:r>
          </w:p>
          <w:p w14:paraId="54BE3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脱模后的产品运至晾干修边区自然晾干冷却，极少量的飞边使用角磨机进行修边，无需打磨</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晾干修边区密闭，负压集气。</w:t>
            </w:r>
          </w:p>
          <w:p w14:paraId="63F4CD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该工序产生</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的</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废气主要为晾干修边废气</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G</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颗粒物、</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非甲烷总烃、苯乙烯</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、臭气浓度</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噪声污染源主要为</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角磨机</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等设备产生的噪声（N</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），选用低噪声设备，并采取厂房隔声和基础减振等降噪措施；固体废物主要为边角废料（S</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），集中收集暂存于一般固废间</w:t>
            </w:r>
            <w:r>
              <w:rPr>
                <w:rFonts w:hint="eastAsia" w:ascii="Times New Roman" w:hAnsi="Times New Roman" w:cs="Times New Roman"/>
                <w:b/>
                <w:bCs/>
                <w:color w:val="000000" w:themeColor="text1"/>
                <w:sz w:val="24"/>
                <w:highlight w:val="none"/>
                <w:shd w:val="clear"/>
                <w:lang w:val="en-US" w:eastAsia="zh-CN"/>
                <w14:textFill>
                  <w14:solidFill>
                    <w14:schemeClr w14:val="tx1"/>
                  </w14:solidFill>
                </w14:textFill>
              </w:rPr>
              <w:t>后</w:t>
            </w:r>
            <w:r>
              <w:rPr>
                <w:rFonts w:hint="default" w:ascii="Times New Roman" w:hAnsi="Times New Roman" w:eastAsia="宋体" w:cs="Times New Roman"/>
                <w:b/>
                <w:bCs/>
                <w:color w:val="000000" w:themeColor="text1"/>
                <w:sz w:val="24"/>
                <w:highlight w:val="none"/>
                <w:shd w:val="clear"/>
                <w:lang w:val="en-US" w:eastAsia="zh-CN"/>
                <w14:textFill>
                  <w14:solidFill>
                    <w14:schemeClr w14:val="tx1"/>
                  </w14:solidFill>
                </w14:textFill>
              </w:rPr>
              <w:t>外售</w:t>
            </w:r>
            <w:r>
              <w:rPr>
                <w:rFonts w:hint="eastAsia" w:ascii="Times New Roman" w:hAnsi="Times New Roman" w:cs="Times New Roman"/>
                <w:b/>
                <w:bCs/>
                <w:color w:val="000000" w:themeColor="text1"/>
                <w:sz w:val="24"/>
                <w:highlight w:val="none"/>
                <w:shd w:val="clear"/>
                <w:lang w:val="en-US" w:eastAsia="zh-CN"/>
                <w14:textFill>
                  <w14:solidFill>
                    <w14:schemeClr w14:val="tx1"/>
                  </w14:solidFill>
                </w14:textFill>
              </w:rPr>
              <w:t>综合利用</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w:t>
            </w:r>
          </w:p>
          <w:p w14:paraId="62F43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（6）</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检验包装</w:t>
            </w:r>
          </w:p>
          <w:p w14:paraId="69FD7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最后人工通过试压机等对</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产品进行</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检验，检验合格品经包装后外售。</w:t>
            </w:r>
          </w:p>
          <w:p w14:paraId="349B9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该工序产生</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的固体废物主要为不合格品（S</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），集中收集暂存于一般固废间中外售。</w:t>
            </w:r>
          </w:p>
          <w:p w14:paraId="2C3CF8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项目主要污染物的</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产生情况见表</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p>
          <w:p w14:paraId="6113DEB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表2-</w:t>
            </w:r>
            <w:r>
              <w:rPr>
                <w:rFonts w:hint="eastAsia"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8</w:t>
            </w:r>
            <w:r>
              <w:rPr>
                <w:rFonts w:hint="eastAsia" w:ascii="Times New Roman" w:hAnsi="Times New Roman" w:cs="Times New Roman"/>
                <w:b/>
                <w:bCs/>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snapToGrid/>
                <w:color w:val="000000" w:themeColor="text1"/>
                <w:kern w:val="0"/>
                <w:sz w:val="24"/>
                <w:szCs w:val="24"/>
                <w:highlight w:val="none"/>
                <w:vertAlign w:val="baseline"/>
                <w:lang w:val="en-US" w:eastAsia="zh-CN"/>
                <w14:textFill>
                  <w14:solidFill>
                    <w14:schemeClr w14:val="tx1"/>
                  </w14:solidFill>
                </w14:textFill>
              </w:rPr>
              <w:t>项目主要污染物产生情况一览表</w:t>
            </w:r>
          </w:p>
          <w:tbl>
            <w:tblPr>
              <w:tblStyle w:val="30"/>
              <w:tblW w:w="493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48"/>
              <w:gridCol w:w="1475"/>
              <w:gridCol w:w="1325"/>
              <w:gridCol w:w="1563"/>
              <w:gridCol w:w="2718"/>
            </w:tblGrid>
            <w:tr w14:paraId="3A9F11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tcBorders>
                    <w:tl2br w:val="nil"/>
                    <w:tr2bl w:val="nil"/>
                  </w:tcBorders>
                  <w:vAlign w:val="center"/>
                </w:tcPr>
                <w:p w14:paraId="704165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污染物类型</w:t>
                  </w:r>
                </w:p>
              </w:tc>
              <w:tc>
                <w:tcPr>
                  <w:tcW w:w="954" w:type="pct"/>
                  <w:tcBorders>
                    <w:tl2br w:val="nil"/>
                    <w:tr2bl w:val="nil"/>
                  </w:tcBorders>
                  <w:vAlign w:val="center"/>
                </w:tcPr>
                <w:p w14:paraId="04475F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排污节点</w:t>
                  </w:r>
                </w:p>
              </w:tc>
              <w:tc>
                <w:tcPr>
                  <w:tcW w:w="1868" w:type="pct"/>
                  <w:gridSpan w:val="2"/>
                  <w:tcBorders>
                    <w:tl2br w:val="nil"/>
                    <w:tr2bl w:val="nil"/>
                  </w:tcBorders>
                  <w:vAlign w:val="center"/>
                </w:tcPr>
                <w:p w14:paraId="77978A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主要污染物</w:t>
                  </w:r>
                </w:p>
              </w:tc>
              <w:tc>
                <w:tcPr>
                  <w:tcW w:w="1758" w:type="pct"/>
                  <w:tcBorders>
                    <w:tl2br w:val="nil"/>
                    <w:tr2bl w:val="nil"/>
                  </w:tcBorders>
                  <w:vAlign w:val="center"/>
                </w:tcPr>
                <w:p w14:paraId="3C4ABA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治理措施</w:t>
                  </w:r>
                </w:p>
              </w:tc>
            </w:tr>
            <w:tr w14:paraId="3CDC5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restart"/>
                  <w:tcBorders>
                    <w:tl2br w:val="nil"/>
                    <w:tr2bl w:val="nil"/>
                  </w:tcBorders>
                  <w:vAlign w:val="center"/>
                </w:tcPr>
                <w:p w14:paraId="6CE5FD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废气</w:t>
                  </w:r>
                </w:p>
              </w:tc>
              <w:tc>
                <w:tcPr>
                  <w:tcW w:w="954" w:type="pct"/>
                  <w:tcBorders>
                    <w:tl2br w:val="nil"/>
                    <w:tr2bl w:val="nil"/>
                  </w:tcBorders>
                  <w:vAlign w:val="center"/>
                </w:tcPr>
                <w:p w14:paraId="01B446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上料</w:t>
                  </w:r>
                </w:p>
              </w:tc>
              <w:tc>
                <w:tcPr>
                  <w:tcW w:w="1868" w:type="pct"/>
                  <w:gridSpan w:val="2"/>
                  <w:tcBorders>
                    <w:tl2br w:val="nil"/>
                    <w:tr2bl w:val="nil"/>
                  </w:tcBorders>
                  <w:vAlign w:val="center"/>
                </w:tcPr>
                <w:p w14:paraId="43EB8B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颗粒物、非甲烷总烃、苯乙烯、臭气浓度</w:t>
                  </w:r>
                </w:p>
              </w:tc>
              <w:tc>
                <w:tcPr>
                  <w:tcW w:w="1758" w:type="pct"/>
                  <w:vMerge w:val="restart"/>
                  <w:tcBorders>
                    <w:tl2br w:val="nil"/>
                    <w:tr2bl w:val="nil"/>
                  </w:tcBorders>
                  <w:vAlign w:val="center"/>
                </w:tcPr>
                <w:p w14:paraId="2EBE98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带软帘</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集气罩+</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二级活性炭吸附</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5m</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高排气筒</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r w14:paraId="02B42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156757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037495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搅拌捏合</w:t>
                  </w:r>
                </w:p>
              </w:tc>
              <w:tc>
                <w:tcPr>
                  <w:tcW w:w="1868" w:type="pct"/>
                  <w:gridSpan w:val="2"/>
                  <w:tcBorders>
                    <w:tl2br w:val="nil"/>
                    <w:tr2bl w:val="nil"/>
                  </w:tcBorders>
                  <w:vAlign w:val="center"/>
                </w:tcPr>
                <w:p w14:paraId="20DFD0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17"/>
                      <w:sz w:val="21"/>
                      <w:szCs w:val="21"/>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颗粒物、非甲烷总烃、苯乙烯、臭气浓度</w:t>
                  </w:r>
                </w:p>
              </w:tc>
              <w:tc>
                <w:tcPr>
                  <w:tcW w:w="1758" w:type="pct"/>
                  <w:vMerge w:val="continue"/>
                  <w:tcBorders>
                    <w:tl2br w:val="nil"/>
                    <w:tr2bl w:val="nil"/>
                  </w:tcBorders>
                  <w:vAlign w:val="center"/>
                </w:tcPr>
                <w:p w14:paraId="210F7F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0BC8C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7E4919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1BBBBF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压制成型、脱模</w:t>
                  </w:r>
                </w:p>
              </w:tc>
              <w:tc>
                <w:tcPr>
                  <w:tcW w:w="1868" w:type="pct"/>
                  <w:gridSpan w:val="2"/>
                  <w:tcBorders>
                    <w:tl2br w:val="nil"/>
                    <w:tr2bl w:val="nil"/>
                  </w:tcBorders>
                  <w:vAlign w:val="center"/>
                </w:tcPr>
                <w:p w14:paraId="1C194A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pacing w:val="-17"/>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非甲烷总烃、苯乙烯、臭气浓度</w:t>
                  </w:r>
                </w:p>
              </w:tc>
              <w:tc>
                <w:tcPr>
                  <w:tcW w:w="1758" w:type="pct"/>
                  <w:vMerge w:val="continue"/>
                  <w:tcBorders>
                    <w:tl2br w:val="nil"/>
                    <w:tr2bl w:val="nil"/>
                  </w:tcBorders>
                  <w:vAlign w:val="center"/>
                </w:tcPr>
                <w:p w14:paraId="6F2F3D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r>
            <w:tr w14:paraId="4CA00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0000B4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5A0C39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晾干修边</w:t>
                  </w:r>
                </w:p>
              </w:tc>
              <w:tc>
                <w:tcPr>
                  <w:tcW w:w="1868" w:type="pct"/>
                  <w:gridSpan w:val="2"/>
                  <w:tcBorders>
                    <w:tl2br w:val="nil"/>
                    <w:tr2bl w:val="nil"/>
                  </w:tcBorders>
                  <w:vAlign w:val="center"/>
                </w:tcPr>
                <w:p w14:paraId="5DB9DF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颗粒物、非甲烷总烃、苯乙烯、臭气浓度</w:t>
                  </w:r>
                </w:p>
              </w:tc>
              <w:tc>
                <w:tcPr>
                  <w:tcW w:w="1758" w:type="pct"/>
                  <w:vMerge w:val="continue"/>
                  <w:tcBorders>
                    <w:tl2br w:val="nil"/>
                    <w:tr2bl w:val="nil"/>
                  </w:tcBorders>
                  <w:vAlign w:val="center"/>
                </w:tcPr>
                <w:p w14:paraId="52D0F6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r>
            <w:tr w14:paraId="0F5D9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7" w:hRule="atLeast"/>
                <w:jc w:val="center"/>
              </w:trPr>
              <w:tc>
                <w:tcPr>
                  <w:tcW w:w="419" w:type="pct"/>
                  <w:tcBorders>
                    <w:tl2br w:val="nil"/>
                    <w:tr2bl w:val="nil"/>
                  </w:tcBorders>
                  <w:vAlign w:val="center"/>
                </w:tcPr>
                <w:p w14:paraId="3A630A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废水</w:t>
                  </w:r>
                </w:p>
              </w:tc>
              <w:tc>
                <w:tcPr>
                  <w:tcW w:w="954" w:type="pct"/>
                  <w:tcBorders>
                    <w:tl2br w:val="nil"/>
                    <w:tr2bl w:val="nil"/>
                  </w:tcBorders>
                  <w:vAlign w:val="center"/>
                </w:tcPr>
                <w:p w14:paraId="33A60D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职工生活</w:t>
                  </w:r>
                </w:p>
              </w:tc>
              <w:tc>
                <w:tcPr>
                  <w:tcW w:w="1868" w:type="pct"/>
                  <w:gridSpan w:val="2"/>
                  <w:tcBorders>
                    <w:tl2br w:val="nil"/>
                    <w:tr2bl w:val="nil"/>
                  </w:tcBorders>
                  <w:vAlign w:val="center"/>
                </w:tcPr>
                <w:p w14:paraId="16EB57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COD、BOD</w:t>
                  </w:r>
                  <w:r>
                    <w:rPr>
                      <w:rFonts w:hint="default" w:ascii="Times New Roman" w:hAnsi="Times New Roman" w:eastAsia="宋体" w:cs="Times New Roman"/>
                      <w:b w:val="0"/>
                      <w:bCs w:val="0"/>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、SS、氨氮</w:t>
                  </w:r>
                </w:p>
              </w:tc>
              <w:tc>
                <w:tcPr>
                  <w:tcW w:w="1758" w:type="pct"/>
                  <w:tcBorders>
                    <w:tl2br w:val="nil"/>
                    <w:tr2bl w:val="nil"/>
                  </w:tcBorders>
                  <w:vAlign w:val="center"/>
                </w:tcPr>
                <w:p w14:paraId="0452A2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t>全部用于厂区泼洒抑尘</w:t>
                  </w:r>
                </w:p>
              </w:tc>
            </w:tr>
            <w:tr w14:paraId="17091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tcBorders>
                    <w:tl2br w:val="nil"/>
                    <w:tr2bl w:val="nil"/>
                  </w:tcBorders>
                  <w:vAlign w:val="center"/>
                </w:tcPr>
                <w:p w14:paraId="15AD6F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噪声</w:t>
                  </w:r>
                </w:p>
              </w:tc>
              <w:tc>
                <w:tcPr>
                  <w:tcW w:w="954" w:type="pct"/>
                  <w:tcBorders>
                    <w:tl2br w:val="nil"/>
                    <w:tr2bl w:val="nil"/>
                  </w:tcBorders>
                  <w:vAlign w:val="center"/>
                </w:tcPr>
                <w:p w14:paraId="1EC9DD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设备生产</w:t>
                  </w:r>
                </w:p>
              </w:tc>
              <w:tc>
                <w:tcPr>
                  <w:tcW w:w="1868" w:type="pct"/>
                  <w:gridSpan w:val="2"/>
                  <w:tcBorders>
                    <w:tl2br w:val="nil"/>
                    <w:tr2bl w:val="nil"/>
                  </w:tcBorders>
                  <w:vAlign w:val="center"/>
                </w:tcPr>
                <w:p w14:paraId="27413A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噪声</w:t>
                  </w:r>
                </w:p>
              </w:tc>
              <w:tc>
                <w:tcPr>
                  <w:tcW w:w="1758" w:type="pct"/>
                  <w:tcBorders>
                    <w:tl2br w:val="nil"/>
                    <w:tr2bl w:val="nil"/>
                  </w:tcBorders>
                  <w:vAlign w:val="center"/>
                </w:tcPr>
                <w:p w14:paraId="0AAFBD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t>选用低噪声设备、基础减振、厂房隔声、距离衰减</w:t>
                  </w:r>
                </w:p>
              </w:tc>
            </w:tr>
            <w:tr w14:paraId="5AE410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restart"/>
                  <w:tcBorders>
                    <w:tl2br w:val="nil"/>
                    <w:tr2bl w:val="nil"/>
                  </w:tcBorders>
                  <w:vAlign w:val="center"/>
                </w:tcPr>
                <w:p w14:paraId="7665E8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固废</w:t>
                  </w:r>
                </w:p>
              </w:tc>
              <w:tc>
                <w:tcPr>
                  <w:tcW w:w="954" w:type="pct"/>
                  <w:tcBorders>
                    <w:tl2br w:val="nil"/>
                    <w:tr2bl w:val="nil"/>
                  </w:tcBorders>
                  <w:vAlign w:val="center"/>
                </w:tcPr>
                <w:p w14:paraId="0ADE04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职工生活</w:t>
                  </w:r>
                </w:p>
              </w:tc>
              <w:tc>
                <w:tcPr>
                  <w:tcW w:w="857" w:type="pct"/>
                  <w:tcBorders>
                    <w:tl2br w:val="nil"/>
                    <w:tr2bl w:val="nil"/>
                  </w:tcBorders>
                  <w:vAlign w:val="center"/>
                </w:tcPr>
                <w:p w14:paraId="117669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生活垃圾</w:t>
                  </w:r>
                </w:p>
              </w:tc>
              <w:tc>
                <w:tcPr>
                  <w:tcW w:w="1011" w:type="pct"/>
                  <w:tcBorders>
                    <w:tl2br w:val="nil"/>
                    <w:tr2bl w:val="nil"/>
                  </w:tcBorders>
                  <w:vAlign w:val="center"/>
                </w:tcPr>
                <w:p w14:paraId="770B8D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14:textFill>
                        <w14:solidFill>
                          <w14:schemeClr w14:val="tx1"/>
                        </w14:solidFill>
                      </w14:textFill>
                    </w:rPr>
                    <w:t>900-002-S61、900-001-S62、</w:t>
                  </w:r>
                </w:p>
                <w:p w14:paraId="1E9F01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14:textFill>
                        <w14:solidFill>
                          <w14:schemeClr w14:val="tx1"/>
                        </w14:solidFill>
                      </w14:textFill>
                    </w:rPr>
                    <w:t>900-002-S62</w:t>
                  </w:r>
                </w:p>
              </w:tc>
              <w:tc>
                <w:tcPr>
                  <w:tcW w:w="1758" w:type="pct"/>
                  <w:tcBorders>
                    <w:tl2br w:val="nil"/>
                    <w:tr2bl w:val="nil"/>
                  </w:tcBorders>
                  <w:vAlign w:val="center"/>
                </w:tcPr>
                <w:p w14:paraId="210D39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交由环卫部门处理</w:t>
                  </w:r>
                </w:p>
              </w:tc>
            </w:tr>
            <w:tr w14:paraId="53BFAE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683E8C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612491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上料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拆包</w:t>
                  </w:r>
                </w:p>
              </w:tc>
              <w:tc>
                <w:tcPr>
                  <w:tcW w:w="857" w:type="pct"/>
                  <w:tcBorders>
                    <w:tl2br w:val="nil"/>
                    <w:tr2bl w:val="nil"/>
                  </w:tcBorders>
                  <w:vAlign w:val="center"/>
                </w:tcPr>
                <w:p w14:paraId="108086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eastAsia="zh-CN"/>
                      <w14:textFill>
                        <w14:solidFill>
                          <w14:schemeClr w14:val="tx1"/>
                        </w14:solidFill>
                      </w14:textFill>
                    </w:rPr>
                    <w:t>废包装</w:t>
                  </w:r>
                  <w:r>
                    <w:rPr>
                      <w:rFonts w:hint="eastAsia" w:ascii="Times New Roman" w:hAnsi="Times New Roman" w:cs="Times New Roman"/>
                      <w:b w:val="0"/>
                      <w:bCs w:val="0"/>
                      <w:color w:val="000000" w:themeColor="text1"/>
                      <w:kern w:val="2"/>
                      <w:sz w:val="21"/>
                      <w:szCs w:val="21"/>
                      <w:highlight w:val="none"/>
                      <w:lang w:val="en-US" w:eastAsia="zh-CN"/>
                      <w14:textFill>
                        <w14:solidFill>
                          <w14:schemeClr w14:val="tx1"/>
                        </w14:solidFill>
                      </w14:textFill>
                    </w:rPr>
                    <w:t>袋</w:t>
                  </w:r>
                </w:p>
              </w:tc>
              <w:tc>
                <w:tcPr>
                  <w:tcW w:w="1011" w:type="pct"/>
                  <w:tcBorders>
                    <w:tl2br w:val="nil"/>
                    <w:tr2bl w:val="nil"/>
                  </w:tcBorders>
                  <w:vAlign w:val="center"/>
                </w:tcPr>
                <w:p w14:paraId="74E2D2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14:textFill>
                        <w14:solidFill>
                          <w14:schemeClr w14:val="tx1"/>
                        </w14:solidFill>
                      </w14:textFill>
                    </w:rPr>
                    <w:t>900-099-S59</w:t>
                  </w:r>
                </w:p>
              </w:tc>
              <w:tc>
                <w:tcPr>
                  <w:tcW w:w="1758" w:type="pct"/>
                  <w:vMerge w:val="restart"/>
                  <w:tcBorders>
                    <w:tl2br w:val="nil"/>
                    <w:tr2bl w:val="nil"/>
                  </w:tcBorders>
                  <w:vAlign w:val="center"/>
                </w:tcPr>
                <w:p w14:paraId="34F36D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暂存于一般固废间中，</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集中收集后外售</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综合利用</w:t>
                  </w:r>
                </w:p>
              </w:tc>
            </w:tr>
            <w:tr w14:paraId="349AED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6C0C76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4250BF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修边工序</w:t>
                  </w:r>
                </w:p>
              </w:tc>
              <w:tc>
                <w:tcPr>
                  <w:tcW w:w="857" w:type="pct"/>
                  <w:tcBorders>
                    <w:tl2br w:val="nil"/>
                    <w:tr2bl w:val="nil"/>
                  </w:tcBorders>
                  <w:vAlign w:val="center"/>
                </w:tcPr>
                <w:p w14:paraId="2A092F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14:textFill>
                        <w14:solidFill>
                          <w14:schemeClr w14:val="tx1"/>
                        </w14:solidFill>
                      </w14:textFill>
                    </w:rPr>
                    <w:t>废</w:t>
                  </w: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边角料</w:t>
                  </w:r>
                </w:p>
              </w:tc>
              <w:tc>
                <w:tcPr>
                  <w:tcW w:w="1011" w:type="pct"/>
                  <w:tcBorders>
                    <w:tl2br w:val="nil"/>
                    <w:tr2bl w:val="nil"/>
                  </w:tcBorders>
                  <w:vAlign w:val="center"/>
                </w:tcPr>
                <w:p w14:paraId="6C494F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t>900-003-S17</w:t>
                  </w:r>
                </w:p>
              </w:tc>
              <w:tc>
                <w:tcPr>
                  <w:tcW w:w="1758" w:type="pct"/>
                  <w:vMerge w:val="continue"/>
                  <w:tcBorders>
                    <w:tl2br w:val="nil"/>
                    <w:tr2bl w:val="nil"/>
                  </w:tcBorders>
                  <w:vAlign w:val="center"/>
                </w:tcPr>
                <w:p w14:paraId="284347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61960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73C589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366BFF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检验包装</w:t>
                  </w:r>
                </w:p>
              </w:tc>
              <w:tc>
                <w:tcPr>
                  <w:tcW w:w="857" w:type="pct"/>
                  <w:tcBorders>
                    <w:tl2br w:val="nil"/>
                    <w:tr2bl w:val="nil"/>
                  </w:tcBorders>
                  <w:vAlign w:val="center"/>
                </w:tcPr>
                <w:p w14:paraId="0E8391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不合格品</w:t>
                  </w:r>
                </w:p>
              </w:tc>
              <w:tc>
                <w:tcPr>
                  <w:tcW w:w="1011" w:type="pct"/>
                  <w:tcBorders>
                    <w:tl2br w:val="nil"/>
                    <w:tr2bl w:val="nil"/>
                  </w:tcBorders>
                  <w:vAlign w:val="center"/>
                </w:tcPr>
                <w:p w14:paraId="2EE5E4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900-003-S17</w:t>
                  </w:r>
                </w:p>
              </w:tc>
              <w:tc>
                <w:tcPr>
                  <w:tcW w:w="1758" w:type="pct"/>
                  <w:tcBorders>
                    <w:tl2br w:val="nil"/>
                    <w:tr2bl w:val="nil"/>
                  </w:tcBorders>
                  <w:vAlign w:val="center"/>
                </w:tcPr>
                <w:p w14:paraId="709BC0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暂存于一般固废间中，</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集中收集后外售</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综合利用</w:t>
                  </w:r>
                </w:p>
              </w:tc>
            </w:tr>
            <w:tr w14:paraId="2ADF9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3D0033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vMerge w:val="restart"/>
                  <w:tcBorders>
                    <w:tl2br w:val="nil"/>
                    <w:tr2bl w:val="nil"/>
                  </w:tcBorders>
                  <w:vAlign w:val="center"/>
                </w:tcPr>
                <w:p w14:paraId="2D63F0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环保治理设施</w:t>
                  </w:r>
                </w:p>
              </w:tc>
              <w:tc>
                <w:tcPr>
                  <w:tcW w:w="857" w:type="pct"/>
                  <w:tcBorders>
                    <w:tl2br w:val="nil"/>
                    <w:tr2bl w:val="nil"/>
                  </w:tcBorders>
                  <w:vAlign w:val="center"/>
                </w:tcPr>
                <w:p w14:paraId="0E4C96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除尘灰</w:t>
                  </w:r>
                </w:p>
              </w:tc>
              <w:tc>
                <w:tcPr>
                  <w:tcW w:w="1011" w:type="pct"/>
                  <w:tcBorders>
                    <w:tl2br w:val="nil"/>
                    <w:tr2bl w:val="nil"/>
                  </w:tcBorders>
                  <w:vAlign w:val="center"/>
                </w:tcPr>
                <w:p w14:paraId="07586D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900-099-S59</w:t>
                  </w:r>
                </w:p>
              </w:tc>
              <w:tc>
                <w:tcPr>
                  <w:tcW w:w="1758" w:type="pct"/>
                  <w:tcBorders>
                    <w:tl2br w:val="nil"/>
                    <w:tr2bl w:val="nil"/>
                  </w:tcBorders>
                  <w:vAlign w:val="center"/>
                </w:tcPr>
                <w:p w14:paraId="524975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暂存于一般固废间中，</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集中收集后外售</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综合利用</w:t>
                  </w:r>
                </w:p>
              </w:tc>
            </w:tr>
            <w:tr w14:paraId="2E67F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0AE3E8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vMerge w:val="continue"/>
                  <w:tcBorders>
                    <w:tl2br w:val="nil"/>
                    <w:tr2bl w:val="nil"/>
                  </w:tcBorders>
                  <w:vAlign w:val="center"/>
                </w:tcPr>
                <w:p w14:paraId="45C73F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857" w:type="pct"/>
                  <w:tcBorders>
                    <w:tl2br w:val="nil"/>
                    <w:tr2bl w:val="nil"/>
                  </w:tcBorders>
                  <w:vAlign w:val="center"/>
                </w:tcPr>
                <w:p w14:paraId="53031F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旧</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布袋</w:t>
                  </w:r>
                </w:p>
              </w:tc>
              <w:tc>
                <w:tcPr>
                  <w:tcW w:w="1011" w:type="pct"/>
                  <w:tcBorders>
                    <w:tl2br w:val="nil"/>
                    <w:tr2bl w:val="nil"/>
                  </w:tcBorders>
                  <w:vAlign w:val="center"/>
                </w:tcPr>
                <w:p w14:paraId="0FD08F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900-009-S59</w:t>
                  </w:r>
                </w:p>
              </w:tc>
              <w:tc>
                <w:tcPr>
                  <w:tcW w:w="1758" w:type="pct"/>
                  <w:tcBorders>
                    <w:tl2br w:val="nil"/>
                    <w:tr2bl w:val="nil"/>
                  </w:tcBorders>
                  <w:vAlign w:val="center"/>
                </w:tcPr>
                <w:p w14:paraId="224D1B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暂存于一般固废间中，</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集中收集后外售</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综合利用</w:t>
                  </w:r>
                </w:p>
              </w:tc>
            </w:tr>
            <w:tr w14:paraId="700DD2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20E18C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0E73DD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上料拆包</w:t>
                  </w:r>
                </w:p>
              </w:tc>
              <w:tc>
                <w:tcPr>
                  <w:tcW w:w="857" w:type="pct"/>
                  <w:tcBorders>
                    <w:tl2br w:val="nil"/>
                    <w:tr2bl w:val="nil"/>
                  </w:tcBorders>
                  <w:vAlign w:val="center"/>
                </w:tcPr>
                <w:p w14:paraId="0A6F61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不饱和聚酯树脂及固化剂废包装桶</w:t>
                  </w:r>
                </w:p>
              </w:tc>
              <w:tc>
                <w:tcPr>
                  <w:tcW w:w="1011" w:type="pct"/>
                  <w:tcBorders>
                    <w:tl2br w:val="nil"/>
                    <w:tr2bl w:val="nil"/>
                  </w:tcBorders>
                  <w:vAlign w:val="center"/>
                </w:tcPr>
                <w:p w14:paraId="6413A2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w:t>
                  </w:r>
                </w:p>
                <w:p w14:paraId="31B0F0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-49</w:t>
                  </w:r>
                </w:p>
              </w:tc>
              <w:tc>
                <w:tcPr>
                  <w:tcW w:w="1758" w:type="pct"/>
                  <w:vMerge w:val="restart"/>
                  <w:tcBorders>
                    <w:tl2br w:val="nil"/>
                    <w:tr2bl w:val="nil"/>
                  </w:tcBorders>
                  <w:vAlign w:val="center"/>
                </w:tcPr>
                <w:p w14:paraId="5327D6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暂存于厂区危废暂存间，定期交由有资质单位处理</w:t>
                  </w:r>
                </w:p>
              </w:tc>
            </w:tr>
            <w:tr w14:paraId="5D97B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5E887D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vMerge w:val="restart"/>
                  <w:tcBorders>
                    <w:tl2br w:val="nil"/>
                    <w:tr2bl w:val="nil"/>
                  </w:tcBorders>
                  <w:vAlign w:val="center"/>
                </w:tcPr>
                <w:p w14:paraId="1A7A5A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生产设备维护</w:t>
                  </w:r>
                </w:p>
              </w:tc>
              <w:tc>
                <w:tcPr>
                  <w:tcW w:w="857" w:type="pct"/>
                  <w:tcBorders>
                    <w:tl2br w:val="nil"/>
                    <w:tr2bl w:val="nil"/>
                  </w:tcBorders>
                  <w:shd w:val="clear" w:color="auto" w:fill="auto"/>
                  <w:vAlign w:val="center"/>
                </w:tcPr>
                <w:p w14:paraId="482998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废润滑油</w:t>
                  </w:r>
                </w:p>
              </w:tc>
              <w:tc>
                <w:tcPr>
                  <w:tcW w:w="1011" w:type="pct"/>
                  <w:tcBorders>
                    <w:tl2br w:val="nil"/>
                    <w:tr2bl w:val="nil"/>
                  </w:tcBorders>
                  <w:shd w:val="clear" w:color="auto" w:fill="auto"/>
                  <w:vAlign w:val="center"/>
                </w:tcPr>
                <w:p w14:paraId="4BD473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w:t>
                  </w:r>
                </w:p>
                <w:p w14:paraId="64DC32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900-21</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-08</w:t>
                  </w:r>
                </w:p>
              </w:tc>
              <w:tc>
                <w:tcPr>
                  <w:tcW w:w="1758" w:type="pct"/>
                  <w:vMerge w:val="continue"/>
                  <w:tcBorders>
                    <w:tl2br w:val="nil"/>
                    <w:tr2bl w:val="nil"/>
                  </w:tcBorders>
                  <w:vAlign w:val="center"/>
                </w:tcPr>
                <w:p w14:paraId="1545A3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6F57DE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50A878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vMerge w:val="continue"/>
                  <w:tcBorders>
                    <w:tl2br w:val="nil"/>
                    <w:tr2bl w:val="nil"/>
                  </w:tcBorders>
                  <w:vAlign w:val="center"/>
                </w:tcPr>
                <w:p w14:paraId="65FCD6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857" w:type="pct"/>
                  <w:tcBorders>
                    <w:tl2br w:val="nil"/>
                    <w:tr2bl w:val="nil"/>
                  </w:tcBorders>
                  <w:vAlign w:val="center"/>
                </w:tcPr>
                <w:p w14:paraId="5579F0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液压油</w:t>
                  </w:r>
                </w:p>
              </w:tc>
              <w:tc>
                <w:tcPr>
                  <w:tcW w:w="1011" w:type="pct"/>
                  <w:tcBorders>
                    <w:tl2br w:val="nil"/>
                    <w:tr2bl w:val="nil"/>
                  </w:tcBorders>
                  <w:vAlign w:val="center"/>
                </w:tcPr>
                <w:p w14:paraId="2044CA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HW08</w:t>
                  </w:r>
                </w:p>
                <w:p w14:paraId="51C9C4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t>900-218-08</w:t>
                  </w:r>
                </w:p>
              </w:tc>
              <w:tc>
                <w:tcPr>
                  <w:tcW w:w="1758" w:type="pct"/>
                  <w:vMerge w:val="continue"/>
                  <w:tcBorders>
                    <w:tl2br w:val="nil"/>
                    <w:tr2bl w:val="nil"/>
                  </w:tcBorders>
                  <w:vAlign w:val="center"/>
                </w:tcPr>
                <w:p w14:paraId="453E48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7FBD89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126E1A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vMerge w:val="continue"/>
                  <w:tcBorders>
                    <w:tl2br w:val="nil"/>
                    <w:tr2bl w:val="nil"/>
                  </w:tcBorders>
                  <w:vAlign w:val="center"/>
                </w:tcPr>
                <w:p w14:paraId="377025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857" w:type="pct"/>
                  <w:tcBorders>
                    <w:tl2br w:val="nil"/>
                    <w:tr2bl w:val="nil"/>
                  </w:tcBorders>
                  <w:vAlign w:val="center"/>
                </w:tcPr>
                <w:p w14:paraId="4A6B56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润滑</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油桶</w:t>
                  </w:r>
                </w:p>
              </w:tc>
              <w:tc>
                <w:tcPr>
                  <w:tcW w:w="1011" w:type="pct"/>
                  <w:tcBorders>
                    <w:tl2br w:val="nil"/>
                    <w:tr2bl w:val="nil"/>
                  </w:tcBorders>
                  <w:vAlign w:val="center"/>
                </w:tcPr>
                <w:p w14:paraId="49DE9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w:t>
                  </w:r>
                </w:p>
                <w:p w14:paraId="39CE62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900-249-08</w:t>
                  </w:r>
                </w:p>
              </w:tc>
              <w:tc>
                <w:tcPr>
                  <w:tcW w:w="1758" w:type="pct"/>
                  <w:vMerge w:val="continue"/>
                  <w:tcBorders>
                    <w:tl2br w:val="nil"/>
                    <w:tr2bl w:val="nil"/>
                  </w:tcBorders>
                  <w:vAlign w:val="center"/>
                </w:tcPr>
                <w:p w14:paraId="4BB783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3EBB9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19" w:type="pct"/>
                  <w:vMerge w:val="continue"/>
                  <w:tcBorders>
                    <w:tl2br w:val="nil"/>
                    <w:tr2bl w:val="nil"/>
                  </w:tcBorders>
                  <w:vAlign w:val="center"/>
                </w:tcPr>
                <w:p w14:paraId="70A172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vMerge w:val="continue"/>
                  <w:tcBorders>
                    <w:tl2br w:val="nil"/>
                    <w:tr2bl w:val="nil"/>
                  </w:tcBorders>
                  <w:vAlign w:val="center"/>
                </w:tcPr>
                <w:p w14:paraId="751062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857" w:type="pct"/>
                  <w:tcBorders>
                    <w:tl2br w:val="nil"/>
                    <w:tr2bl w:val="nil"/>
                  </w:tcBorders>
                  <w:vAlign w:val="center"/>
                </w:tcPr>
                <w:p w14:paraId="420035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废液压油桶</w:t>
                  </w:r>
                </w:p>
              </w:tc>
              <w:tc>
                <w:tcPr>
                  <w:tcW w:w="1011" w:type="pct"/>
                  <w:tcBorders>
                    <w:tl2br w:val="nil"/>
                    <w:tr2bl w:val="nil"/>
                  </w:tcBorders>
                  <w:vAlign w:val="center"/>
                </w:tcPr>
                <w:p w14:paraId="15B733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w:t>
                  </w:r>
                </w:p>
                <w:p w14:paraId="73ED06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900-249-08</w:t>
                  </w:r>
                </w:p>
              </w:tc>
              <w:tc>
                <w:tcPr>
                  <w:tcW w:w="1758" w:type="pct"/>
                  <w:vMerge w:val="continue"/>
                  <w:tcBorders>
                    <w:tl2br w:val="nil"/>
                    <w:tr2bl w:val="nil"/>
                  </w:tcBorders>
                  <w:vAlign w:val="center"/>
                </w:tcPr>
                <w:p w14:paraId="762F76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44AA05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419" w:type="pct"/>
                  <w:vMerge w:val="continue"/>
                  <w:tcBorders>
                    <w:tl2br w:val="nil"/>
                    <w:tr2bl w:val="nil"/>
                  </w:tcBorders>
                  <w:vAlign w:val="center"/>
                </w:tcPr>
                <w:p w14:paraId="1B4DEC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954" w:type="pct"/>
                  <w:tcBorders>
                    <w:tl2br w:val="nil"/>
                    <w:tr2bl w:val="nil"/>
                  </w:tcBorders>
                  <w:vAlign w:val="center"/>
                </w:tcPr>
                <w:p w14:paraId="3323B2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环保治理设施</w:t>
                  </w:r>
                </w:p>
              </w:tc>
              <w:tc>
                <w:tcPr>
                  <w:tcW w:w="857" w:type="pct"/>
                  <w:tcBorders>
                    <w:tl2br w:val="nil"/>
                    <w:tr2bl w:val="nil"/>
                  </w:tcBorders>
                  <w:vAlign w:val="center"/>
                </w:tcPr>
                <w:p w14:paraId="09C865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废活性炭</w:t>
                  </w:r>
                </w:p>
              </w:tc>
              <w:tc>
                <w:tcPr>
                  <w:tcW w:w="1011" w:type="pct"/>
                  <w:tcBorders>
                    <w:tl2br w:val="nil"/>
                    <w:tr2bl w:val="nil"/>
                  </w:tcBorders>
                  <w:vAlign w:val="center"/>
                </w:tcPr>
                <w:p w14:paraId="7F0040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HW49</w:t>
                  </w:r>
                </w:p>
                <w:p w14:paraId="4A37AE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900-039-49</w:t>
                  </w:r>
                </w:p>
              </w:tc>
              <w:tc>
                <w:tcPr>
                  <w:tcW w:w="1758" w:type="pct"/>
                  <w:vMerge w:val="continue"/>
                  <w:tcBorders>
                    <w:tl2br w:val="nil"/>
                    <w:tr2bl w:val="nil"/>
                  </w:tcBorders>
                  <w:vAlign w:val="center"/>
                </w:tcPr>
                <w:p w14:paraId="27E65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bl>
          <w:p w14:paraId="1DEB9E26">
            <w:pPr>
              <w:pStyle w:val="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000000" w:themeColor="text1"/>
                <w:sz w:val="24"/>
                <w:szCs w:val="24"/>
                <w:highlight w:val="none"/>
                <w14:textFill>
                  <w14:solidFill>
                    <w14:schemeClr w14:val="tx1"/>
                  </w14:solidFill>
                </w14:textFill>
              </w:rPr>
            </w:pPr>
          </w:p>
        </w:tc>
      </w:tr>
      <w:tr w14:paraId="21CD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0" w:hRule="atLeast"/>
          <w:jc w:val="center"/>
        </w:trPr>
        <w:tc>
          <w:tcPr>
            <w:tcW w:w="274" w:type="pct"/>
            <w:vAlign w:val="center"/>
          </w:tcPr>
          <w:p w14:paraId="05601C80">
            <w:pPr>
              <w:pStyle w:val="3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与项目有关的原有环境污染问题</w:t>
            </w:r>
          </w:p>
        </w:tc>
        <w:tc>
          <w:tcPr>
            <w:tcW w:w="4725" w:type="pct"/>
            <w:vAlign w:val="center"/>
          </w:tcPr>
          <w:p w14:paraId="0F356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本项目为新建项目，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租赁现有</w:t>
            </w:r>
            <w:r>
              <w:rPr>
                <w:rFonts w:hint="default" w:ascii="Times New Roman" w:hAnsi="Times New Roman" w:cs="Times New Roman"/>
                <w:color w:val="000000" w:themeColor="text1"/>
                <w:sz w:val="24"/>
                <w:szCs w:val="24"/>
                <w:highlight w:val="none"/>
                <w:lang w:eastAsia="zh-CN"/>
                <w14:textFill>
                  <w14:solidFill>
                    <w14:schemeClr w14:val="tx1"/>
                  </w14:solidFill>
                </w14:textFill>
              </w:rPr>
              <w:t>生产厂房及配套设施，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厂房均已采取完善的防渗措施</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经现场踏勘，</w:t>
            </w:r>
            <w:r>
              <w:rPr>
                <w:rFonts w:hint="default" w:ascii="Times New Roman" w:hAnsi="Times New Roman" w:cs="Times New Roman"/>
                <w:color w:val="000000" w:themeColor="text1"/>
                <w:sz w:val="24"/>
                <w:szCs w:val="24"/>
                <w:highlight w:val="none"/>
                <w:lang w:eastAsia="zh-CN"/>
                <w14:textFill>
                  <w14:solidFill>
                    <w14:schemeClr w14:val="tx1"/>
                  </w14:solidFill>
                </w14:textFill>
              </w:rPr>
              <w:t>不存在与本项目有关的其他污染问题。</w:t>
            </w:r>
          </w:p>
        </w:tc>
      </w:tr>
    </w:tbl>
    <w:p w14:paraId="02AE06E4">
      <w:pPr>
        <w:jc w:val="center"/>
        <w:rPr>
          <w:rFonts w:hint="default" w:ascii="Times New Roman" w:hAnsi="Times New Roman" w:cs="Times New Roman"/>
          <w:color w:val="auto"/>
          <w:highlight w:val="none"/>
        </w:rPr>
      </w:pPr>
      <w:r>
        <w:rPr>
          <w:rFonts w:hint="default" w:ascii="Times New Roman" w:hAnsi="Times New Roman" w:eastAsia="黑体" w:cs="Times New Roman"/>
          <w:color w:val="auto"/>
          <w:sz w:val="21"/>
          <w:szCs w:val="21"/>
          <w:highlight w:val="none"/>
        </w:rPr>
        <w:br w:type="page"/>
      </w:r>
      <w:r>
        <w:rPr>
          <w:rFonts w:hint="default" w:ascii="Times New Roman" w:hAnsi="Times New Roman" w:eastAsia="黑体" w:cs="Times New Roman"/>
          <w:color w:val="auto"/>
          <w:sz w:val="30"/>
          <w:szCs w:val="30"/>
          <w:highlight w:val="none"/>
        </w:rPr>
        <w:t>三、区域环境质量现状、环境保护目标及评价标准</w:t>
      </w:r>
    </w:p>
    <w:tbl>
      <w:tblPr>
        <w:tblStyle w:val="3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8001"/>
      </w:tblGrid>
      <w:tr w14:paraId="26AA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55" w:type="pct"/>
            <w:vAlign w:val="center"/>
          </w:tcPr>
          <w:p w14:paraId="0811867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区域环境质量现状</w:t>
            </w:r>
          </w:p>
        </w:tc>
        <w:tc>
          <w:tcPr>
            <w:tcW w:w="4744" w:type="pct"/>
            <w:vAlign w:val="center"/>
          </w:tcPr>
          <w:p w14:paraId="09EAB0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left"/>
              <w:textAlignment w:val="auto"/>
              <w:rPr>
                <w:rFonts w:hint="default" w:ascii="Times New Roman" w:hAnsi="Times New Roman" w:eastAsia="宋体" w:cs="Times New Roman"/>
                <w:b/>
                <w:bCs/>
                <w:snapToGrid/>
                <w:color w:val="auto"/>
                <w:kern w:val="2"/>
                <w:sz w:val="24"/>
                <w:szCs w:val="24"/>
                <w:highlight w:val="none"/>
              </w:rPr>
            </w:pPr>
            <w:r>
              <w:rPr>
                <w:rFonts w:hint="default" w:ascii="Times New Roman" w:hAnsi="Times New Roman" w:eastAsia="宋体" w:cs="Times New Roman"/>
                <w:b/>
                <w:bCs/>
                <w:snapToGrid/>
                <w:color w:val="auto"/>
                <w:kern w:val="2"/>
                <w:sz w:val="24"/>
                <w:szCs w:val="24"/>
                <w:highlight w:val="none"/>
              </w:rPr>
              <w:t>1、环境空气质量现状</w:t>
            </w:r>
          </w:p>
          <w:p w14:paraId="516D7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snapToGrid/>
                <w:color w:val="auto"/>
                <w:kern w:val="2"/>
                <w:sz w:val="24"/>
                <w:szCs w:val="24"/>
                <w:highlight w:val="none"/>
                <w:lang w:eastAsia="zh-CN"/>
              </w:rPr>
            </w:pPr>
            <w:r>
              <w:rPr>
                <w:rFonts w:hint="default" w:ascii="Times New Roman" w:hAnsi="Times New Roman" w:cs="Times New Roman"/>
                <w:snapToGrid/>
                <w:color w:val="auto"/>
                <w:kern w:val="2"/>
                <w:sz w:val="24"/>
                <w:szCs w:val="24"/>
                <w:highlight w:val="none"/>
                <w:lang w:val="en-US" w:eastAsia="zh-CN"/>
              </w:rPr>
              <w:t>（1）</w:t>
            </w:r>
            <w:r>
              <w:rPr>
                <w:rFonts w:hint="default" w:ascii="Times New Roman" w:hAnsi="Times New Roman" w:eastAsia="宋体" w:cs="Times New Roman"/>
                <w:snapToGrid/>
                <w:color w:val="auto"/>
                <w:kern w:val="2"/>
                <w:sz w:val="24"/>
                <w:szCs w:val="24"/>
                <w:highlight w:val="none"/>
                <w:lang w:eastAsia="zh-CN"/>
              </w:rPr>
              <w:t>基本污染物环境质量现状评价</w:t>
            </w:r>
          </w:p>
          <w:p w14:paraId="3296AA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snapToGrid/>
                <w:color w:val="auto"/>
                <w:kern w:val="2"/>
                <w:sz w:val="24"/>
                <w:szCs w:val="24"/>
                <w:highlight w:val="none"/>
              </w:rPr>
            </w:pPr>
            <w:r>
              <w:rPr>
                <w:rFonts w:hint="default" w:ascii="Times New Roman" w:hAnsi="Times New Roman" w:eastAsia="宋体" w:cs="Times New Roman"/>
                <w:snapToGrid/>
                <w:color w:val="auto"/>
                <w:kern w:val="2"/>
                <w:sz w:val="24"/>
                <w:szCs w:val="24"/>
                <w:highlight w:val="none"/>
              </w:rPr>
              <w:t>本项目引用石家庄市生态环境局202</w:t>
            </w:r>
            <w:r>
              <w:rPr>
                <w:rFonts w:hint="eastAsia" w:ascii="Times New Roman" w:hAnsi="Times New Roman" w:cs="Times New Roman"/>
                <w:snapToGrid/>
                <w:color w:val="auto"/>
                <w:kern w:val="2"/>
                <w:sz w:val="24"/>
                <w:szCs w:val="24"/>
                <w:highlight w:val="none"/>
                <w:lang w:val="en-US" w:eastAsia="zh-CN"/>
              </w:rPr>
              <w:t>5</w:t>
            </w:r>
            <w:r>
              <w:rPr>
                <w:rFonts w:hint="default" w:ascii="Times New Roman" w:hAnsi="Times New Roman" w:eastAsia="宋体" w:cs="Times New Roman"/>
                <w:snapToGrid/>
                <w:color w:val="auto"/>
                <w:kern w:val="2"/>
                <w:sz w:val="24"/>
                <w:szCs w:val="24"/>
                <w:highlight w:val="none"/>
              </w:rPr>
              <w:t>年发布的《202</w:t>
            </w:r>
            <w:r>
              <w:rPr>
                <w:rFonts w:hint="eastAsia" w:ascii="Times New Roman" w:hAnsi="Times New Roman" w:cs="Times New Roman"/>
                <w:snapToGrid/>
                <w:color w:val="auto"/>
                <w:kern w:val="2"/>
                <w:sz w:val="24"/>
                <w:szCs w:val="24"/>
                <w:highlight w:val="none"/>
                <w:lang w:val="en-US" w:eastAsia="zh-CN"/>
              </w:rPr>
              <w:t>4</w:t>
            </w:r>
            <w:r>
              <w:rPr>
                <w:rFonts w:hint="default" w:ascii="Times New Roman" w:hAnsi="Times New Roman" w:eastAsia="宋体" w:cs="Times New Roman"/>
                <w:snapToGrid/>
                <w:color w:val="auto"/>
                <w:kern w:val="2"/>
                <w:sz w:val="24"/>
                <w:szCs w:val="24"/>
                <w:highlight w:val="none"/>
              </w:rPr>
              <w:t>年石家庄市生态环境状况公报》中相关数据进行判定。</w:t>
            </w:r>
          </w:p>
          <w:p w14:paraId="29867F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rPr>
            </w:pPr>
            <w:r>
              <w:rPr>
                <w:rFonts w:hint="default" w:ascii="Times New Roman" w:hAnsi="Times New Roman" w:eastAsia="宋体" w:cs="Times New Roman"/>
                <w:b/>
                <w:bCs/>
                <w:snapToGrid/>
                <w:color w:val="auto"/>
                <w:kern w:val="2"/>
                <w:sz w:val="24"/>
                <w:szCs w:val="24"/>
                <w:highlight w:val="none"/>
              </w:rPr>
              <w:t>表</w:t>
            </w:r>
            <w:r>
              <w:rPr>
                <w:rFonts w:hint="default" w:ascii="Times New Roman" w:hAnsi="Times New Roman" w:eastAsia="宋体" w:cs="Times New Roman"/>
                <w:b/>
                <w:bCs/>
                <w:snapToGrid/>
                <w:color w:val="auto"/>
                <w:kern w:val="2"/>
                <w:sz w:val="24"/>
                <w:szCs w:val="24"/>
                <w:highlight w:val="none"/>
                <w:lang w:val="en-US" w:eastAsia="zh-CN"/>
              </w:rPr>
              <w:t>3-1</w:t>
            </w:r>
            <w:r>
              <w:rPr>
                <w:rFonts w:hint="eastAsia" w:ascii="Times New Roman" w:hAnsi="Times New Roman"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b/>
                <w:bCs/>
                <w:snapToGrid/>
                <w:color w:val="auto"/>
                <w:kern w:val="2"/>
                <w:sz w:val="24"/>
                <w:szCs w:val="24"/>
                <w:highlight w:val="none"/>
              </w:rPr>
              <w:t>区域环境空气质量现状评价表</w:t>
            </w:r>
          </w:p>
          <w:tbl>
            <w:tblPr>
              <w:tblStyle w:val="30"/>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86"/>
              <w:gridCol w:w="2156"/>
              <w:gridCol w:w="1615"/>
              <w:gridCol w:w="1450"/>
              <w:gridCol w:w="940"/>
              <w:gridCol w:w="910"/>
            </w:tblGrid>
            <w:tr w14:paraId="6B4B46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34FC8CD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污染物</w:t>
                  </w:r>
                </w:p>
              </w:tc>
              <w:tc>
                <w:tcPr>
                  <w:tcW w:w="2214" w:type="dxa"/>
                  <w:vAlign w:val="center"/>
                </w:tcPr>
                <w:p w14:paraId="531BD5C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年评价指标</w:t>
                  </w:r>
                </w:p>
              </w:tc>
              <w:tc>
                <w:tcPr>
                  <w:tcW w:w="1658" w:type="dxa"/>
                  <w:vAlign w:val="center"/>
                </w:tcPr>
                <w:p w14:paraId="6B77BD0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现状浓度(μg/m</w:t>
                  </w:r>
                  <w:r>
                    <w:rPr>
                      <w:rFonts w:hint="default" w:ascii="Times New Roman" w:hAnsi="Times New Roman" w:eastAsia="宋体" w:cs="Times New Roman"/>
                      <w:b w:val="0"/>
                      <w:bCs w:val="0"/>
                      <w:color w:val="auto"/>
                      <w:kern w:val="2"/>
                      <w:sz w:val="21"/>
                      <w:szCs w:val="21"/>
                      <w:highlight w:val="none"/>
                      <w:vertAlign w:val="superscript"/>
                      <w:lang w:val="en-US" w:eastAsia="zh-CN" w:bidi="ar-SA"/>
                    </w:rPr>
                    <w:t>3</w:t>
                  </w:r>
                  <w:r>
                    <w:rPr>
                      <w:rFonts w:hint="default" w:ascii="Times New Roman" w:hAnsi="Times New Roman" w:eastAsia="宋体" w:cs="Times New Roman"/>
                      <w:b w:val="0"/>
                      <w:bCs w:val="0"/>
                      <w:color w:val="auto"/>
                      <w:kern w:val="2"/>
                      <w:sz w:val="21"/>
                      <w:szCs w:val="21"/>
                      <w:highlight w:val="none"/>
                      <w:lang w:val="en-US" w:eastAsia="zh-CN" w:bidi="ar-SA"/>
                    </w:rPr>
                    <w:t>)</w:t>
                  </w:r>
                </w:p>
              </w:tc>
              <w:tc>
                <w:tcPr>
                  <w:tcW w:w="1489" w:type="dxa"/>
                  <w:vAlign w:val="center"/>
                </w:tcPr>
                <w:p w14:paraId="092DE3F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标准值/(μg/m</w:t>
                  </w:r>
                  <w:r>
                    <w:rPr>
                      <w:rFonts w:hint="default" w:ascii="Times New Roman" w:hAnsi="Times New Roman" w:eastAsia="宋体" w:cs="Times New Roman"/>
                      <w:b w:val="0"/>
                      <w:bCs w:val="0"/>
                      <w:color w:val="auto"/>
                      <w:kern w:val="2"/>
                      <w:sz w:val="21"/>
                      <w:szCs w:val="21"/>
                      <w:highlight w:val="none"/>
                      <w:vertAlign w:val="superscript"/>
                      <w:lang w:val="en-US" w:eastAsia="zh-CN" w:bidi="ar-SA"/>
                    </w:rPr>
                    <w:t>3</w:t>
                  </w:r>
                  <w:r>
                    <w:rPr>
                      <w:rFonts w:hint="default" w:ascii="Times New Roman" w:hAnsi="Times New Roman" w:eastAsia="宋体" w:cs="Times New Roman"/>
                      <w:b w:val="0"/>
                      <w:bCs w:val="0"/>
                      <w:color w:val="auto"/>
                      <w:kern w:val="2"/>
                      <w:sz w:val="21"/>
                      <w:szCs w:val="21"/>
                      <w:highlight w:val="none"/>
                      <w:lang w:val="en-US" w:eastAsia="zh-CN" w:bidi="ar-SA"/>
                    </w:rPr>
                    <w:t>)</w:t>
                  </w:r>
                </w:p>
              </w:tc>
              <w:tc>
                <w:tcPr>
                  <w:tcW w:w="965" w:type="dxa"/>
                  <w:vAlign w:val="center"/>
                </w:tcPr>
                <w:p w14:paraId="6BB0A77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占标率/%</w:t>
                  </w:r>
                </w:p>
              </w:tc>
              <w:tc>
                <w:tcPr>
                  <w:tcW w:w="934" w:type="dxa"/>
                  <w:vAlign w:val="center"/>
                </w:tcPr>
                <w:p w14:paraId="10E26E1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达标情况</w:t>
                  </w:r>
                </w:p>
              </w:tc>
            </w:tr>
            <w:tr w14:paraId="3DAAF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76143508">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SO</w:t>
                  </w:r>
                  <w:r>
                    <w:rPr>
                      <w:rFonts w:hint="default" w:ascii="Times New Roman" w:hAnsi="Times New Roman" w:eastAsia="宋体" w:cs="Times New Roman"/>
                      <w:color w:val="auto"/>
                      <w:kern w:val="0"/>
                      <w:sz w:val="21"/>
                      <w:szCs w:val="21"/>
                      <w:highlight w:val="none"/>
                      <w:vertAlign w:val="subscript"/>
                      <w:lang w:val="en-US" w:eastAsia="zh-CN" w:bidi="ar-SA"/>
                    </w:rPr>
                    <w:t>2</w:t>
                  </w:r>
                </w:p>
              </w:tc>
              <w:tc>
                <w:tcPr>
                  <w:tcW w:w="2214" w:type="dxa"/>
                  <w:vAlign w:val="center"/>
                </w:tcPr>
                <w:p w14:paraId="7BBCC221">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年平均质量浓度</w:t>
                  </w:r>
                </w:p>
              </w:tc>
              <w:tc>
                <w:tcPr>
                  <w:tcW w:w="1658" w:type="dxa"/>
                  <w:vAlign w:val="center"/>
                </w:tcPr>
                <w:p w14:paraId="3BC812BB">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eastAsia" w:ascii="Times New Roman" w:hAnsi="Times New Roman" w:cs="Times New Roman"/>
                      <w:bCs/>
                      <w:snapToGrid/>
                      <w:color w:val="auto"/>
                      <w:kern w:val="2"/>
                      <w:sz w:val="21"/>
                      <w:szCs w:val="21"/>
                      <w:highlight w:val="none"/>
                      <w:lang w:val="en-US" w:eastAsia="zh-CN"/>
                    </w:rPr>
                    <w:t>5</w:t>
                  </w:r>
                </w:p>
              </w:tc>
              <w:tc>
                <w:tcPr>
                  <w:tcW w:w="1489" w:type="dxa"/>
                  <w:vAlign w:val="center"/>
                </w:tcPr>
                <w:p w14:paraId="6A594574">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60</w:t>
                  </w:r>
                </w:p>
              </w:tc>
              <w:tc>
                <w:tcPr>
                  <w:tcW w:w="965" w:type="dxa"/>
                  <w:vAlign w:val="center"/>
                </w:tcPr>
                <w:p w14:paraId="6A7DAC2A">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rPr>
                  </w:pPr>
                  <w:r>
                    <w:rPr>
                      <w:rFonts w:hint="eastAsia" w:ascii="Times New Roman" w:hAnsi="Times New Roman" w:eastAsia="宋体" w:cs="Times New Roman"/>
                      <w:bCs/>
                      <w:snapToGrid/>
                      <w:color w:val="auto"/>
                      <w:kern w:val="2"/>
                      <w:sz w:val="21"/>
                      <w:szCs w:val="21"/>
                      <w:highlight w:val="none"/>
                      <w:lang w:val="en-US" w:eastAsia="zh-CN"/>
                    </w:rPr>
                    <w:t xml:space="preserve">8.3 </w:t>
                  </w:r>
                </w:p>
              </w:tc>
              <w:tc>
                <w:tcPr>
                  <w:tcW w:w="934" w:type="dxa"/>
                  <w:vAlign w:val="center"/>
                </w:tcPr>
                <w:p w14:paraId="6D67D4B5">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达标</w:t>
                  </w:r>
                </w:p>
              </w:tc>
            </w:tr>
            <w:tr w14:paraId="768428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1F917B1D">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NO</w:t>
                  </w:r>
                  <w:r>
                    <w:rPr>
                      <w:rFonts w:hint="default" w:ascii="Times New Roman" w:hAnsi="Times New Roman" w:eastAsia="宋体" w:cs="Times New Roman"/>
                      <w:color w:val="auto"/>
                      <w:kern w:val="0"/>
                      <w:sz w:val="21"/>
                      <w:szCs w:val="21"/>
                      <w:highlight w:val="none"/>
                      <w:vertAlign w:val="subscript"/>
                      <w:lang w:val="en-US" w:eastAsia="zh-CN" w:bidi="ar-SA"/>
                    </w:rPr>
                    <w:t>2</w:t>
                  </w:r>
                </w:p>
              </w:tc>
              <w:tc>
                <w:tcPr>
                  <w:tcW w:w="2214" w:type="dxa"/>
                  <w:vAlign w:val="center"/>
                </w:tcPr>
                <w:p w14:paraId="6FE822C5">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年平均质量浓度</w:t>
                  </w:r>
                </w:p>
              </w:tc>
              <w:tc>
                <w:tcPr>
                  <w:tcW w:w="1658" w:type="dxa"/>
                  <w:vAlign w:val="center"/>
                </w:tcPr>
                <w:p w14:paraId="1C64E65E">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eastAsia" w:ascii="Times New Roman" w:hAnsi="Times New Roman" w:cs="Times New Roman"/>
                      <w:bCs/>
                      <w:snapToGrid/>
                      <w:color w:val="auto"/>
                      <w:kern w:val="2"/>
                      <w:sz w:val="21"/>
                      <w:szCs w:val="21"/>
                      <w:highlight w:val="none"/>
                      <w:lang w:val="en-US" w:eastAsia="zh-CN"/>
                    </w:rPr>
                    <w:t>27</w:t>
                  </w:r>
                </w:p>
              </w:tc>
              <w:tc>
                <w:tcPr>
                  <w:tcW w:w="1489" w:type="dxa"/>
                  <w:vAlign w:val="center"/>
                </w:tcPr>
                <w:p w14:paraId="47EDC433">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40</w:t>
                  </w:r>
                </w:p>
              </w:tc>
              <w:tc>
                <w:tcPr>
                  <w:tcW w:w="965" w:type="dxa"/>
                  <w:vAlign w:val="center"/>
                </w:tcPr>
                <w:p w14:paraId="706B6571">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rPr>
                  </w:pPr>
                  <w:r>
                    <w:rPr>
                      <w:rFonts w:hint="eastAsia" w:ascii="Times New Roman" w:hAnsi="Times New Roman" w:eastAsia="宋体" w:cs="Times New Roman"/>
                      <w:bCs/>
                      <w:snapToGrid/>
                      <w:color w:val="auto"/>
                      <w:kern w:val="2"/>
                      <w:sz w:val="21"/>
                      <w:szCs w:val="21"/>
                      <w:highlight w:val="none"/>
                      <w:lang w:val="en-US" w:eastAsia="zh-CN"/>
                    </w:rPr>
                    <w:t xml:space="preserve">67.5 </w:t>
                  </w:r>
                </w:p>
              </w:tc>
              <w:tc>
                <w:tcPr>
                  <w:tcW w:w="934" w:type="dxa"/>
                  <w:vAlign w:val="center"/>
                </w:tcPr>
                <w:p w14:paraId="42278937">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达标</w:t>
                  </w:r>
                </w:p>
              </w:tc>
            </w:tr>
            <w:tr w14:paraId="1F97E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75B19F1A">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PM</w:t>
                  </w:r>
                  <w:r>
                    <w:rPr>
                      <w:rFonts w:hint="default" w:ascii="Times New Roman" w:hAnsi="Times New Roman" w:eastAsia="宋体" w:cs="Times New Roman"/>
                      <w:color w:val="auto"/>
                      <w:kern w:val="0"/>
                      <w:sz w:val="21"/>
                      <w:szCs w:val="21"/>
                      <w:highlight w:val="none"/>
                      <w:vertAlign w:val="subscript"/>
                      <w:lang w:val="en-US" w:eastAsia="zh-CN" w:bidi="ar-SA"/>
                    </w:rPr>
                    <w:t>10</w:t>
                  </w:r>
                </w:p>
              </w:tc>
              <w:tc>
                <w:tcPr>
                  <w:tcW w:w="2214" w:type="dxa"/>
                  <w:vAlign w:val="center"/>
                </w:tcPr>
                <w:p w14:paraId="60C18F71">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年平均质量浓度</w:t>
                  </w:r>
                </w:p>
              </w:tc>
              <w:tc>
                <w:tcPr>
                  <w:tcW w:w="1658" w:type="dxa"/>
                  <w:vAlign w:val="center"/>
                </w:tcPr>
                <w:p w14:paraId="58116245">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lang w:val="en-US" w:eastAsia="zh-CN"/>
                    </w:rPr>
                    <w:t>78</w:t>
                  </w:r>
                </w:p>
              </w:tc>
              <w:tc>
                <w:tcPr>
                  <w:tcW w:w="1489" w:type="dxa"/>
                  <w:vAlign w:val="center"/>
                </w:tcPr>
                <w:p w14:paraId="632A34D2">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eastAsia" w:ascii="Times New Roman" w:hAnsi="Times New Roman" w:cs="Times New Roman"/>
                      <w:bCs/>
                      <w:snapToGrid/>
                      <w:color w:val="auto"/>
                      <w:kern w:val="2"/>
                      <w:sz w:val="21"/>
                      <w:szCs w:val="21"/>
                      <w:highlight w:val="none"/>
                      <w:lang w:val="en-US" w:eastAsia="zh-CN"/>
                    </w:rPr>
                    <w:t>60</w:t>
                  </w:r>
                </w:p>
              </w:tc>
              <w:tc>
                <w:tcPr>
                  <w:tcW w:w="965" w:type="dxa"/>
                  <w:vAlign w:val="center"/>
                </w:tcPr>
                <w:p w14:paraId="74E07B4C">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rPr>
                  </w:pPr>
                  <w:r>
                    <w:rPr>
                      <w:rFonts w:hint="eastAsia" w:ascii="Times New Roman" w:hAnsi="Times New Roman" w:cs="Times New Roman"/>
                      <w:bCs/>
                      <w:snapToGrid/>
                      <w:color w:val="auto"/>
                      <w:kern w:val="2"/>
                      <w:sz w:val="21"/>
                      <w:szCs w:val="21"/>
                      <w:highlight w:val="none"/>
                      <w:lang w:val="en-US" w:eastAsia="zh-CN"/>
                    </w:rPr>
                    <w:t>130</w:t>
                  </w:r>
                </w:p>
              </w:tc>
              <w:tc>
                <w:tcPr>
                  <w:tcW w:w="934" w:type="dxa"/>
                  <w:vAlign w:val="center"/>
                </w:tcPr>
                <w:p w14:paraId="5F45AFB1">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不达标</w:t>
                  </w:r>
                </w:p>
              </w:tc>
            </w:tr>
            <w:tr w14:paraId="75A72A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56A08C39">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PM</w:t>
                  </w:r>
                  <w:r>
                    <w:rPr>
                      <w:rFonts w:hint="default" w:ascii="Times New Roman" w:hAnsi="Times New Roman" w:eastAsia="宋体" w:cs="Times New Roman"/>
                      <w:color w:val="auto"/>
                      <w:kern w:val="0"/>
                      <w:sz w:val="21"/>
                      <w:szCs w:val="21"/>
                      <w:highlight w:val="none"/>
                      <w:vertAlign w:val="subscript"/>
                      <w:lang w:val="en-US" w:eastAsia="zh-CN" w:bidi="ar-SA"/>
                    </w:rPr>
                    <w:t>2.5</w:t>
                  </w:r>
                </w:p>
              </w:tc>
              <w:tc>
                <w:tcPr>
                  <w:tcW w:w="2214" w:type="dxa"/>
                  <w:vAlign w:val="center"/>
                </w:tcPr>
                <w:p w14:paraId="4DF0AB5D">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年平均质量浓度</w:t>
                  </w:r>
                </w:p>
              </w:tc>
              <w:tc>
                <w:tcPr>
                  <w:tcW w:w="1658" w:type="dxa"/>
                  <w:vAlign w:val="center"/>
                </w:tcPr>
                <w:p w14:paraId="082A7445">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eastAsia" w:ascii="Times New Roman" w:hAnsi="Times New Roman" w:cs="Times New Roman"/>
                      <w:bCs/>
                      <w:snapToGrid/>
                      <w:color w:val="auto"/>
                      <w:kern w:val="2"/>
                      <w:sz w:val="21"/>
                      <w:szCs w:val="21"/>
                      <w:highlight w:val="none"/>
                      <w:lang w:val="en-US" w:eastAsia="zh-CN"/>
                    </w:rPr>
                    <w:t>45</w:t>
                  </w:r>
                </w:p>
              </w:tc>
              <w:tc>
                <w:tcPr>
                  <w:tcW w:w="1489" w:type="dxa"/>
                  <w:vAlign w:val="center"/>
                </w:tcPr>
                <w:p w14:paraId="3E2F745F">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eastAsia" w:ascii="Times New Roman" w:hAnsi="Times New Roman" w:cs="Times New Roman"/>
                      <w:bCs/>
                      <w:snapToGrid/>
                      <w:color w:val="auto"/>
                      <w:kern w:val="2"/>
                      <w:sz w:val="21"/>
                      <w:szCs w:val="21"/>
                      <w:highlight w:val="none"/>
                      <w:lang w:val="en-US" w:eastAsia="zh-CN"/>
                    </w:rPr>
                    <w:t>30</w:t>
                  </w:r>
                </w:p>
              </w:tc>
              <w:tc>
                <w:tcPr>
                  <w:tcW w:w="965" w:type="dxa"/>
                  <w:vAlign w:val="center"/>
                </w:tcPr>
                <w:p w14:paraId="04D90936">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rPr>
                  </w:pPr>
                  <w:r>
                    <w:rPr>
                      <w:rFonts w:hint="eastAsia" w:ascii="Times New Roman" w:hAnsi="Times New Roman" w:cs="Times New Roman"/>
                      <w:bCs/>
                      <w:snapToGrid/>
                      <w:color w:val="auto"/>
                      <w:kern w:val="2"/>
                      <w:sz w:val="21"/>
                      <w:szCs w:val="21"/>
                      <w:highlight w:val="none"/>
                      <w:lang w:val="en-US" w:eastAsia="zh-CN"/>
                    </w:rPr>
                    <w:t>150</w:t>
                  </w:r>
                </w:p>
              </w:tc>
              <w:tc>
                <w:tcPr>
                  <w:tcW w:w="934" w:type="dxa"/>
                  <w:vAlign w:val="center"/>
                </w:tcPr>
                <w:p w14:paraId="42C4A22E">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不达标</w:t>
                  </w:r>
                </w:p>
              </w:tc>
            </w:tr>
            <w:tr w14:paraId="4DAA0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5C476065">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firstLine="105" w:firstLineChars="5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CO</w:t>
                  </w:r>
                </w:p>
              </w:tc>
              <w:tc>
                <w:tcPr>
                  <w:tcW w:w="2214" w:type="dxa"/>
                  <w:vAlign w:val="center"/>
                </w:tcPr>
                <w:p w14:paraId="65660376">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日均值第95位百分位数</w:t>
                  </w:r>
                </w:p>
              </w:tc>
              <w:tc>
                <w:tcPr>
                  <w:tcW w:w="1658" w:type="dxa"/>
                  <w:vAlign w:val="center"/>
                </w:tcPr>
                <w:p w14:paraId="66E93707">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1</w:t>
                  </w:r>
                  <w:r>
                    <w:rPr>
                      <w:rFonts w:hint="eastAsia" w:ascii="Times New Roman" w:hAnsi="Times New Roman" w:cs="Times New Roman"/>
                      <w:bCs/>
                      <w:snapToGrid/>
                      <w:color w:val="auto"/>
                      <w:kern w:val="2"/>
                      <w:sz w:val="21"/>
                      <w:szCs w:val="21"/>
                      <w:highlight w:val="none"/>
                      <w:lang w:val="en-US" w:eastAsia="zh-CN"/>
                    </w:rPr>
                    <w:t>2</w:t>
                  </w:r>
                  <w:r>
                    <w:rPr>
                      <w:rFonts w:hint="default" w:ascii="Times New Roman" w:hAnsi="Times New Roman" w:eastAsia="宋体" w:cs="Times New Roman"/>
                      <w:bCs/>
                      <w:snapToGrid/>
                      <w:color w:val="auto"/>
                      <w:kern w:val="2"/>
                      <w:sz w:val="21"/>
                      <w:szCs w:val="21"/>
                      <w:highlight w:val="none"/>
                    </w:rPr>
                    <w:t>00</w:t>
                  </w:r>
                </w:p>
              </w:tc>
              <w:tc>
                <w:tcPr>
                  <w:tcW w:w="1489" w:type="dxa"/>
                  <w:vAlign w:val="center"/>
                </w:tcPr>
                <w:p w14:paraId="59AF54FE">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4000</w:t>
                  </w:r>
                </w:p>
              </w:tc>
              <w:tc>
                <w:tcPr>
                  <w:tcW w:w="965" w:type="dxa"/>
                  <w:vAlign w:val="center"/>
                </w:tcPr>
                <w:p w14:paraId="595D62AD">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rPr>
                  </w:pPr>
                  <w:r>
                    <w:rPr>
                      <w:rFonts w:hint="eastAsia" w:ascii="Times New Roman" w:hAnsi="Times New Roman" w:eastAsia="宋体" w:cs="Times New Roman"/>
                      <w:bCs/>
                      <w:snapToGrid/>
                      <w:color w:val="auto"/>
                      <w:kern w:val="2"/>
                      <w:sz w:val="21"/>
                      <w:szCs w:val="21"/>
                      <w:highlight w:val="none"/>
                      <w:lang w:val="en-US" w:eastAsia="zh-CN"/>
                    </w:rPr>
                    <w:t xml:space="preserve">30.0 </w:t>
                  </w:r>
                </w:p>
              </w:tc>
              <w:tc>
                <w:tcPr>
                  <w:tcW w:w="934" w:type="dxa"/>
                  <w:vAlign w:val="center"/>
                </w:tcPr>
                <w:p w14:paraId="0F838D32">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达标</w:t>
                  </w:r>
                </w:p>
              </w:tc>
            </w:tr>
            <w:tr w14:paraId="3F9BD2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04" w:type="dxa"/>
                  <w:vAlign w:val="center"/>
                </w:tcPr>
                <w:p w14:paraId="4F2229C6">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O</w:t>
                  </w:r>
                  <w:r>
                    <w:rPr>
                      <w:rFonts w:hint="default" w:ascii="Times New Roman" w:hAnsi="Times New Roman" w:eastAsia="宋体" w:cs="Times New Roman"/>
                      <w:color w:val="auto"/>
                      <w:kern w:val="0"/>
                      <w:sz w:val="21"/>
                      <w:szCs w:val="21"/>
                      <w:highlight w:val="none"/>
                      <w:vertAlign w:val="subscript"/>
                      <w:lang w:val="en-US" w:eastAsia="zh-CN" w:bidi="ar-SA"/>
                    </w:rPr>
                    <w:t>3</w:t>
                  </w:r>
                </w:p>
              </w:tc>
              <w:tc>
                <w:tcPr>
                  <w:tcW w:w="2214" w:type="dxa"/>
                  <w:vAlign w:val="center"/>
                </w:tcPr>
                <w:p w14:paraId="1C84288B">
                  <w:pPr>
                    <w:keepNext w:val="0"/>
                    <w:keepLines w:val="0"/>
                    <w:pageBreakBefore w:val="0"/>
                    <w:widowControl w:val="0"/>
                    <w:suppressLineNumbers w:val="0"/>
                    <w:wordWrap/>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8小时平均值第90位百分位数</w:t>
                  </w:r>
                </w:p>
              </w:tc>
              <w:tc>
                <w:tcPr>
                  <w:tcW w:w="1658" w:type="dxa"/>
                  <w:vAlign w:val="center"/>
                </w:tcPr>
                <w:p w14:paraId="3A0A1B94">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1</w:t>
                  </w:r>
                  <w:r>
                    <w:rPr>
                      <w:rFonts w:hint="default" w:ascii="Times New Roman" w:hAnsi="Times New Roman" w:eastAsia="宋体" w:cs="Times New Roman"/>
                      <w:bCs/>
                      <w:snapToGrid/>
                      <w:color w:val="auto"/>
                      <w:kern w:val="2"/>
                      <w:sz w:val="21"/>
                      <w:szCs w:val="21"/>
                      <w:highlight w:val="none"/>
                      <w:lang w:val="en-US" w:eastAsia="zh-CN"/>
                    </w:rPr>
                    <w:t>8</w:t>
                  </w:r>
                  <w:r>
                    <w:rPr>
                      <w:rFonts w:hint="eastAsia" w:ascii="Times New Roman" w:hAnsi="Times New Roman" w:cs="Times New Roman"/>
                      <w:bCs/>
                      <w:snapToGrid/>
                      <w:color w:val="auto"/>
                      <w:kern w:val="2"/>
                      <w:sz w:val="21"/>
                      <w:szCs w:val="21"/>
                      <w:highlight w:val="none"/>
                      <w:lang w:val="en-US" w:eastAsia="zh-CN"/>
                    </w:rPr>
                    <w:t>2</w:t>
                  </w:r>
                </w:p>
              </w:tc>
              <w:tc>
                <w:tcPr>
                  <w:tcW w:w="1489" w:type="dxa"/>
                  <w:vAlign w:val="center"/>
                </w:tcPr>
                <w:p w14:paraId="1CCBFD3E">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160</w:t>
                  </w:r>
                </w:p>
              </w:tc>
              <w:tc>
                <w:tcPr>
                  <w:tcW w:w="965" w:type="dxa"/>
                  <w:vAlign w:val="center"/>
                </w:tcPr>
                <w:p w14:paraId="6BCD40BB">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rPr>
                  </w:pPr>
                  <w:r>
                    <w:rPr>
                      <w:rFonts w:hint="eastAsia" w:ascii="Times New Roman" w:hAnsi="Times New Roman" w:eastAsia="宋体" w:cs="Times New Roman"/>
                      <w:bCs/>
                      <w:snapToGrid/>
                      <w:color w:val="auto"/>
                      <w:kern w:val="2"/>
                      <w:sz w:val="21"/>
                      <w:szCs w:val="21"/>
                      <w:highlight w:val="none"/>
                      <w:lang w:val="en-US" w:eastAsia="zh-CN"/>
                    </w:rPr>
                    <w:t xml:space="preserve">113.8 </w:t>
                  </w:r>
                </w:p>
              </w:tc>
              <w:tc>
                <w:tcPr>
                  <w:tcW w:w="934" w:type="dxa"/>
                  <w:vAlign w:val="center"/>
                </w:tcPr>
                <w:p w14:paraId="26C11D83">
                  <w:pPr>
                    <w:keepNext w:val="0"/>
                    <w:keepLines w:val="0"/>
                    <w:pageBreakBefore w:val="0"/>
                    <w:widowControl w:val="0"/>
                    <w:suppressLineNumbers w:val="0"/>
                    <w:wordWrap/>
                    <w:topLinePunct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rPr>
                    <w:t>不达标</w:t>
                  </w:r>
                </w:p>
              </w:tc>
            </w:tr>
          </w:tbl>
          <w:p w14:paraId="2422E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outlineLvl w:val="9"/>
              <w:rPr>
                <w:rFonts w:hint="default" w:ascii="Times New Roman" w:hAnsi="Times New Roman" w:eastAsia="宋体" w:cs="Times New Roman"/>
                <w:snapToGrid/>
                <w:color w:val="auto"/>
                <w:kern w:val="2"/>
                <w:sz w:val="24"/>
                <w:szCs w:val="24"/>
                <w:highlight w:val="none"/>
              </w:rPr>
            </w:pPr>
            <w:r>
              <w:rPr>
                <w:rFonts w:hint="default" w:ascii="Times New Roman" w:hAnsi="Times New Roman" w:eastAsia="宋体" w:cs="Times New Roman"/>
                <w:bCs/>
                <w:snapToGrid/>
                <w:color w:val="auto"/>
                <w:kern w:val="2"/>
                <w:sz w:val="24"/>
                <w:szCs w:val="24"/>
                <w:highlight w:val="none"/>
              </w:rPr>
              <w:t>评价区域SO</w:t>
            </w:r>
            <w:r>
              <w:rPr>
                <w:rFonts w:hint="default" w:ascii="Times New Roman" w:hAnsi="Times New Roman" w:eastAsia="宋体" w:cs="Times New Roman"/>
                <w:bCs/>
                <w:snapToGrid/>
                <w:color w:val="auto"/>
                <w:kern w:val="2"/>
                <w:sz w:val="24"/>
                <w:szCs w:val="24"/>
                <w:highlight w:val="none"/>
                <w:vertAlign w:val="subscript"/>
              </w:rPr>
              <w:t>2</w:t>
            </w:r>
            <w:r>
              <w:rPr>
                <w:rFonts w:hint="default" w:ascii="Times New Roman" w:hAnsi="Times New Roman" w:eastAsia="宋体" w:cs="Times New Roman"/>
                <w:bCs/>
                <w:snapToGrid/>
                <w:color w:val="auto"/>
                <w:kern w:val="2"/>
                <w:sz w:val="24"/>
                <w:szCs w:val="24"/>
                <w:highlight w:val="none"/>
              </w:rPr>
              <w:t>、CO</w:t>
            </w:r>
            <w:r>
              <w:rPr>
                <w:rFonts w:hint="default" w:ascii="Times New Roman" w:hAnsi="Times New Roman" w:eastAsia="宋体" w:cs="Times New Roman"/>
                <w:snapToGrid/>
                <w:color w:val="auto"/>
                <w:kern w:val="2"/>
                <w:sz w:val="24"/>
                <w:szCs w:val="24"/>
                <w:highlight w:val="none"/>
              </w:rPr>
              <w:t>、</w:t>
            </w:r>
            <w:r>
              <w:rPr>
                <w:rFonts w:hint="default" w:ascii="Times New Roman" w:hAnsi="Times New Roman" w:eastAsia="宋体" w:cs="Times New Roman"/>
                <w:bCs/>
                <w:snapToGrid/>
                <w:color w:val="auto"/>
                <w:kern w:val="2"/>
                <w:sz w:val="24"/>
                <w:szCs w:val="24"/>
                <w:highlight w:val="none"/>
              </w:rPr>
              <w:t>NO</w:t>
            </w:r>
            <w:r>
              <w:rPr>
                <w:rFonts w:hint="default" w:ascii="Times New Roman" w:hAnsi="Times New Roman" w:eastAsia="宋体" w:cs="Times New Roman"/>
                <w:bCs/>
                <w:snapToGrid/>
                <w:color w:val="auto"/>
                <w:kern w:val="2"/>
                <w:sz w:val="24"/>
                <w:szCs w:val="24"/>
                <w:highlight w:val="none"/>
                <w:vertAlign w:val="subscript"/>
              </w:rPr>
              <w:t>2</w:t>
            </w:r>
            <w:r>
              <w:rPr>
                <w:rFonts w:hint="default" w:ascii="Times New Roman" w:hAnsi="Times New Roman" w:eastAsia="宋体" w:cs="Times New Roman"/>
                <w:bCs/>
                <w:snapToGrid/>
                <w:color w:val="auto"/>
                <w:kern w:val="2"/>
                <w:sz w:val="24"/>
                <w:szCs w:val="24"/>
                <w:highlight w:val="none"/>
              </w:rPr>
              <w:t>年均值满足《环境空气质量标准》（GB3095-20</w:t>
            </w:r>
            <w:r>
              <w:rPr>
                <w:rFonts w:hint="eastAsia" w:ascii="Times New Roman" w:hAnsi="Times New Roman" w:cs="Times New Roman"/>
                <w:bCs/>
                <w:snapToGrid/>
                <w:color w:val="auto"/>
                <w:kern w:val="2"/>
                <w:sz w:val="24"/>
                <w:szCs w:val="24"/>
                <w:highlight w:val="none"/>
                <w:lang w:val="en-US" w:eastAsia="zh-CN"/>
              </w:rPr>
              <w:t>26</w:t>
            </w:r>
            <w:r>
              <w:rPr>
                <w:rFonts w:hint="default" w:ascii="Times New Roman" w:hAnsi="Times New Roman" w:eastAsia="宋体" w:cs="Times New Roman"/>
                <w:bCs/>
                <w:snapToGrid/>
                <w:color w:val="auto"/>
                <w:kern w:val="2"/>
                <w:sz w:val="24"/>
                <w:szCs w:val="24"/>
                <w:highlight w:val="none"/>
              </w:rPr>
              <w:t>）表1</w:t>
            </w:r>
            <w:r>
              <w:rPr>
                <w:rFonts w:hint="eastAsia" w:ascii="Times New Roman" w:hAnsi="Times New Roman" w:cs="Times New Roman"/>
                <w:bCs/>
                <w:snapToGrid/>
                <w:color w:val="auto"/>
                <w:kern w:val="2"/>
                <w:sz w:val="24"/>
                <w:szCs w:val="24"/>
                <w:highlight w:val="none"/>
                <w:lang w:val="en-US" w:eastAsia="zh-CN"/>
              </w:rPr>
              <w:t>过渡阶段</w:t>
            </w:r>
            <w:r>
              <w:rPr>
                <w:rFonts w:hint="default" w:ascii="Times New Roman" w:hAnsi="Times New Roman" w:eastAsia="宋体" w:cs="Times New Roman"/>
                <w:bCs/>
                <w:snapToGrid/>
                <w:color w:val="auto"/>
                <w:kern w:val="2"/>
                <w:sz w:val="24"/>
                <w:szCs w:val="24"/>
                <w:highlight w:val="none"/>
              </w:rPr>
              <w:t>二级标准及修改单要求，PM</w:t>
            </w:r>
            <w:r>
              <w:rPr>
                <w:rFonts w:hint="default" w:ascii="Times New Roman" w:hAnsi="Times New Roman" w:eastAsia="宋体" w:cs="Times New Roman"/>
                <w:bCs/>
                <w:snapToGrid/>
                <w:color w:val="auto"/>
                <w:kern w:val="2"/>
                <w:sz w:val="24"/>
                <w:szCs w:val="24"/>
                <w:highlight w:val="none"/>
                <w:vertAlign w:val="subscript"/>
              </w:rPr>
              <w:t>2.5</w:t>
            </w:r>
            <w:r>
              <w:rPr>
                <w:rFonts w:hint="default" w:ascii="Times New Roman" w:hAnsi="Times New Roman" w:eastAsia="宋体" w:cs="Times New Roman"/>
                <w:bCs/>
                <w:snapToGrid/>
                <w:color w:val="auto"/>
                <w:kern w:val="2"/>
                <w:sz w:val="24"/>
                <w:szCs w:val="24"/>
                <w:highlight w:val="none"/>
              </w:rPr>
              <w:t>、PM</w:t>
            </w:r>
            <w:r>
              <w:rPr>
                <w:rFonts w:hint="default" w:ascii="Times New Roman" w:hAnsi="Times New Roman" w:eastAsia="宋体" w:cs="Times New Roman"/>
                <w:bCs/>
                <w:snapToGrid/>
                <w:color w:val="auto"/>
                <w:kern w:val="2"/>
                <w:sz w:val="24"/>
                <w:szCs w:val="24"/>
                <w:highlight w:val="none"/>
                <w:vertAlign w:val="subscript"/>
              </w:rPr>
              <w:t>10</w:t>
            </w:r>
            <w:r>
              <w:rPr>
                <w:rFonts w:hint="default" w:ascii="Times New Roman" w:hAnsi="Times New Roman" w:eastAsia="宋体" w:cs="Times New Roman"/>
                <w:bCs/>
                <w:snapToGrid/>
                <w:color w:val="auto"/>
                <w:kern w:val="2"/>
                <w:sz w:val="24"/>
                <w:szCs w:val="24"/>
                <w:highlight w:val="none"/>
              </w:rPr>
              <w:t>、O</w:t>
            </w:r>
            <w:r>
              <w:rPr>
                <w:rFonts w:hint="default" w:ascii="Times New Roman" w:hAnsi="Times New Roman" w:eastAsia="宋体" w:cs="Times New Roman"/>
                <w:bCs/>
                <w:snapToGrid/>
                <w:color w:val="auto"/>
                <w:kern w:val="2"/>
                <w:sz w:val="24"/>
                <w:szCs w:val="24"/>
                <w:highlight w:val="none"/>
                <w:vertAlign w:val="subscript"/>
              </w:rPr>
              <w:t>3</w:t>
            </w:r>
            <w:r>
              <w:rPr>
                <w:rFonts w:hint="default" w:ascii="Times New Roman" w:hAnsi="Times New Roman" w:eastAsia="宋体" w:cs="Times New Roman"/>
                <w:bCs/>
                <w:snapToGrid/>
                <w:color w:val="auto"/>
                <w:kern w:val="2"/>
                <w:sz w:val="24"/>
                <w:szCs w:val="24"/>
                <w:highlight w:val="none"/>
              </w:rPr>
              <w:t>年均值不能满足《环境空气质量标准》（GB3095-20</w:t>
            </w:r>
            <w:r>
              <w:rPr>
                <w:rFonts w:hint="eastAsia" w:ascii="Times New Roman" w:hAnsi="Times New Roman" w:cs="Times New Roman"/>
                <w:bCs/>
                <w:snapToGrid/>
                <w:color w:val="auto"/>
                <w:kern w:val="2"/>
                <w:sz w:val="24"/>
                <w:szCs w:val="24"/>
                <w:highlight w:val="none"/>
                <w:lang w:val="en-US" w:eastAsia="zh-CN"/>
              </w:rPr>
              <w:t>26</w:t>
            </w:r>
            <w:r>
              <w:rPr>
                <w:rFonts w:hint="default" w:ascii="Times New Roman" w:hAnsi="Times New Roman" w:eastAsia="宋体" w:cs="Times New Roman"/>
                <w:bCs/>
                <w:snapToGrid/>
                <w:color w:val="auto"/>
                <w:kern w:val="2"/>
                <w:sz w:val="24"/>
                <w:szCs w:val="24"/>
                <w:highlight w:val="none"/>
              </w:rPr>
              <w:t>）</w:t>
            </w:r>
            <w:r>
              <w:rPr>
                <w:rFonts w:hint="eastAsia" w:ascii="Times New Roman" w:hAnsi="Times New Roman" w:cs="Times New Roman"/>
                <w:bCs/>
                <w:snapToGrid/>
                <w:color w:val="auto"/>
                <w:kern w:val="2"/>
                <w:sz w:val="24"/>
                <w:szCs w:val="24"/>
                <w:highlight w:val="none"/>
                <w:lang w:val="en-US" w:eastAsia="zh-CN"/>
              </w:rPr>
              <w:t>过渡阶段</w:t>
            </w:r>
            <w:r>
              <w:rPr>
                <w:rFonts w:hint="default" w:ascii="Times New Roman" w:hAnsi="Times New Roman" w:eastAsia="宋体" w:cs="Times New Roman"/>
                <w:bCs/>
                <w:snapToGrid/>
                <w:color w:val="auto"/>
                <w:kern w:val="2"/>
                <w:sz w:val="24"/>
                <w:szCs w:val="24"/>
                <w:highlight w:val="none"/>
              </w:rPr>
              <w:t>二级标准要求，因此本项目所在地区域为不达标区</w:t>
            </w:r>
            <w:r>
              <w:rPr>
                <w:rFonts w:hint="default" w:ascii="Times New Roman" w:hAnsi="Times New Roman" w:eastAsia="宋体" w:cs="Times New Roman"/>
                <w:snapToGrid/>
                <w:color w:val="auto"/>
                <w:kern w:val="24"/>
                <w:sz w:val="24"/>
                <w:szCs w:val="24"/>
                <w:highlight w:val="none"/>
              </w:rPr>
              <w:t>。</w:t>
            </w:r>
            <w:r>
              <w:rPr>
                <w:rFonts w:hint="default" w:ascii="Times New Roman" w:hAnsi="Times New Roman" w:eastAsia="宋体" w:cs="Times New Roman"/>
                <w:snapToGrid/>
                <w:color w:val="auto"/>
                <w:kern w:val="2"/>
                <w:sz w:val="24"/>
                <w:szCs w:val="24"/>
                <w:highlight w:val="none"/>
              </w:rPr>
              <w:t>超标原因主要与区域大气环境整体超标有关。为改善区域环境空气质量，</w:t>
            </w:r>
            <w:r>
              <w:rPr>
                <w:rFonts w:hint="default" w:ascii="Times New Roman" w:hAnsi="Times New Roman" w:eastAsia="宋体" w:cs="Times New Roman"/>
                <w:snapToGrid/>
                <w:color w:val="auto"/>
                <w:kern w:val="2"/>
                <w:sz w:val="24"/>
                <w:szCs w:val="24"/>
                <w:highlight w:val="none"/>
                <w:lang w:val="en-US" w:eastAsia="zh-CN"/>
              </w:rPr>
              <w:t>晋州市</w:t>
            </w:r>
            <w:r>
              <w:rPr>
                <w:rFonts w:hint="default" w:ascii="Times New Roman" w:hAnsi="Times New Roman" w:eastAsia="宋体" w:cs="Times New Roman"/>
                <w:snapToGrid/>
                <w:color w:val="auto"/>
                <w:kern w:val="2"/>
                <w:sz w:val="24"/>
                <w:szCs w:val="24"/>
                <w:highlight w:val="none"/>
              </w:rPr>
              <w:t>大力推进《河北省人民政府关于印发河北省空气质量持续改善行动计划实施方案的通知》</w:t>
            </w:r>
            <w:r>
              <w:rPr>
                <w:rFonts w:hint="default" w:ascii="Times New Roman" w:hAnsi="Times New Roman" w:eastAsia="宋体" w:cs="Times New Roman"/>
                <w:snapToGrid/>
                <w:color w:val="auto"/>
                <w:kern w:val="2"/>
                <w:sz w:val="24"/>
                <w:szCs w:val="24"/>
                <w:highlight w:val="none"/>
                <w:lang w:eastAsia="zh-CN"/>
              </w:rPr>
              <w:t>（冀政发</w:t>
            </w:r>
            <w:r>
              <w:rPr>
                <w:rFonts w:hint="default" w:ascii="Times New Roman" w:hAnsi="Times New Roman" w:eastAsia="宋体" w:cs="Times New Roman"/>
                <w:snapToGrid/>
                <w:color w:val="auto"/>
                <w:kern w:val="2"/>
                <w:sz w:val="24"/>
                <w:szCs w:val="24"/>
                <w:highlight w:val="none"/>
                <w:lang w:val="en-US" w:eastAsia="zh-CN"/>
              </w:rPr>
              <w:t>[</w:t>
            </w:r>
            <w:r>
              <w:rPr>
                <w:rFonts w:hint="default" w:ascii="Times New Roman" w:hAnsi="Times New Roman" w:eastAsia="宋体" w:cs="Times New Roman"/>
                <w:snapToGrid/>
                <w:color w:val="auto"/>
                <w:kern w:val="2"/>
                <w:sz w:val="24"/>
                <w:szCs w:val="24"/>
                <w:highlight w:val="none"/>
                <w:lang w:eastAsia="zh-CN"/>
              </w:rPr>
              <w:t>2024</w:t>
            </w:r>
            <w:r>
              <w:rPr>
                <w:rFonts w:hint="default" w:ascii="Times New Roman" w:hAnsi="Times New Roman" w:eastAsia="宋体" w:cs="Times New Roman"/>
                <w:snapToGrid/>
                <w:color w:val="auto"/>
                <w:kern w:val="2"/>
                <w:sz w:val="24"/>
                <w:szCs w:val="24"/>
                <w:highlight w:val="none"/>
                <w:lang w:val="en-US" w:eastAsia="zh-CN"/>
              </w:rPr>
              <w:t>]</w:t>
            </w:r>
            <w:r>
              <w:rPr>
                <w:rFonts w:hint="default" w:ascii="Times New Roman" w:hAnsi="Times New Roman" w:eastAsia="宋体" w:cs="Times New Roman"/>
                <w:snapToGrid/>
                <w:color w:val="auto"/>
                <w:kern w:val="2"/>
                <w:sz w:val="24"/>
                <w:szCs w:val="24"/>
                <w:highlight w:val="none"/>
                <w:lang w:eastAsia="zh-CN"/>
              </w:rPr>
              <w:t>4号）</w:t>
            </w:r>
            <w:r>
              <w:rPr>
                <w:rFonts w:hint="default" w:ascii="Times New Roman" w:hAnsi="Times New Roman" w:eastAsia="宋体" w:cs="Times New Roman"/>
                <w:snapToGrid/>
                <w:color w:val="auto"/>
                <w:kern w:val="2"/>
                <w:sz w:val="24"/>
                <w:szCs w:val="24"/>
                <w:highlight w:val="none"/>
              </w:rPr>
              <w:t>等工作，随着这些政策的实施，区域环境空气质量将得到改善。</w:t>
            </w:r>
          </w:p>
          <w:p w14:paraId="27867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0"/>
                <w:sz w:val="24"/>
                <w:szCs w:val="24"/>
                <w:highlight w:val="none"/>
                <w:lang w:val="en-US" w:eastAsia="zh-CN"/>
              </w:rPr>
            </w:pPr>
            <w:r>
              <w:rPr>
                <w:rFonts w:hint="default" w:ascii="Times New Roman" w:hAnsi="Times New Roman" w:eastAsia="宋体" w:cs="Times New Roman"/>
                <w:snapToGrid/>
                <w:color w:val="auto"/>
                <w:kern w:val="0"/>
                <w:sz w:val="24"/>
                <w:szCs w:val="24"/>
                <w:highlight w:val="none"/>
                <w:lang w:val="en-US" w:eastAsia="zh-CN"/>
              </w:rPr>
              <w:t>（2）特征污染物环境质量现状评价</w:t>
            </w:r>
          </w:p>
          <w:p w14:paraId="354E2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0"/>
                <w:sz w:val="24"/>
                <w:szCs w:val="24"/>
                <w:highlight w:val="none"/>
                <w:lang w:val="en-US" w:eastAsia="zh-CN"/>
              </w:rPr>
            </w:pPr>
            <w:r>
              <w:rPr>
                <w:rFonts w:hint="default" w:ascii="Times New Roman" w:hAnsi="Times New Roman" w:eastAsia="宋体" w:cs="Times New Roman"/>
                <w:snapToGrid/>
                <w:color w:val="auto"/>
                <w:kern w:val="0"/>
                <w:sz w:val="24"/>
                <w:szCs w:val="24"/>
                <w:highlight w:val="none"/>
                <w:lang w:val="en-US" w:eastAsia="zh-CN"/>
              </w:rPr>
              <w:t>本项目所在区域其他特征污染物TSP、非甲烷总烃环境质量现状引用《河北业之源新材料股份有限公司环境质量现状监测报告》（报告编号：茂环检现（2024）第2024H0003号）中监测数据，检测日期是2024年2月21日-27日，监测点位：华北油田华丽晋州小区位于本项目东侧2</w:t>
            </w:r>
            <w:r>
              <w:rPr>
                <w:rFonts w:hint="eastAsia" w:ascii="Times New Roman" w:hAnsi="Times New Roman" w:cs="Times New Roman"/>
                <w:snapToGrid/>
                <w:color w:val="auto"/>
                <w:kern w:val="0"/>
                <w:sz w:val="24"/>
                <w:szCs w:val="24"/>
                <w:highlight w:val="none"/>
                <w:lang w:val="en-US" w:eastAsia="zh-CN"/>
              </w:rPr>
              <w:t>5</w:t>
            </w:r>
            <w:r>
              <w:rPr>
                <w:rFonts w:hint="default" w:ascii="Times New Roman" w:hAnsi="Times New Roman" w:eastAsia="宋体" w:cs="Times New Roman"/>
                <w:snapToGrid/>
                <w:color w:val="auto"/>
                <w:kern w:val="0"/>
                <w:sz w:val="24"/>
                <w:szCs w:val="24"/>
                <w:highlight w:val="none"/>
                <w:lang w:val="en-US" w:eastAsia="zh-CN"/>
              </w:rPr>
              <w:t>00m处，现状检测报告见附件。根据《建设项目环境影响报告表编制技术指南》（污染影响类）（试行），当排放国家、地方环境空气质量标准中有标准限值要求的特征污染物时，可引用建设项目周边5千米范围内近3年的现有监测数据，本项目引用的时效及距离均符合《建设项目环境影响报告表编制技术指南》（污染影响类）（试行）中现状监测数据引用要求。</w:t>
            </w:r>
          </w:p>
          <w:p w14:paraId="28EA96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rPr>
            </w:pPr>
            <w:r>
              <w:rPr>
                <w:rFonts w:hint="default" w:ascii="Times New Roman" w:hAnsi="Times New Roman" w:eastAsia="宋体" w:cs="Times New Roman"/>
                <w:b/>
                <w:bCs/>
                <w:snapToGrid/>
                <w:color w:val="auto"/>
                <w:kern w:val="2"/>
                <w:sz w:val="24"/>
                <w:szCs w:val="24"/>
                <w:highlight w:val="none"/>
                <w:lang w:val="en-US" w:eastAsia="zh-CN"/>
              </w:rPr>
              <w:t>表3-2</w:t>
            </w:r>
            <w:r>
              <w:rPr>
                <w:rFonts w:hint="eastAsia" w:ascii="Times New Roman" w:hAnsi="Times New Roman" w:eastAsia="宋体"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b/>
                <w:bCs/>
                <w:snapToGrid/>
                <w:color w:val="auto"/>
                <w:kern w:val="2"/>
                <w:sz w:val="24"/>
                <w:szCs w:val="24"/>
                <w:highlight w:val="none"/>
                <w:lang w:val="en-US" w:eastAsia="zh-CN"/>
              </w:rPr>
              <w:t>现状监测结果与评价</w:t>
            </w:r>
          </w:p>
          <w:tbl>
            <w:tblPr>
              <w:tblStyle w:val="3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76"/>
              <w:gridCol w:w="1170"/>
              <w:gridCol w:w="976"/>
              <w:gridCol w:w="460"/>
              <w:gridCol w:w="640"/>
              <w:gridCol w:w="780"/>
              <w:gridCol w:w="610"/>
              <w:gridCol w:w="666"/>
              <w:gridCol w:w="990"/>
              <w:gridCol w:w="990"/>
            </w:tblGrid>
            <w:tr w14:paraId="0E906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6" w:type="pct"/>
                  <w:tcBorders>
                    <w:tl2br w:val="nil"/>
                    <w:tr2bl w:val="nil"/>
                  </w:tcBorders>
                  <w:vAlign w:val="center"/>
                </w:tcPr>
                <w:p w14:paraId="31370D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检测因子</w:t>
                  </w:r>
                </w:p>
              </w:tc>
              <w:tc>
                <w:tcPr>
                  <w:tcW w:w="753" w:type="pct"/>
                  <w:tcBorders>
                    <w:tl2br w:val="nil"/>
                    <w:tr2bl w:val="nil"/>
                  </w:tcBorders>
                  <w:vAlign w:val="center"/>
                </w:tcPr>
                <w:p w14:paraId="6EF870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检测点位</w:t>
                  </w:r>
                </w:p>
              </w:tc>
              <w:tc>
                <w:tcPr>
                  <w:tcW w:w="629" w:type="pct"/>
                  <w:tcBorders>
                    <w:tl2br w:val="nil"/>
                    <w:tr2bl w:val="nil"/>
                  </w:tcBorders>
                  <w:vAlign w:val="center"/>
                </w:tcPr>
                <w:p w14:paraId="69B8DB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采样时段</w:t>
                  </w:r>
                </w:p>
              </w:tc>
              <w:tc>
                <w:tcPr>
                  <w:tcW w:w="296" w:type="pct"/>
                  <w:tcBorders>
                    <w:tl2br w:val="nil"/>
                    <w:tr2bl w:val="nil"/>
                  </w:tcBorders>
                  <w:vAlign w:val="center"/>
                </w:tcPr>
                <w:p w14:paraId="1B9F07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平均</w:t>
                  </w:r>
                </w:p>
                <w:p w14:paraId="72516C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时间</w:t>
                  </w:r>
                </w:p>
              </w:tc>
              <w:tc>
                <w:tcPr>
                  <w:tcW w:w="412" w:type="pct"/>
                  <w:tcBorders>
                    <w:tl2br w:val="nil"/>
                    <w:tr2bl w:val="nil"/>
                  </w:tcBorders>
                  <w:vAlign w:val="center"/>
                </w:tcPr>
                <w:p w14:paraId="21B91D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标准值</w:t>
                  </w:r>
                </w:p>
                <w:p w14:paraId="09F7B3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μg/m</w:t>
                  </w:r>
                  <w:r>
                    <w:rPr>
                      <w:rFonts w:hint="default" w:ascii="Times New Roman" w:hAnsi="Times New Roman" w:eastAsia="宋体" w:cs="Times New Roman"/>
                      <w:snapToGrid/>
                      <w:color w:val="auto"/>
                      <w:kern w:val="0"/>
                      <w:sz w:val="21"/>
                      <w:szCs w:val="21"/>
                      <w:highlight w:val="none"/>
                      <w:vertAlign w:val="superscript"/>
                      <w:lang w:val="en-US" w:eastAsia="zh-CN"/>
                    </w:rPr>
                    <w:t>3</w:t>
                  </w:r>
                </w:p>
              </w:tc>
              <w:tc>
                <w:tcPr>
                  <w:tcW w:w="502" w:type="pct"/>
                  <w:tcBorders>
                    <w:tl2br w:val="nil"/>
                    <w:tr2bl w:val="nil"/>
                  </w:tcBorders>
                  <w:vAlign w:val="center"/>
                </w:tcPr>
                <w:p w14:paraId="729B70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浓度范围μg/m</w:t>
                  </w:r>
                  <w:r>
                    <w:rPr>
                      <w:rFonts w:hint="default" w:ascii="Times New Roman" w:hAnsi="Times New Roman" w:eastAsia="宋体" w:cs="Times New Roman"/>
                      <w:snapToGrid/>
                      <w:color w:val="auto"/>
                      <w:kern w:val="0"/>
                      <w:sz w:val="21"/>
                      <w:szCs w:val="21"/>
                      <w:highlight w:val="none"/>
                      <w:vertAlign w:val="superscript"/>
                      <w:lang w:val="en-US" w:eastAsia="zh-CN"/>
                    </w:rPr>
                    <w:t>3</w:t>
                  </w:r>
                </w:p>
              </w:tc>
              <w:tc>
                <w:tcPr>
                  <w:tcW w:w="393" w:type="pct"/>
                  <w:tcBorders>
                    <w:tl2br w:val="nil"/>
                    <w:tr2bl w:val="nil"/>
                  </w:tcBorders>
                  <w:vAlign w:val="center"/>
                </w:tcPr>
                <w:p w14:paraId="0A0490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超标率%</w:t>
                  </w:r>
                </w:p>
              </w:tc>
              <w:tc>
                <w:tcPr>
                  <w:tcW w:w="429" w:type="pct"/>
                  <w:tcBorders>
                    <w:tl2br w:val="nil"/>
                    <w:tr2bl w:val="nil"/>
                  </w:tcBorders>
                  <w:vAlign w:val="center"/>
                </w:tcPr>
                <w:p w14:paraId="1BDDB4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最大超</w:t>
                  </w:r>
                </w:p>
                <w:p w14:paraId="5CE376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标倍数</w:t>
                  </w:r>
                </w:p>
              </w:tc>
              <w:tc>
                <w:tcPr>
                  <w:tcW w:w="638" w:type="pct"/>
                  <w:tcBorders>
                    <w:tl2br w:val="nil"/>
                    <w:tr2bl w:val="nil"/>
                  </w:tcBorders>
                  <w:vAlign w:val="center"/>
                </w:tcPr>
                <w:p w14:paraId="137CCB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标准指数</w:t>
                  </w:r>
                </w:p>
                <w:p w14:paraId="360C8F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Pi值%</w:t>
                  </w:r>
                </w:p>
              </w:tc>
              <w:tc>
                <w:tcPr>
                  <w:tcW w:w="638" w:type="pct"/>
                  <w:tcBorders>
                    <w:tl2br w:val="nil"/>
                    <w:tr2bl w:val="nil"/>
                  </w:tcBorders>
                  <w:vAlign w:val="center"/>
                </w:tcPr>
                <w:p w14:paraId="467900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达标情况</w:t>
                  </w:r>
                </w:p>
              </w:tc>
            </w:tr>
            <w:tr w14:paraId="27015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306" w:type="pct"/>
                  <w:tcBorders>
                    <w:tl2br w:val="nil"/>
                    <w:tr2bl w:val="nil"/>
                  </w:tcBorders>
                  <w:vAlign w:val="center"/>
                </w:tcPr>
                <w:p w14:paraId="032207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TSP</w:t>
                  </w:r>
                </w:p>
              </w:tc>
              <w:tc>
                <w:tcPr>
                  <w:tcW w:w="753" w:type="pct"/>
                  <w:vMerge w:val="restart"/>
                  <w:tcBorders>
                    <w:tl2br w:val="nil"/>
                    <w:tr2bl w:val="nil"/>
                  </w:tcBorders>
                  <w:vAlign w:val="center"/>
                </w:tcPr>
                <w:p w14:paraId="74EFCA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华北油田华丽晋州小区</w:t>
                  </w:r>
                </w:p>
              </w:tc>
              <w:tc>
                <w:tcPr>
                  <w:tcW w:w="629" w:type="pct"/>
                  <w:vMerge w:val="restart"/>
                  <w:tcBorders>
                    <w:tl2br w:val="nil"/>
                    <w:tr2bl w:val="nil"/>
                  </w:tcBorders>
                  <w:vAlign w:val="center"/>
                </w:tcPr>
                <w:p w14:paraId="375B4E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2024.2.21-27</w:t>
                  </w:r>
                </w:p>
              </w:tc>
              <w:tc>
                <w:tcPr>
                  <w:tcW w:w="296" w:type="pct"/>
                  <w:tcBorders>
                    <w:tl2br w:val="nil"/>
                    <w:tr2bl w:val="nil"/>
                  </w:tcBorders>
                  <w:vAlign w:val="center"/>
                </w:tcPr>
                <w:p w14:paraId="7E1620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spacing w:val="-10"/>
                      <w:kern w:val="2"/>
                      <w:sz w:val="21"/>
                      <w:szCs w:val="21"/>
                      <w:highlight w:val="none"/>
                      <w:lang w:val="en-US" w:eastAsia="zh-CN"/>
                    </w:rPr>
                    <w:t>24h平均</w:t>
                  </w:r>
                </w:p>
              </w:tc>
              <w:tc>
                <w:tcPr>
                  <w:tcW w:w="412" w:type="pct"/>
                  <w:tcBorders>
                    <w:tl2br w:val="nil"/>
                    <w:tr2bl w:val="nil"/>
                  </w:tcBorders>
                  <w:vAlign w:val="center"/>
                </w:tcPr>
                <w:p w14:paraId="786EB7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300</w:t>
                  </w:r>
                </w:p>
              </w:tc>
              <w:tc>
                <w:tcPr>
                  <w:tcW w:w="502" w:type="pct"/>
                  <w:tcBorders>
                    <w:tl2br w:val="nil"/>
                    <w:tr2bl w:val="nil"/>
                  </w:tcBorders>
                  <w:vAlign w:val="center"/>
                </w:tcPr>
                <w:p w14:paraId="06F79E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135~177</w:t>
                  </w:r>
                </w:p>
              </w:tc>
              <w:tc>
                <w:tcPr>
                  <w:tcW w:w="393" w:type="pct"/>
                  <w:tcBorders>
                    <w:tl2br w:val="nil"/>
                    <w:tr2bl w:val="nil"/>
                  </w:tcBorders>
                  <w:vAlign w:val="center"/>
                </w:tcPr>
                <w:p w14:paraId="7D7EF0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0</w:t>
                  </w:r>
                </w:p>
              </w:tc>
              <w:tc>
                <w:tcPr>
                  <w:tcW w:w="429" w:type="pct"/>
                  <w:tcBorders>
                    <w:tl2br w:val="nil"/>
                    <w:tr2bl w:val="nil"/>
                  </w:tcBorders>
                  <w:vAlign w:val="center"/>
                </w:tcPr>
                <w:p w14:paraId="6DD8BF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0</w:t>
                  </w:r>
                </w:p>
              </w:tc>
              <w:tc>
                <w:tcPr>
                  <w:tcW w:w="638" w:type="pct"/>
                  <w:tcBorders>
                    <w:tl2br w:val="nil"/>
                    <w:tr2bl w:val="nil"/>
                  </w:tcBorders>
                  <w:vAlign w:val="center"/>
                </w:tcPr>
                <w:p w14:paraId="4CE1F7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45-59</w:t>
                  </w:r>
                </w:p>
              </w:tc>
              <w:tc>
                <w:tcPr>
                  <w:tcW w:w="638" w:type="pct"/>
                  <w:tcBorders>
                    <w:tl2br w:val="nil"/>
                    <w:tr2bl w:val="nil"/>
                  </w:tcBorders>
                  <w:vAlign w:val="center"/>
                </w:tcPr>
                <w:p w14:paraId="5AD42F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达标</w:t>
                  </w:r>
                </w:p>
              </w:tc>
            </w:tr>
            <w:tr w14:paraId="4C4857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306" w:type="pct"/>
                  <w:tcBorders>
                    <w:tl2br w:val="nil"/>
                    <w:tr2bl w:val="nil"/>
                  </w:tcBorders>
                  <w:vAlign w:val="center"/>
                </w:tcPr>
                <w:p w14:paraId="044975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非甲烷总烃</w:t>
                  </w:r>
                </w:p>
              </w:tc>
              <w:tc>
                <w:tcPr>
                  <w:tcW w:w="753" w:type="pct"/>
                  <w:vMerge w:val="continue"/>
                  <w:tcBorders>
                    <w:tl2br w:val="nil"/>
                    <w:tr2bl w:val="nil"/>
                  </w:tcBorders>
                  <w:vAlign w:val="center"/>
                </w:tcPr>
                <w:p w14:paraId="441D33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p>
              </w:tc>
              <w:tc>
                <w:tcPr>
                  <w:tcW w:w="629" w:type="pct"/>
                  <w:vMerge w:val="continue"/>
                  <w:tcBorders>
                    <w:tl2br w:val="nil"/>
                    <w:tr2bl w:val="nil"/>
                  </w:tcBorders>
                  <w:vAlign w:val="center"/>
                </w:tcPr>
                <w:p w14:paraId="7635C3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p>
              </w:tc>
              <w:tc>
                <w:tcPr>
                  <w:tcW w:w="296" w:type="pct"/>
                  <w:tcBorders>
                    <w:tl2br w:val="nil"/>
                    <w:tr2bl w:val="nil"/>
                  </w:tcBorders>
                  <w:vAlign w:val="center"/>
                </w:tcPr>
                <w:p w14:paraId="0EFF77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spacing w:val="-10"/>
                      <w:kern w:val="2"/>
                      <w:sz w:val="21"/>
                      <w:szCs w:val="21"/>
                      <w:highlight w:val="none"/>
                      <w:lang w:val="en-US" w:eastAsia="zh-CN"/>
                    </w:rPr>
                    <w:t>1h平均</w:t>
                  </w:r>
                </w:p>
              </w:tc>
              <w:tc>
                <w:tcPr>
                  <w:tcW w:w="412" w:type="pct"/>
                  <w:tcBorders>
                    <w:tl2br w:val="nil"/>
                    <w:tr2bl w:val="nil"/>
                  </w:tcBorders>
                  <w:vAlign w:val="center"/>
                </w:tcPr>
                <w:p w14:paraId="7A3141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2000</w:t>
                  </w:r>
                </w:p>
              </w:tc>
              <w:tc>
                <w:tcPr>
                  <w:tcW w:w="502" w:type="pct"/>
                  <w:tcBorders>
                    <w:tl2br w:val="nil"/>
                    <w:tr2bl w:val="nil"/>
                  </w:tcBorders>
                  <w:vAlign w:val="center"/>
                </w:tcPr>
                <w:p w14:paraId="4B099E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400~680</w:t>
                  </w:r>
                </w:p>
              </w:tc>
              <w:tc>
                <w:tcPr>
                  <w:tcW w:w="393" w:type="pct"/>
                  <w:tcBorders>
                    <w:tl2br w:val="nil"/>
                    <w:tr2bl w:val="nil"/>
                  </w:tcBorders>
                  <w:vAlign w:val="center"/>
                </w:tcPr>
                <w:p w14:paraId="2F8BC5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0</w:t>
                  </w:r>
                </w:p>
              </w:tc>
              <w:tc>
                <w:tcPr>
                  <w:tcW w:w="429" w:type="pct"/>
                  <w:tcBorders>
                    <w:tl2br w:val="nil"/>
                    <w:tr2bl w:val="nil"/>
                  </w:tcBorders>
                  <w:vAlign w:val="center"/>
                </w:tcPr>
                <w:p w14:paraId="0FDD4C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0</w:t>
                  </w:r>
                </w:p>
              </w:tc>
              <w:tc>
                <w:tcPr>
                  <w:tcW w:w="638" w:type="pct"/>
                  <w:tcBorders>
                    <w:tl2br w:val="nil"/>
                    <w:tr2bl w:val="nil"/>
                  </w:tcBorders>
                  <w:vAlign w:val="center"/>
                </w:tcPr>
                <w:p w14:paraId="7E9437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20~34</w:t>
                  </w:r>
                </w:p>
              </w:tc>
              <w:tc>
                <w:tcPr>
                  <w:tcW w:w="638" w:type="pct"/>
                  <w:tcBorders>
                    <w:tl2br w:val="nil"/>
                    <w:tr2bl w:val="nil"/>
                  </w:tcBorders>
                  <w:vAlign w:val="center"/>
                </w:tcPr>
                <w:p w14:paraId="3B2347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达标</w:t>
                  </w:r>
                </w:p>
              </w:tc>
            </w:tr>
          </w:tbl>
          <w:p w14:paraId="7B212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由上表分析可知，监测期间TSP 24小时平均浓度满足《环境空气质量标准》(GB3095-20</w:t>
            </w:r>
            <w:r>
              <w:rPr>
                <w:rFonts w:hint="eastAsia" w:ascii="Times New Roman" w:hAnsi="Times New Roman" w:cs="Times New Roman"/>
                <w:color w:val="auto"/>
                <w:kern w:val="2"/>
                <w:sz w:val="24"/>
                <w:szCs w:val="24"/>
                <w:highlight w:val="none"/>
                <w:lang w:val="en-US" w:eastAsia="zh-CN" w:bidi="ar-SA"/>
              </w:rPr>
              <w:t>26</w:t>
            </w:r>
            <w:r>
              <w:rPr>
                <w:rFonts w:hint="default" w:ascii="Times New Roman" w:hAnsi="Times New Roman" w:eastAsia="宋体" w:cs="Times New Roman"/>
                <w:color w:val="auto"/>
                <w:kern w:val="2"/>
                <w:sz w:val="24"/>
                <w:szCs w:val="24"/>
                <w:highlight w:val="none"/>
                <w:lang w:val="en-US" w:eastAsia="zh-CN" w:bidi="ar-SA"/>
              </w:rPr>
              <w:t>)及二级标准要求，非甲烷总烃1小时平均浓度满足《环境空气质量 非甲烷总烃限值》（DB13/1577-2012）二级标准要求。</w:t>
            </w:r>
          </w:p>
          <w:p w14:paraId="7C61F9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2、声环境质量</w:t>
            </w:r>
          </w:p>
          <w:p w14:paraId="32F31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rPr>
            </w:pPr>
            <w:r>
              <w:rPr>
                <w:rFonts w:hint="default" w:ascii="Times New Roman" w:hAnsi="Times New Roman" w:eastAsia="宋体" w:cs="Times New Roman"/>
                <w:snapToGrid/>
                <w:color w:val="auto"/>
                <w:kern w:val="2"/>
                <w:sz w:val="24"/>
                <w:szCs w:val="24"/>
                <w:highlight w:val="none"/>
              </w:rPr>
              <w:t>厂界外周边50米范围内不存在声环境保护目标，根据《建设项目环境影响报告表编制技术指南》（污染影响类）（试行）的要求不进行现状监测。</w:t>
            </w:r>
          </w:p>
          <w:p w14:paraId="29F0A3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3、地表水环境</w:t>
            </w:r>
          </w:p>
          <w:p w14:paraId="0A3169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根据《202</w:t>
            </w:r>
            <w:r>
              <w:rPr>
                <w:rFonts w:hint="eastAsia" w:ascii="Times New Roman" w:hAnsi="Times New Roman" w:cs="Times New Roman"/>
                <w:b w:val="0"/>
                <w:bCs w:val="0"/>
                <w:color w:val="auto"/>
                <w:kern w:val="2"/>
                <w:sz w:val="24"/>
                <w:szCs w:val="24"/>
                <w:highlight w:val="none"/>
                <w:lang w:val="en-US" w:eastAsia="zh-CN" w:bidi="ar-SA"/>
              </w:rPr>
              <w:t>4</w:t>
            </w:r>
            <w:r>
              <w:rPr>
                <w:rFonts w:hint="default" w:ascii="Times New Roman" w:hAnsi="Times New Roman" w:eastAsia="宋体" w:cs="Times New Roman"/>
                <w:b w:val="0"/>
                <w:bCs w:val="0"/>
                <w:color w:val="auto"/>
                <w:kern w:val="2"/>
                <w:sz w:val="24"/>
                <w:szCs w:val="24"/>
                <w:highlight w:val="none"/>
                <w:lang w:val="en-US" w:eastAsia="zh-CN" w:bidi="ar-SA"/>
              </w:rPr>
              <w:t>年石家庄市生态环境状况公报》，2024年，石家庄市地表水环境质量总体保持稳定，水质状况为轻度污染，其中水库水质状况为优，河流(渠)水质状况为轻度污染。全市12个地表水国省考断面中(2个监测断面长期断流无数据)，I~Ш类水质断面共计8个，占比80%，IV类水质断面共计2个，占比20%，无V类、劣V类水。水库水质状况</w:t>
            </w:r>
            <w:r>
              <w:rPr>
                <w:rFonts w:hint="eastAsia" w:ascii="Times New Roman" w:hAnsi="Times New Roman"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岗南、黄壁庄水库水质均为优，岗南水库出口断面水质类别为</w:t>
            </w:r>
            <w:r>
              <w:rPr>
                <w:rFonts w:hint="eastAsia" w:ascii="Times New Roman" w:hAnsi="Times New Roman" w:cs="Times New Roman"/>
                <w:b w:val="0"/>
                <w:bCs w:val="0"/>
                <w:color w:val="auto"/>
                <w:kern w:val="2"/>
                <w:sz w:val="24"/>
                <w:szCs w:val="24"/>
                <w:highlight w:val="none"/>
                <w:lang w:val="en-US" w:eastAsia="zh-CN" w:bidi="ar-SA"/>
              </w:rPr>
              <w:t>I</w:t>
            </w:r>
            <w:r>
              <w:rPr>
                <w:rFonts w:hint="default" w:ascii="Times New Roman" w:hAnsi="Times New Roman" w:eastAsia="宋体" w:cs="Times New Roman"/>
                <w:b w:val="0"/>
                <w:bCs w:val="0"/>
                <w:color w:val="auto"/>
                <w:kern w:val="2"/>
                <w:sz w:val="24"/>
                <w:szCs w:val="24"/>
                <w:highlight w:val="none"/>
                <w:lang w:val="en-US" w:eastAsia="zh-CN" w:bidi="ar-SA"/>
              </w:rPr>
              <w:t>类，黄壁庄水库出口断面水质类别为Ⅱ类。</w:t>
            </w:r>
          </w:p>
          <w:p w14:paraId="622E5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河流(渠)水质状况</w:t>
            </w:r>
            <w:r>
              <w:rPr>
                <w:rFonts w:hint="eastAsia" w:ascii="Times New Roman" w:hAnsi="Times New Roman"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绵河-冶河、石津总干渠水质状况为优，槐河和滹沱河水质状况为良好，洨河和汪洋沟水质状况为轻度污染，磁河、午河长期断流无数据。</w:t>
            </w:r>
          </w:p>
          <w:p w14:paraId="4C1FC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4、生态环境</w:t>
            </w:r>
          </w:p>
          <w:p w14:paraId="1F9B89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outlineLvl w:val="9"/>
              <w:rPr>
                <w:rFonts w:hint="default" w:ascii="Times New Roman" w:hAnsi="Times New Roman" w:eastAsia="宋体" w:cs="Times New Roman"/>
                <w:snapToGrid/>
                <w:color w:val="auto"/>
                <w:kern w:val="2"/>
                <w:sz w:val="24"/>
                <w:szCs w:val="24"/>
                <w:highlight w:val="none"/>
                <w:lang w:val="en-US" w:eastAsia="zh-CN"/>
              </w:rPr>
            </w:pPr>
            <w:r>
              <w:rPr>
                <w:rFonts w:hint="default" w:ascii="Times New Roman" w:hAnsi="Times New Roman" w:eastAsia="宋体" w:cs="Times New Roman"/>
                <w:snapToGrid/>
                <w:color w:val="auto"/>
                <w:kern w:val="2"/>
                <w:sz w:val="24"/>
                <w:szCs w:val="24"/>
                <w:highlight w:val="none"/>
                <w:lang w:val="en-US" w:eastAsia="zh-CN"/>
              </w:rPr>
              <w:t>本项目位于河北晋州经济开发区</w:t>
            </w:r>
            <w:r>
              <w:rPr>
                <w:rFonts w:hint="default" w:ascii="Times New Roman" w:hAnsi="Times New Roman" w:cs="Times New Roman"/>
                <w:snapToGrid/>
                <w:color w:val="auto"/>
                <w:kern w:val="2"/>
                <w:sz w:val="24"/>
                <w:szCs w:val="24"/>
                <w:highlight w:val="none"/>
                <w:lang w:val="en-US" w:eastAsia="zh-CN"/>
              </w:rPr>
              <w:t>赵位工业园</w:t>
            </w:r>
            <w:r>
              <w:rPr>
                <w:rFonts w:hint="default" w:ascii="Times New Roman" w:hAnsi="Times New Roman" w:eastAsia="宋体" w:cs="Times New Roman"/>
                <w:snapToGrid/>
                <w:color w:val="auto"/>
                <w:kern w:val="2"/>
                <w:sz w:val="24"/>
                <w:szCs w:val="24"/>
                <w:highlight w:val="none"/>
                <w:lang w:val="en-US" w:eastAsia="zh-CN"/>
              </w:rPr>
              <w:t>内，租赁现有生产厂房及配套设施，</w:t>
            </w:r>
            <w:r>
              <w:rPr>
                <w:rFonts w:hint="default" w:ascii="Times New Roman" w:hAnsi="Times New Roman" w:cs="Times New Roman"/>
                <w:snapToGrid/>
                <w:color w:val="auto"/>
                <w:kern w:val="2"/>
                <w:sz w:val="24"/>
                <w:szCs w:val="24"/>
                <w:highlight w:val="none"/>
                <w:lang w:val="en-US" w:eastAsia="zh-CN"/>
              </w:rPr>
              <w:t>不新增占地</w:t>
            </w:r>
            <w:r>
              <w:rPr>
                <w:rFonts w:hint="default" w:ascii="Times New Roman" w:hAnsi="Times New Roman" w:eastAsia="宋体" w:cs="Times New Roman"/>
                <w:snapToGrid/>
                <w:color w:val="auto"/>
                <w:kern w:val="2"/>
                <w:sz w:val="24"/>
                <w:szCs w:val="24"/>
                <w:highlight w:val="none"/>
                <w:lang w:val="en-US" w:eastAsia="zh-CN"/>
              </w:rPr>
              <w:t>，用地范围内无生态环境保护目标。</w:t>
            </w:r>
          </w:p>
          <w:p w14:paraId="509E99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2" w:firstLineChars="200"/>
              <w:jc w:val="both"/>
              <w:textAlignment w:val="auto"/>
              <w:outlineLvl w:val="9"/>
              <w:rPr>
                <w:rFonts w:hint="default" w:ascii="Times New Roman" w:hAnsi="Times New Roman" w:eastAsia="宋体" w:cs="Times New Roman"/>
                <w:b/>
                <w:bCs/>
                <w:snapToGrid/>
                <w:color w:val="auto"/>
                <w:kern w:val="2"/>
                <w:sz w:val="24"/>
                <w:szCs w:val="24"/>
                <w:highlight w:val="none"/>
                <w:lang w:val="zh-CN"/>
              </w:rPr>
            </w:pPr>
            <w:r>
              <w:rPr>
                <w:rFonts w:hint="default" w:ascii="Times New Roman" w:hAnsi="Times New Roman" w:eastAsia="宋体" w:cs="Times New Roman"/>
                <w:b/>
                <w:bCs/>
                <w:snapToGrid/>
                <w:color w:val="auto"/>
                <w:kern w:val="2"/>
                <w:sz w:val="24"/>
                <w:szCs w:val="24"/>
                <w:highlight w:val="none"/>
                <w:lang w:val="en-US" w:eastAsia="zh-CN"/>
              </w:rPr>
              <w:t>5</w:t>
            </w:r>
            <w:r>
              <w:rPr>
                <w:rFonts w:hint="default" w:ascii="Times New Roman" w:hAnsi="Times New Roman" w:eastAsia="宋体" w:cs="Times New Roman"/>
                <w:b/>
                <w:bCs/>
                <w:snapToGrid/>
                <w:color w:val="auto"/>
                <w:kern w:val="2"/>
                <w:sz w:val="24"/>
                <w:szCs w:val="24"/>
                <w:highlight w:val="none"/>
                <w:lang w:val="zh-CN"/>
              </w:rPr>
              <w:t>、地下水、土壤环境</w:t>
            </w:r>
          </w:p>
          <w:p w14:paraId="7187ADF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outlineLvl w:val="9"/>
              <w:rPr>
                <w:rFonts w:hint="default" w:ascii="Times New Roman" w:hAnsi="Times New Roman" w:eastAsia="宋体" w:cs="Times New Roman"/>
                <w:snapToGrid/>
                <w:color w:val="auto"/>
                <w:kern w:val="2"/>
                <w:sz w:val="24"/>
                <w:szCs w:val="24"/>
                <w:highlight w:val="none"/>
                <w:lang w:val="zh-CN"/>
              </w:rPr>
            </w:pPr>
            <w:r>
              <w:rPr>
                <w:rFonts w:hint="default" w:ascii="Times New Roman" w:hAnsi="Times New Roman" w:eastAsia="宋体" w:cs="Times New Roman"/>
                <w:snapToGrid/>
                <w:color w:val="auto"/>
                <w:kern w:val="2"/>
                <w:sz w:val="24"/>
                <w:szCs w:val="24"/>
                <w:highlight w:val="none"/>
                <w:lang w:val="zh-CN"/>
              </w:rPr>
              <w:t>项目厂界外500米范围内不涉及地下水集中式饮用水水源和热水、矿泉水、温泉等特殊地下水资源。</w:t>
            </w:r>
            <w:r>
              <w:rPr>
                <w:rFonts w:hint="default" w:ascii="Times New Roman" w:hAnsi="Times New Roman" w:eastAsia="宋体" w:cs="Times New Roman"/>
                <w:snapToGrid/>
                <w:color w:val="auto"/>
                <w:kern w:val="2"/>
                <w:sz w:val="24"/>
                <w:szCs w:val="24"/>
                <w:highlight w:val="none"/>
                <w:lang w:val="en-US" w:eastAsia="zh-CN"/>
              </w:rPr>
              <w:t>本</w:t>
            </w:r>
            <w:r>
              <w:rPr>
                <w:rFonts w:hint="default" w:ascii="Times New Roman" w:hAnsi="Times New Roman" w:eastAsia="宋体" w:cs="Times New Roman"/>
                <w:snapToGrid/>
                <w:color w:val="auto"/>
                <w:kern w:val="2"/>
                <w:sz w:val="24"/>
                <w:szCs w:val="24"/>
                <w:highlight w:val="none"/>
                <w:lang w:val="zh-CN"/>
              </w:rPr>
              <w:t>项目不存在地下水、土壤污染途径</w:t>
            </w:r>
            <w:r>
              <w:rPr>
                <w:rFonts w:hint="default" w:ascii="Times New Roman" w:hAnsi="Times New Roman" w:eastAsia="宋体" w:cs="Times New Roman"/>
                <w:snapToGrid/>
                <w:color w:val="auto"/>
                <w:kern w:val="2"/>
                <w:sz w:val="24"/>
                <w:szCs w:val="24"/>
                <w:highlight w:val="none"/>
                <w:lang w:val="zh-CN" w:eastAsia="zh-CN"/>
              </w:rPr>
              <w:t>，根据《建设项目环境影响评价报告表编制技术指南》（污染影响类），本项目不开展地下水、土壤环境质量现状调查</w:t>
            </w:r>
            <w:r>
              <w:rPr>
                <w:rFonts w:hint="default" w:ascii="Times New Roman" w:hAnsi="Times New Roman" w:eastAsia="宋体" w:cs="Times New Roman"/>
                <w:snapToGrid/>
                <w:color w:val="auto"/>
                <w:kern w:val="2"/>
                <w:sz w:val="24"/>
                <w:szCs w:val="24"/>
                <w:highlight w:val="none"/>
                <w:lang w:val="zh-CN"/>
              </w:rPr>
              <w:t>。</w:t>
            </w:r>
          </w:p>
          <w:p w14:paraId="0C266B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2" w:firstLineChars="200"/>
              <w:jc w:val="both"/>
              <w:textAlignment w:val="auto"/>
              <w:outlineLvl w:val="9"/>
              <w:rPr>
                <w:rFonts w:hint="default" w:ascii="Times New Roman" w:hAnsi="Times New Roman" w:eastAsia="宋体" w:cs="Times New Roman"/>
                <w:b/>
                <w:bCs/>
                <w:snapToGrid/>
                <w:color w:val="auto"/>
                <w:kern w:val="2"/>
                <w:sz w:val="24"/>
                <w:szCs w:val="24"/>
                <w:highlight w:val="none"/>
                <w:lang w:val="zh-CN"/>
              </w:rPr>
            </w:pPr>
            <w:r>
              <w:rPr>
                <w:rFonts w:hint="default" w:ascii="Times New Roman" w:hAnsi="Times New Roman" w:eastAsia="宋体" w:cs="Times New Roman"/>
                <w:b/>
                <w:bCs/>
                <w:snapToGrid/>
                <w:color w:val="auto"/>
                <w:kern w:val="2"/>
                <w:sz w:val="24"/>
                <w:szCs w:val="24"/>
                <w:highlight w:val="none"/>
                <w:lang w:val="zh-CN"/>
              </w:rPr>
              <w:t>6、电磁辐射</w:t>
            </w:r>
          </w:p>
          <w:p w14:paraId="2D24C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eastAsia="宋体" w:cs="Times New Roman"/>
                <w:snapToGrid/>
                <w:color w:val="auto"/>
                <w:kern w:val="2"/>
                <w:sz w:val="24"/>
                <w:szCs w:val="24"/>
                <w:highlight w:val="none"/>
                <w:lang w:val="zh-CN"/>
              </w:rPr>
              <w:t>本项目不属于新建或改建、扩建广播电台、差转台、电视塔台、卫星地球上行站、雷达等电磁辐射类项目，无需开展电磁辐射现状监测与评价。</w:t>
            </w:r>
          </w:p>
        </w:tc>
      </w:tr>
      <w:tr w14:paraId="64DD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4" w:hRule="atLeast"/>
          <w:jc w:val="center"/>
        </w:trPr>
        <w:tc>
          <w:tcPr>
            <w:tcW w:w="255" w:type="pct"/>
            <w:vAlign w:val="center"/>
          </w:tcPr>
          <w:p w14:paraId="663572E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环境保护目标</w:t>
            </w:r>
          </w:p>
        </w:tc>
        <w:tc>
          <w:tcPr>
            <w:tcW w:w="4744" w:type="pct"/>
            <w:vAlign w:val="center"/>
          </w:tcPr>
          <w:p w14:paraId="2FDDB8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2" w:firstLineChars="200"/>
              <w:jc w:val="both"/>
              <w:textAlignment w:val="auto"/>
              <w:outlineLvl w:val="9"/>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1、环境空气保护目标</w:t>
            </w:r>
          </w:p>
          <w:p w14:paraId="44071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本项目环境空气保护目标见表3-3所示。</w:t>
            </w:r>
          </w:p>
          <w:p w14:paraId="0090C6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表3-3    环境保护目标一览表</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1"/>
              <w:gridCol w:w="924"/>
              <w:gridCol w:w="1125"/>
              <w:gridCol w:w="1020"/>
              <w:gridCol w:w="780"/>
              <w:gridCol w:w="1882"/>
              <w:gridCol w:w="741"/>
              <w:gridCol w:w="836"/>
            </w:tblGrid>
            <w:tr w14:paraId="652C9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1" w:type="dxa"/>
                  <w:vMerge w:val="restart"/>
                  <w:vAlign w:val="center"/>
                </w:tcPr>
                <w:p w14:paraId="3E56B7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名称</w:t>
                  </w:r>
                </w:p>
              </w:tc>
              <w:tc>
                <w:tcPr>
                  <w:tcW w:w="924" w:type="dxa"/>
                  <w:vMerge w:val="restart"/>
                  <w:vAlign w:val="center"/>
                </w:tcPr>
                <w:p w14:paraId="7CF1F3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b w:val="0"/>
                      <w:bCs w:val="0"/>
                      <w:snapToGrid w:val="0"/>
                      <w:color w:val="auto"/>
                      <w:spacing w:val="-6"/>
                      <w:kern w:val="0"/>
                      <w:sz w:val="21"/>
                      <w:szCs w:val="21"/>
                      <w:highlight w:val="none"/>
                    </w:rPr>
                    <w:t>名称</w:t>
                  </w:r>
                </w:p>
              </w:tc>
              <w:tc>
                <w:tcPr>
                  <w:tcW w:w="2145" w:type="dxa"/>
                  <w:gridSpan w:val="2"/>
                  <w:vAlign w:val="center"/>
                </w:tcPr>
                <w:p w14:paraId="080606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eastAsia="zh-CN"/>
                    </w:rPr>
                  </w:pPr>
                  <w:r>
                    <w:rPr>
                      <w:rFonts w:hint="default" w:ascii="Times New Roman" w:hAnsi="Times New Roman" w:eastAsia="宋体" w:cs="Times New Roman"/>
                      <w:color w:val="auto"/>
                      <w:spacing w:val="-6"/>
                      <w:sz w:val="21"/>
                      <w:szCs w:val="21"/>
                      <w:highlight w:val="none"/>
                    </w:rPr>
                    <w:t>坐标</w:t>
                  </w:r>
                </w:p>
              </w:tc>
              <w:tc>
                <w:tcPr>
                  <w:tcW w:w="780" w:type="dxa"/>
                  <w:vMerge w:val="restart"/>
                  <w:vAlign w:val="center"/>
                </w:tcPr>
                <w:p w14:paraId="17256B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保护对象</w:t>
                  </w:r>
                </w:p>
              </w:tc>
              <w:tc>
                <w:tcPr>
                  <w:tcW w:w="1882" w:type="dxa"/>
                  <w:vMerge w:val="restart"/>
                  <w:vAlign w:val="center"/>
                </w:tcPr>
                <w:p w14:paraId="7C77C9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环境功能区</w:t>
                  </w:r>
                </w:p>
              </w:tc>
              <w:tc>
                <w:tcPr>
                  <w:tcW w:w="741" w:type="dxa"/>
                  <w:vMerge w:val="restart"/>
                  <w:vAlign w:val="center"/>
                </w:tcPr>
                <w:p w14:paraId="3D28F8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相对厂址方位</w:t>
                  </w:r>
                </w:p>
              </w:tc>
              <w:tc>
                <w:tcPr>
                  <w:tcW w:w="836" w:type="dxa"/>
                  <w:vMerge w:val="restart"/>
                  <w:vAlign w:val="center"/>
                </w:tcPr>
                <w:p w14:paraId="5F0671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相对厂界距离（m）</w:t>
                  </w:r>
                </w:p>
              </w:tc>
            </w:tr>
            <w:tr w14:paraId="53754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1" w:type="dxa"/>
                  <w:vMerge w:val="continue"/>
                  <w:vAlign w:val="center"/>
                </w:tcPr>
                <w:p w14:paraId="4C7A9F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p>
              </w:tc>
              <w:tc>
                <w:tcPr>
                  <w:tcW w:w="924" w:type="dxa"/>
                  <w:vMerge w:val="continue"/>
                  <w:vAlign w:val="center"/>
                </w:tcPr>
                <w:p w14:paraId="434B7A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eastAsia="zh-CN"/>
                    </w:rPr>
                  </w:pPr>
                </w:p>
              </w:tc>
              <w:tc>
                <w:tcPr>
                  <w:tcW w:w="1125" w:type="dxa"/>
                  <w:vAlign w:val="center"/>
                </w:tcPr>
                <w:p w14:paraId="7A644C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cs="Times New Roman"/>
                      <w:color w:val="auto"/>
                      <w:spacing w:val="-6"/>
                      <w:sz w:val="21"/>
                      <w:szCs w:val="21"/>
                      <w:highlight w:val="none"/>
                      <w:lang w:val="en-US" w:eastAsia="zh-CN"/>
                    </w:rPr>
                    <w:t>经度（°）</w:t>
                  </w:r>
                </w:p>
              </w:tc>
              <w:tc>
                <w:tcPr>
                  <w:tcW w:w="1020" w:type="dxa"/>
                  <w:vAlign w:val="center"/>
                </w:tcPr>
                <w:p w14:paraId="13950B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cs="Times New Roman"/>
                      <w:color w:val="auto"/>
                      <w:spacing w:val="-6"/>
                      <w:sz w:val="21"/>
                      <w:szCs w:val="21"/>
                      <w:highlight w:val="none"/>
                      <w:lang w:val="en-US" w:eastAsia="zh-CN"/>
                    </w:rPr>
                    <w:t>纬度（°）</w:t>
                  </w:r>
                </w:p>
              </w:tc>
              <w:tc>
                <w:tcPr>
                  <w:tcW w:w="780" w:type="dxa"/>
                  <w:vMerge w:val="continue"/>
                  <w:vAlign w:val="center"/>
                </w:tcPr>
                <w:p w14:paraId="63382B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p>
              </w:tc>
              <w:tc>
                <w:tcPr>
                  <w:tcW w:w="1882" w:type="dxa"/>
                  <w:vMerge w:val="continue"/>
                  <w:vAlign w:val="center"/>
                </w:tcPr>
                <w:p w14:paraId="5754A5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p>
              </w:tc>
              <w:tc>
                <w:tcPr>
                  <w:tcW w:w="741" w:type="dxa"/>
                  <w:vMerge w:val="continue"/>
                  <w:vAlign w:val="center"/>
                </w:tcPr>
                <w:p w14:paraId="0773A4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p>
              </w:tc>
              <w:tc>
                <w:tcPr>
                  <w:tcW w:w="836" w:type="dxa"/>
                  <w:vMerge w:val="continue"/>
                  <w:vAlign w:val="center"/>
                </w:tcPr>
                <w:p w14:paraId="742C95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p>
              </w:tc>
            </w:tr>
            <w:tr w14:paraId="4761F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1" w:type="dxa"/>
                  <w:vMerge w:val="restart"/>
                  <w:vAlign w:val="center"/>
                </w:tcPr>
                <w:p w14:paraId="077C67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环境</w:t>
                  </w:r>
                </w:p>
                <w:p w14:paraId="304F56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rPr>
                    <w:t>空气</w:t>
                  </w:r>
                </w:p>
              </w:tc>
              <w:tc>
                <w:tcPr>
                  <w:tcW w:w="924" w:type="dxa"/>
                  <w:vAlign w:val="center"/>
                </w:tcPr>
                <w:p w14:paraId="2D42E4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cs="Times New Roman"/>
                      <w:color w:val="auto"/>
                      <w:spacing w:val="-6"/>
                      <w:sz w:val="21"/>
                      <w:szCs w:val="21"/>
                      <w:highlight w:val="none"/>
                      <w:lang w:eastAsia="zh-CN"/>
                    </w:rPr>
                    <w:t>东子城</w:t>
                  </w:r>
                  <w:r>
                    <w:rPr>
                      <w:rFonts w:hint="eastAsia" w:ascii="Times New Roman" w:hAnsi="Times New Roman" w:cs="Times New Roman"/>
                      <w:color w:val="auto"/>
                      <w:spacing w:val="-6"/>
                      <w:sz w:val="21"/>
                      <w:szCs w:val="21"/>
                      <w:highlight w:val="none"/>
                      <w:lang w:val="en-US" w:eastAsia="zh-CN"/>
                    </w:rPr>
                    <w:t>村</w:t>
                  </w:r>
                </w:p>
              </w:tc>
              <w:tc>
                <w:tcPr>
                  <w:tcW w:w="1125" w:type="dxa"/>
                  <w:vAlign w:val="center"/>
                </w:tcPr>
                <w:p w14:paraId="411F7A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cs="Times New Roman"/>
                      <w:color w:val="auto"/>
                      <w:sz w:val="21"/>
                      <w:szCs w:val="21"/>
                      <w:highlight w:val="none"/>
                    </w:rPr>
                    <w:t>114.98405</w:t>
                  </w:r>
                </w:p>
              </w:tc>
              <w:tc>
                <w:tcPr>
                  <w:tcW w:w="1020" w:type="dxa"/>
                  <w:vAlign w:val="center"/>
                </w:tcPr>
                <w:p w14:paraId="51289A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cs="Times New Roman"/>
                      <w:color w:val="auto"/>
                      <w:sz w:val="21"/>
                      <w:szCs w:val="21"/>
                      <w:highlight w:val="none"/>
                    </w:rPr>
                    <w:t>38.01091</w:t>
                  </w:r>
                </w:p>
              </w:tc>
              <w:tc>
                <w:tcPr>
                  <w:tcW w:w="780" w:type="dxa"/>
                  <w:vAlign w:val="center"/>
                </w:tcPr>
                <w:p w14:paraId="5151C5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lang w:val="en-US" w:eastAsia="zh-CN"/>
                    </w:rPr>
                    <w:t>村庄</w:t>
                  </w:r>
                </w:p>
              </w:tc>
              <w:tc>
                <w:tcPr>
                  <w:tcW w:w="1882" w:type="dxa"/>
                  <w:vMerge w:val="restart"/>
                  <w:vAlign w:val="center"/>
                </w:tcPr>
                <w:p w14:paraId="5A40A35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spacing w:val="-6"/>
                      <w:kern w:val="24"/>
                      <w:sz w:val="21"/>
                      <w:szCs w:val="21"/>
                      <w:highlight w:val="none"/>
                      <w:lang w:val="en-US" w:eastAsia="zh-CN" w:bidi="ar-SA"/>
                    </w:rPr>
                  </w:pPr>
                  <w:r>
                    <w:rPr>
                      <w:rFonts w:hint="default" w:ascii="Times New Roman" w:hAnsi="Times New Roman" w:eastAsia="宋体" w:cs="Times New Roman"/>
                      <w:b w:val="0"/>
                      <w:bCs w:val="0"/>
                      <w:color w:val="auto"/>
                      <w:spacing w:val="-6"/>
                      <w:kern w:val="24"/>
                      <w:sz w:val="21"/>
                      <w:szCs w:val="21"/>
                      <w:highlight w:val="none"/>
                      <w:lang w:val="en-US" w:eastAsia="zh-CN" w:bidi="ar-SA"/>
                    </w:rPr>
                    <w:t>《环境空气质量标准》（GB3095-20</w:t>
                  </w:r>
                  <w:r>
                    <w:rPr>
                      <w:rFonts w:hint="eastAsia" w:ascii="Times New Roman" w:hAnsi="Times New Roman" w:cs="Times New Roman"/>
                      <w:b w:val="0"/>
                      <w:bCs w:val="0"/>
                      <w:color w:val="auto"/>
                      <w:spacing w:val="-6"/>
                      <w:kern w:val="24"/>
                      <w:sz w:val="21"/>
                      <w:szCs w:val="21"/>
                      <w:highlight w:val="none"/>
                      <w:lang w:val="en-US" w:eastAsia="zh-CN" w:bidi="ar-SA"/>
                    </w:rPr>
                    <w:t>26</w:t>
                  </w:r>
                  <w:r>
                    <w:rPr>
                      <w:rFonts w:hint="default" w:ascii="Times New Roman" w:hAnsi="Times New Roman" w:eastAsia="宋体" w:cs="Times New Roman"/>
                      <w:b w:val="0"/>
                      <w:bCs w:val="0"/>
                      <w:color w:val="auto"/>
                      <w:spacing w:val="-6"/>
                      <w:kern w:val="24"/>
                      <w:sz w:val="21"/>
                      <w:szCs w:val="21"/>
                      <w:highlight w:val="none"/>
                      <w:lang w:val="en-US" w:eastAsia="zh-CN" w:bidi="ar-SA"/>
                    </w:rPr>
                    <w:t>）</w:t>
                  </w:r>
                  <w:r>
                    <w:rPr>
                      <w:rFonts w:hint="eastAsia" w:ascii="Times New Roman" w:hAnsi="Times New Roman" w:cs="Times New Roman"/>
                      <w:b w:val="0"/>
                      <w:bCs w:val="0"/>
                      <w:color w:val="auto"/>
                      <w:spacing w:val="-6"/>
                      <w:kern w:val="24"/>
                      <w:sz w:val="21"/>
                      <w:szCs w:val="21"/>
                      <w:highlight w:val="none"/>
                      <w:lang w:val="en-US" w:eastAsia="zh-CN" w:bidi="ar-SA"/>
                    </w:rPr>
                    <w:t>过渡阶段</w:t>
                  </w:r>
                  <w:r>
                    <w:rPr>
                      <w:rFonts w:hint="default" w:ascii="Times New Roman" w:hAnsi="Times New Roman" w:eastAsia="宋体" w:cs="Times New Roman"/>
                      <w:b w:val="0"/>
                      <w:bCs w:val="0"/>
                      <w:color w:val="auto"/>
                      <w:spacing w:val="-6"/>
                      <w:kern w:val="24"/>
                      <w:sz w:val="21"/>
                      <w:szCs w:val="21"/>
                      <w:highlight w:val="none"/>
                      <w:lang w:val="en-US" w:eastAsia="zh-CN" w:bidi="ar-SA"/>
                    </w:rPr>
                    <w:t>二级标准</w:t>
                  </w:r>
                </w:p>
              </w:tc>
              <w:tc>
                <w:tcPr>
                  <w:tcW w:w="741" w:type="dxa"/>
                  <w:vAlign w:val="center"/>
                </w:tcPr>
                <w:p w14:paraId="27F340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cs="Times New Roman"/>
                      <w:color w:val="auto"/>
                      <w:spacing w:val="-6"/>
                      <w:sz w:val="21"/>
                      <w:szCs w:val="21"/>
                      <w:highlight w:val="none"/>
                      <w:lang w:val="en-US" w:eastAsia="zh-CN"/>
                    </w:rPr>
                    <w:t>W</w:t>
                  </w:r>
                </w:p>
              </w:tc>
              <w:tc>
                <w:tcPr>
                  <w:tcW w:w="836" w:type="dxa"/>
                  <w:vAlign w:val="center"/>
                </w:tcPr>
                <w:p w14:paraId="1E979C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58</w:t>
                  </w:r>
                </w:p>
              </w:tc>
            </w:tr>
            <w:tr w14:paraId="5E5A43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1" w:type="dxa"/>
                  <w:vMerge w:val="continue"/>
                  <w:vAlign w:val="center"/>
                </w:tcPr>
                <w:p w14:paraId="495724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rPr>
                  </w:pPr>
                </w:p>
              </w:tc>
              <w:tc>
                <w:tcPr>
                  <w:tcW w:w="924" w:type="dxa"/>
                  <w:vAlign w:val="center"/>
                </w:tcPr>
                <w:p w14:paraId="3E9C6F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才艺宝贝幼儿园</w:t>
                  </w:r>
                </w:p>
              </w:tc>
              <w:tc>
                <w:tcPr>
                  <w:tcW w:w="1125" w:type="dxa"/>
                  <w:vAlign w:val="center"/>
                </w:tcPr>
                <w:p w14:paraId="31A950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114.98187</w:t>
                  </w:r>
                </w:p>
              </w:tc>
              <w:tc>
                <w:tcPr>
                  <w:tcW w:w="1020" w:type="dxa"/>
                  <w:vAlign w:val="center"/>
                </w:tcPr>
                <w:p w14:paraId="0FC05C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38.01098</w:t>
                  </w:r>
                </w:p>
              </w:tc>
              <w:tc>
                <w:tcPr>
                  <w:tcW w:w="780" w:type="dxa"/>
                  <w:vAlign w:val="center"/>
                </w:tcPr>
                <w:p w14:paraId="67DB15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学校</w:t>
                  </w:r>
                </w:p>
              </w:tc>
              <w:tc>
                <w:tcPr>
                  <w:tcW w:w="1882" w:type="dxa"/>
                  <w:vMerge w:val="continue"/>
                  <w:vAlign w:val="center"/>
                </w:tcPr>
                <w:p w14:paraId="2EB5CE5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spacing w:val="-6"/>
                      <w:kern w:val="24"/>
                      <w:sz w:val="21"/>
                      <w:szCs w:val="21"/>
                      <w:highlight w:val="none"/>
                      <w:lang w:val="en-US" w:eastAsia="zh-CN" w:bidi="ar-SA"/>
                    </w:rPr>
                  </w:pPr>
                </w:p>
              </w:tc>
              <w:tc>
                <w:tcPr>
                  <w:tcW w:w="741" w:type="dxa"/>
                  <w:vAlign w:val="center"/>
                </w:tcPr>
                <w:p w14:paraId="129305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W</w:t>
                  </w:r>
                </w:p>
              </w:tc>
              <w:tc>
                <w:tcPr>
                  <w:tcW w:w="836" w:type="dxa"/>
                  <w:vAlign w:val="center"/>
                </w:tcPr>
                <w:p w14:paraId="6883AE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230</w:t>
                  </w:r>
                </w:p>
              </w:tc>
            </w:tr>
          </w:tbl>
          <w:p w14:paraId="26A9D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b/>
                <w:bCs/>
                <w:color w:val="auto"/>
                <w:sz w:val="24"/>
                <w:szCs w:val="24"/>
                <w:highlight w:val="none"/>
                <w:lang w:val="en-US" w:eastAsia="zh-CN"/>
              </w:rPr>
              <w:t>2、声环境保护目标</w:t>
            </w:r>
          </w:p>
          <w:p w14:paraId="6816A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i w:val="0"/>
                <w:iCs w:val="0"/>
                <w:color w:val="auto"/>
                <w:sz w:val="24"/>
                <w:szCs w:val="24"/>
                <w:highlight w:val="none"/>
                <w:lang w:val="en-US" w:eastAsia="zh-CN"/>
              </w:rPr>
            </w:pPr>
            <w:r>
              <w:rPr>
                <w:rFonts w:hint="eastAsia" w:ascii="Times New Roman" w:hAnsi="Times New Roman" w:cs="Times New Roman"/>
                <w:i w:val="0"/>
                <w:iCs w:val="0"/>
                <w:color w:val="auto"/>
                <w:sz w:val="24"/>
                <w:szCs w:val="24"/>
                <w:highlight w:val="none"/>
                <w:lang w:val="en-US" w:eastAsia="zh-CN"/>
              </w:rPr>
              <w:t>本项目50m范围内无声环境敏感点，无声环境保护目标。</w:t>
            </w:r>
          </w:p>
          <w:p w14:paraId="3E0CB9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3、土壤、地下水保护目标</w:t>
            </w:r>
          </w:p>
          <w:p w14:paraId="13AB9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本项目500m范围内无地下水集中式饮用水水源和热水、矿泉水、温泉水等特殊地下水资源</w:t>
            </w:r>
            <w:r>
              <w:rPr>
                <w:rFonts w:hint="eastAsia" w:ascii="Times New Roman" w:hAnsi="Times New Roman" w:cs="Times New Roman"/>
                <w:color w:val="auto"/>
                <w:sz w:val="24"/>
                <w:szCs w:val="24"/>
                <w:highlight w:val="none"/>
                <w:lang w:eastAsia="zh-CN"/>
              </w:rPr>
              <w:t>。</w:t>
            </w:r>
          </w:p>
          <w:p w14:paraId="74CDD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4、生态环境保护目标</w:t>
            </w:r>
          </w:p>
          <w:p w14:paraId="6A1EF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w:t>
            </w:r>
            <w:r>
              <w:rPr>
                <w:rFonts w:hint="eastAsia" w:ascii="Times New Roman" w:hAnsi="Times New Roman" w:cs="Times New Roman"/>
                <w:color w:val="auto"/>
                <w:sz w:val="24"/>
                <w:szCs w:val="24"/>
                <w:highlight w:val="none"/>
                <w:lang w:val="en-US" w:eastAsia="zh-CN"/>
              </w:rPr>
              <w:t>租赁现有厂区进行生产，位于工业园区内，</w:t>
            </w:r>
            <w:r>
              <w:rPr>
                <w:rFonts w:hint="default" w:ascii="Times New Roman" w:hAnsi="Times New Roman" w:cs="Times New Roman"/>
                <w:color w:val="auto"/>
                <w:sz w:val="24"/>
                <w:szCs w:val="24"/>
                <w:highlight w:val="none"/>
              </w:rPr>
              <w:t>周边无生态环境保护目标。</w:t>
            </w:r>
          </w:p>
          <w:p w14:paraId="62046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项目地理位置图、项目周边关系图见附图。</w:t>
            </w:r>
          </w:p>
          <w:p w14:paraId="48630E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p>
          <w:p w14:paraId="3E202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p>
          <w:p w14:paraId="61AC0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p>
          <w:p w14:paraId="694BC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p>
          <w:p w14:paraId="4F8503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p>
          <w:p w14:paraId="7226FD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p>
        </w:tc>
      </w:tr>
      <w:tr w14:paraId="11CC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2" w:hRule="atLeast"/>
          <w:jc w:val="center"/>
        </w:trPr>
        <w:tc>
          <w:tcPr>
            <w:tcW w:w="255" w:type="pct"/>
            <w:vAlign w:val="center"/>
          </w:tcPr>
          <w:p w14:paraId="7E4242B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污染物排放控制标准</w:t>
            </w:r>
          </w:p>
        </w:tc>
        <w:tc>
          <w:tcPr>
            <w:tcW w:w="4744" w:type="pct"/>
            <w:vAlign w:val="center"/>
          </w:tcPr>
          <w:p w14:paraId="46D5240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1、大气污染物排放标准</w:t>
            </w:r>
          </w:p>
          <w:p w14:paraId="7DFBD5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（1）有组织废气</w:t>
            </w:r>
          </w:p>
          <w:p w14:paraId="739C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b/>
                <w:bCs/>
                <w:color w:val="auto"/>
                <w:sz w:val="24"/>
                <w:szCs w:val="24"/>
                <w:highlight w:val="none"/>
                <w:lang w:val="en-US" w:eastAsia="zh-CN"/>
              </w:rPr>
              <w:t>非甲烷总烃</w:t>
            </w:r>
            <w:r>
              <w:rPr>
                <w:rFonts w:hint="default" w:ascii="Times New Roman" w:hAnsi="Times New Roman" w:eastAsia="宋体" w:cs="Times New Roman"/>
                <w:color w:val="auto"/>
                <w:sz w:val="24"/>
                <w:szCs w:val="24"/>
                <w:highlight w:val="none"/>
                <w:lang w:val="en-US" w:eastAsia="zh-CN"/>
              </w:rPr>
              <w:t>执行</w:t>
            </w:r>
            <w:r>
              <w:rPr>
                <w:rFonts w:hint="default" w:ascii="Times New Roman" w:hAnsi="Times New Roman" w:eastAsia="宋体" w:cs="Times New Roman"/>
                <w:color w:val="auto"/>
                <w:spacing w:val="-6"/>
                <w:sz w:val="24"/>
                <w:szCs w:val="24"/>
                <w:highlight w:val="none"/>
              </w:rPr>
              <w:t>《</w:t>
            </w:r>
            <w:r>
              <w:rPr>
                <w:rFonts w:hint="default" w:ascii="Times New Roman" w:hAnsi="Times New Roman" w:eastAsia="宋体" w:cs="Times New Roman"/>
                <w:color w:val="auto"/>
                <w:sz w:val="24"/>
                <w:szCs w:val="24"/>
                <w:highlight w:val="none"/>
                <w:lang w:val="en-US" w:eastAsia="zh-CN"/>
              </w:rPr>
              <w:t>工业企业挥发性有机物排放控制标准》（DB13/2322-20</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）表1</w:t>
            </w:r>
            <w:r>
              <w:rPr>
                <w:rFonts w:hint="eastAsia" w:ascii="Times New Roman" w:hAnsi="Times New Roman" w:eastAsia="宋体" w:cs="Times New Roman"/>
                <w:color w:val="auto"/>
                <w:sz w:val="24"/>
                <w:szCs w:val="24"/>
                <w:highlight w:val="none"/>
                <w:lang w:val="en-US" w:eastAsia="zh-CN"/>
              </w:rPr>
              <w:t>塑料制品制造业</w:t>
            </w:r>
            <w:r>
              <w:rPr>
                <w:rFonts w:hint="default" w:ascii="Times New Roman" w:hAnsi="Times New Roman" w:eastAsia="宋体" w:cs="Times New Roman"/>
                <w:color w:val="auto"/>
                <w:sz w:val="24"/>
                <w:szCs w:val="24"/>
                <w:highlight w:val="none"/>
                <w:lang w:val="en-US" w:eastAsia="zh-CN"/>
              </w:rPr>
              <w:t>大气污染物排放限值</w:t>
            </w:r>
            <w:r>
              <w:rPr>
                <w:rFonts w:hint="eastAsia" w:ascii="Times New Roman" w:hAnsi="Times New Roman" w:eastAsia="宋体" w:cs="Times New Roman"/>
                <w:color w:val="auto"/>
                <w:sz w:val="24"/>
                <w:szCs w:val="24"/>
                <w:highlight w:val="none"/>
                <w:lang w:val="en-US" w:eastAsia="zh-CN"/>
              </w:rPr>
              <w:t>，同时满足</w:t>
            </w:r>
            <w:r>
              <w:rPr>
                <w:rFonts w:hint="default" w:ascii="Times New Roman" w:hAnsi="Times New Roman" w:eastAsia="宋体" w:cs="Times New Roman"/>
                <w:color w:val="auto"/>
                <w:sz w:val="24"/>
                <w:szCs w:val="24"/>
                <w:highlight w:val="none"/>
                <w:lang w:val="zh-CN" w:eastAsia="zh-CN"/>
              </w:rPr>
              <w:t>《合成树脂工业污染物排放标准》（GB 31572-2015，含2024年修改单）表5大气污染物特别排放限值</w:t>
            </w:r>
            <w:r>
              <w:rPr>
                <w:rFonts w:hint="eastAsia" w:ascii="Times New Roman" w:hAnsi="Times New Roman" w:cs="Times New Roman"/>
                <w:color w:val="auto"/>
                <w:sz w:val="24"/>
                <w:szCs w:val="24"/>
                <w:highlight w:val="none"/>
                <w:lang w:val="en-US" w:eastAsia="zh-CN"/>
              </w:rPr>
              <w:t>；</w:t>
            </w:r>
          </w:p>
          <w:p w14:paraId="501060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苯乙烯</w:t>
            </w:r>
            <w:r>
              <w:rPr>
                <w:rFonts w:hint="default" w:ascii="Times New Roman" w:hAnsi="Times New Roman" w:eastAsia="宋体" w:cs="Times New Roman"/>
                <w:color w:val="auto"/>
                <w:sz w:val="24"/>
                <w:szCs w:val="24"/>
                <w:highlight w:val="none"/>
                <w:lang w:val="en-US" w:eastAsia="zh-CN"/>
              </w:rPr>
              <w:t>排放执行《合成树脂工业污染物排放标准》（GB 31572-2015，含2024年修改单）表5大气污染物特别排放限值及《恶臭污染物排放标准》（GB14554-93）表2排放</w:t>
            </w:r>
            <w:r>
              <w:rPr>
                <w:rFonts w:hint="eastAsia" w:ascii="Times New Roman" w:hAnsi="Times New Roman" w:cs="Times New Roman"/>
                <w:color w:val="auto"/>
                <w:sz w:val="24"/>
                <w:szCs w:val="24"/>
                <w:highlight w:val="none"/>
                <w:lang w:val="en-US" w:eastAsia="zh-CN"/>
              </w:rPr>
              <w:t>速率</w:t>
            </w:r>
            <w:r>
              <w:rPr>
                <w:rFonts w:hint="default" w:ascii="Times New Roman" w:hAnsi="Times New Roman" w:eastAsia="宋体" w:cs="Times New Roman"/>
                <w:color w:val="auto"/>
                <w:sz w:val="24"/>
                <w:szCs w:val="24"/>
                <w:highlight w:val="none"/>
                <w:lang w:val="en-US" w:eastAsia="zh-CN"/>
              </w:rPr>
              <w:t>限值</w:t>
            </w:r>
            <w:r>
              <w:rPr>
                <w:rFonts w:hint="eastAsia" w:ascii="Times New Roman" w:hAnsi="Times New Roman" w:cs="Times New Roman"/>
                <w:color w:val="auto"/>
                <w:sz w:val="24"/>
                <w:szCs w:val="24"/>
                <w:highlight w:val="none"/>
                <w:lang w:val="en-US" w:eastAsia="zh-CN"/>
              </w:rPr>
              <w:t>；</w:t>
            </w:r>
          </w:p>
          <w:p w14:paraId="7C9CF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val="en-US" w:eastAsia="zh-CN"/>
              </w:rPr>
              <w:t>执行《合成树脂工业污染物排放标准》（GB 31572-2015，含2024年修改单）表5大气污染物特别排放限值</w:t>
            </w:r>
            <w:r>
              <w:rPr>
                <w:rFonts w:hint="eastAsia" w:ascii="Times New Roman" w:hAnsi="Times New Roman" w:cs="Times New Roman"/>
                <w:color w:val="auto"/>
                <w:sz w:val="24"/>
                <w:szCs w:val="24"/>
                <w:highlight w:val="none"/>
                <w:lang w:val="en-US" w:eastAsia="zh-CN"/>
              </w:rPr>
              <w:t>；</w:t>
            </w:r>
          </w:p>
          <w:p w14:paraId="21772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臭气浓度</w:t>
            </w:r>
            <w:r>
              <w:rPr>
                <w:rFonts w:hint="default" w:ascii="Times New Roman" w:hAnsi="Times New Roman" w:eastAsia="宋体" w:cs="Times New Roman"/>
                <w:color w:val="auto"/>
                <w:sz w:val="24"/>
                <w:szCs w:val="24"/>
                <w:highlight w:val="none"/>
                <w:lang w:val="en-US" w:eastAsia="zh-CN"/>
              </w:rPr>
              <w:t>执行《恶臭污染物排放标准》（GB14554-93）中表2恶臭污染物排放标准值</w:t>
            </w:r>
            <w:r>
              <w:rPr>
                <w:rFonts w:hint="eastAsia" w:ascii="Times New Roman" w:hAnsi="Times New Roman" w:cs="Times New Roman"/>
                <w:color w:val="auto"/>
                <w:sz w:val="24"/>
                <w:szCs w:val="24"/>
                <w:highlight w:val="none"/>
                <w:lang w:val="en-US" w:eastAsia="zh-CN"/>
              </w:rPr>
              <w:t>。</w:t>
            </w:r>
          </w:p>
          <w:p w14:paraId="1E486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（2）无组织废气</w:t>
            </w:r>
          </w:p>
          <w:p w14:paraId="01625F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无组织</w:t>
            </w:r>
            <w:r>
              <w:rPr>
                <w:rFonts w:hint="default" w:ascii="Times New Roman" w:hAnsi="Times New Roman" w:eastAsia="宋体" w:cs="Times New Roman"/>
                <w:b/>
                <w:bCs/>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val="en-US" w:eastAsia="zh-CN"/>
              </w:rPr>
              <w:t>排放执行《合成树脂工业污染物排放标准》（GB 31572-2015，含2024年修改单）表9企业边界大气污染物浓度限值；</w:t>
            </w:r>
          </w:p>
          <w:p w14:paraId="2956C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无组织</w:t>
            </w:r>
            <w:r>
              <w:rPr>
                <w:rFonts w:hint="default" w:ascii="Times New Roman" w:hAnsi="Times New Roman" w:eastAsia="宋体" w:cs="Times New Roman"/>
                <w:b/>
                <w:bCs/>
                <w:color w:val="auto"/>
                <w:sz w:val="24"/>
                <w:szCs w:val="24"/>
                <w:highlight w:val="none"/>
                <w:lang w:val="en-US" w:eastAsia="zh-CN"/>
              </w:rPr>
              <w:t>非甲烷总烃</w:t>
            </w:r>
            <w:r>
              <w:rPr>
                <w:rFonts w:hint="default" w:ascii="Times New Roman" w:hAnsi="Times New Roman" w:eastAsia="宋体" w:cs="Times New Roman"/>
                <w:color w:val="auto"/>
                <w:sz w:val="24"/>
                <w:szCs w:val="24"/>
                <w:highlight w:val="none"/>
                <w:lang w:val="en-US" w:eastAsia="zh-CN"/>
              </w:rPr>
              <w:t>排放执行《合成树脂工业污染物排放标准》（GB 31572-2015，含2024年修改单）表9企业边界大气污染物浓度限值和《工业企业挥发性有机物排放控制标准》（DB13/2322-20</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2厂区内</w:t>
            </w:r>
            <w:r>
              <w:rPr>
                <w:rFonts w:hint="default" w:ascii="Times New Roman" w:hAnsi="Times New Roman" w:eastAsia="宋体" w:cs="Times New Roman"/>
                <w:color w:val="auto"/>
                <w:sz w:val="24"/>
                <w:szCs w:val="24"/>
                <w:highlight w:val="none"/>
                <w:lang w:val="en-US" w:eastAsia="zh-CN"/>
              </w:rPr>
              <w:t>排放限值；</w:t>
            </w:r>
          </w:p>
          <w:p w14:paraId="4296F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无组织</w:t>
            </w:r>
            <w:r>
              <w:rPr>
                <w:rFonts w:hint="default" w:ascii="Times New Roman" w:hAnsi="Times New Roman" w:eastAsia="宋体" w:cs="Times New Roman"/>
                <w:b/>
                <w:bCs/>
                <w:color w:val="auto"/>
                <w:sz w:val="24"/>
                <w:szCs w:val="24"/>
                <w:highlight w:val="none"/>
                <w:lang w:val="en-US" w:eastAsia="zh-CN"/>
              </w:rPr>
              <w:t>苯乙烯、臭气浓度</w:t>
            </w:r>
            <w:r>
              <w:rPr>
                <w:rFonts w:hint="default" w:ascii="Times New Roman" w:hAnsi="Times New Roman" w:eastAsia="宋体" w:cs="Times New Roman"/>
                <w:color w:val="auto"/>
                <w:sz w:val="24"/>
                <w:szCs w:val="24"/>
                <w:highlight w:val="none"/>
                <w:lang w:val="en-US" w:eastAsia="zh-CN"/>
              </w:rPr>
              <w:t>排放执行《恶臭污染物排放标准》（GB14554-93）中表1二级新扩改建标准。</w:t>
            </w:r>
          </w:p>
          <w:p w14:paraId="2F8DEB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表3-4</w:t>
            </w:r>
            <w:r>
              <w:rPr>
                <w:rFonts w:hint="eastAsia" w:ascii="Times New Roman" w:hAnsi="Times New Roman"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b/>
                <w:bCs/>
                <w:snapToGrid/>
                <w:color w:val="auto"/>
                <w:kern w:val="2"/>
                <w:sz w:val="24"/>
                <w:szCs w:val="24"/>
                <w:highlight w:val="none"/>
                <w:lang w:val="en-US" w:eastAsia="zh-CN"/>
              </w:rPr>
              <w:t>废气污染物排放标准</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000"/>
              <w:gridCol w:w="673"/>
              <w:gridCol w:w="1365"/>
              <w:gridCol w:w="2636"/>
              <w:gridCol w:w="1369"/>
            </w:tblGrid>
            <w:tr w14:paraId="5A9FDE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Align w:val="center"/>
                </w:tcPr>
                <w:p w14:paraId="2615B2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污染源</w:t>
                  </w:r>
                </w:p>
              </w:tc>
              <w:tc>
                <w:tcPr>
                  <w:tcW w:w="644" w:type="pct"/>
                  <w:vAlign w:val="center"/>
                </w:tcPr>
                <w:p w14:paraId="40AF52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污染物名称</w:t>
                  </w:r>
                </w:p>
              </w:tc>
              <w:tc>
                <w:tcPr>
                  <w:tcW w:w="433" w:type="pct"/>
                  <w:vAlign w:val="center"/>
                </w:tcPr>
                <w:p w14:paraId="64301D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排气筒高度</w:t>
                  </w:r>
                </w:p>
              </w:tc>
              <w:tc>
                <w:tcPr>
                  <w:tcW w:w="879" w:type="pct"/>
                  <w:vAlign w:val="center"/>
                </w:tcPr>
                <w:p w14:paraId="3B0C7D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标准值</w:t>
                  </w:r>
                </w:p>
              </w:tc>
              <w:tc>
                <w:tcPr>
                  <w:tcW w:w="1698" w:type="pct"/>
                  <w:vAlign w:val="center"/>
                </w:tcPr>
                <w:p w14:paraId="2634D5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标准来源</w:t>
                  </w:r>
                </w:p>
              </w:tc>
              <w:tc>
                <w:tcPr>
                  <w:tcW w:w="881" w:type="pct"/>
                  <w:vAlign w:val="center"/>
                </w:tcPr>
                <w:p w14:paraId="0BF2F1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sz w:val="21"/>
                      <w:szCs w:val="21"/>
                      <w:highlight w:val="none"/>
                      <w:lang w:val="zh-CN"/>
                    </w:rPr>
                  </w:pPr>
                  <w:r>
                    <w:rPr>
                      <w:rFonts w:hint="default" w:ascii="Times New Roman" w:hAnsi="Times New Roman" w:eastAsia="宋体" w:cs="Times New Roman"/>
                      <w:b/>
                      <w:bCs/>
                      <w:color w:val="auto"/>
                      <w:spacing w:val="-6"/>
                      <w:sz w:val="21"/>
                      <w:szCs w:val="21"/>
                      <w:highlight w:val="none"/>
                      <w:lang w:val="zh-CN"/>
                    </w:rPr>
                    <w:t>执行标准值（从严执行）</w:t>
                  </w:r>
                </w:p>
              </w:tc>
            </w:tr>
            <w:tr w14:paraId="1629A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3" w:type="pct"/>
                  <w:vMerge w:val="restart"/>
                  <w:vAlign w:val="center"/>
                </w:tcPr>
                <w:p w14:paraId="69B873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lang w:val="en-US" w:eastAsia="zh-CN"/>
                    </w:rPr>
                    <w:t>上料、搅拌捏合、压制成型、晾干修边废气（DA001）</w:t>
                  </w:r>
                </w:p>
              </w:tc>
              <w:tc>
                <w:tcPr>
                  <w:tcW w:w="644" w:type="pct"/>
                  <w:vMerge w:val="restart"/>
                  <w:vAlign w:val="center"/>
                </w:tcPr>
                <w:p w14:paraId="32B71F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en-US" w:eastAsia="zh-CN"/>
                    </w:rPr>
                    <w:t>非甲烷总烃</w:t>
                  </w:r>
                </w:p>
              </w:tc>
              <w:tc>
                <w:tcPr>
                  <w:tcW w:w="433" w:type="pct"/>
                  <w:vMerge w:val="restart"/>
                  <w:vAlign w:val="center"/>
                </w:tcPr>
                <w:p w14:paraId="26E1C7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15</w:t>
                  </w:r>
                </w:p>
              </w:tc>
              <w:tc>
                <w:tcPr>
                  <w:tcW w:w="879" w:type="pct"/>
                  <w:vAlign w:val="center"/>
                </w:tcPr>
                <w:p w14:paraId="4868F0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rPr>
                    <w:t>排放浓度≤60mg/m</w:t>
                  </w:r>
                  <w:r>
                    <w:rPr>
                      <w:rFonts w:hint="default" w:ascii="Times New Roman" w:hAnsi="Times New Roman" w:eastAsia="宋体" w:cs="Times New Roman"/>
                      <w:color w:val="auto"/>
                      <w:spacing w:val="-6"/>
                      <w:sz w:val="21"/>
                      <w:szCs w:val="21"/>
                      <w:highlight w:val="none"/>
                      <w:vertAlign w:val="superscript"/>
                    </w:rPr>
                    <w:t>3</w:t>
                  </w:r>
                </w:p>
              </w:tc>
              <w:tc>
                <w:tcPr>
                  <w:tcW w:w="1698" w:type="pct"/>
                  <w:vAlign w:val="center"/>
                </w:tcPr>
                <w:p w14:paraId="0B996D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《合成树脂工业污染物排放标准》（GB 31572-2015，含2024年修改单）表5大气污染物特别排放限值</w:t>
                  </w:r>
                </w:p>
              </w:tc>
              <w:tc>
                <w:tcPr>
                  <w:tcW w:w="881" w:type="pct"/>
                  <w:vMerge w:val="restart"/>
                  <w:vAlign w:val="center"/>
                </w:tcPr>
                <w:p w14:paraId="7E222D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sz w:val="21"/>
                      <w:szCs w:val="21"/>
                      <w:highlight w:val="none"/>
                    </w:rPr>
                  </w:pPr>
                  <w:r>
                    <w:rPr>
                      <w:rFonts w:hint="default" w:ascii="Times New Roman" w:hAnsi="Times New Roman" w:eastAsia="宋体" w:cs="Times New Roman"/>
                      <w:b/>
                      <w:bCs/>
                      <w:color w:val="auto"/>
                      <w:spacing w:val="-6"/>
                      <w:sz w:val="21"/>
                      <w:szCs w:val="21"/>
                      <w:highlight w:val="none"/>
                    </w:rPr>
                    <w:t>排放浓度≤</w:t>
                  </w:r>
                  <w:r>
                    <w:rPr>
                      <w:rFonts w:hint="eastAsia" w:ascii="Times New Roman" w:hAnsi="Times New Roman" w:cs="Times New Roman"/>
                      <w:b/>
                      <w:bCs/>
                      <w:color w:val="auto"/>
                      <w:spacing w:val="-6"/>
                      <w:sz w:val="21"/>
                      <w:szCs w:val="21"/>
                      <w:highlight w:val="none"/>
                      <w:lang w:val="en-US" w:eastAsia="zh-CN"/>
                    </w:rPr>
                    <w:t>3</w:t>
                  </w:r>
                  <w:r>
                    <w:rPr>
                      <w:rFonts w:hint="default" w:ascii="Times New Roman" w:hAnsi="Times New Roman" w:eastAsia="宋体" w:cs="Times New Roman"/>
                      <w:b/>
                      <w:bCs/>
                      <w:color w:val="auto"/>
                      <w:spacing w:val="-6"/>
                      <w:sz w:val="21"/>
                      <w:szCs w:val="21"/>
                      <w:highlight w:val="none"/>
                    </w:rPr>
                    <w:t>0mg/m</w:t>
                  </w:r>
                  <w:r>
                    <w:rPr>
                      <w:rFonts w:hint="default" w:ascii="Times New Roman" w:hAnsi="Times New Roman" w:eastAsia="宋体" w:cs="Times New Roman"/>
                      <w:b/>
                      <w:bCs/>
                      <w:color w:val="auto"/>
                      <w:spacing w:val="-6"/>
                      <w:sz w:val="21"/>
                      <w:szCs w:val="21"/>
                      <w:highlight w:val="none"/>
                      <w:vertAlign w:val="superscript"/>
                    </w:rPr>
                    <w:t>3</w:t>
                  </w:r>
                </w:p>
                <w:p w14:paraId="776684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pacing w:val="-6"/>
                      <w:sz w:val="21"/>
                      <w:szCs w:val="21"/>
                      <w:highlight w:val="none"/>
                      <w:lang w:val="zh-CN"/>
                    </w:rPr>
                  </w:pPr>
                </w:p>
              </w:tc>
            </w:tr>
            <w:tr w14:paraId="75A489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20406B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644" w:type="pct"/>
                  <w:vMerge w:val="continue"/>
                  <w:vAlign w:val="center"/>
                </w:tcPr>
                <w:p w14:paraId="3D0716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eastAsia="zh-CN"/>
                    </w:rPr>
                  </w:pPr>
                </w:p>
              </w:tc>
              <w:tc>
                <w:tcPr>
                  <w:tcW w:w="433" w:type="pct"/>
                  <w:vMerge w:val="continue"/>
                  <w:vAlign w:val="center"/>
                </w:tcPr>
                <w:p w14:paraId="4DADBE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879" w:type="pct"/>
                  <w:vAlign w:val="center"/>
                </w:tcPr>
                <w:p w14:paraId="6075D3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rPr>
                    <w:t>排放浓度≤</w:t>
                  </w:r>
                  <w:r>
                    <w:rPr>
                      <w:rFonts w:hint="eastAsia" w:ascii="Times New Roman" w:hAnsi="Times New Roman" w:cs="Times New Roman"/>
                      <w:color w:val="auto"/>
                      <w:spacing w:val="-6"/>
                      <w:sz w:val="21"/>
                      <w:szCs w:val="21"/>
                      <w:highlight w:val="none"/>
                      <w:lang w:val="en-US" w:eastAsia="zh-CN"/>
                    </w:rPr>
                    <w:t>3</w:t>
                  </w:r>
                  <w:r>
                    <w:rPr>
                      <w:rFonts w:hint="default" w:ascii="Times New Roman" w:hAnsi="Times New Roman" w:eastAsia="宋体" w:cs="Times New Roman"/>
                      <w:color w:val="auto"/>
                      <w:spacing w:val="-6"/>
                      <w:sz w:val="21"/>
                      <w:szCs w:val="21"/>
                      <w:highlight w:val="none"/>
                    </w:rPr>
                    <w:t>0mg/m</w:t>
                  </w:r>
                  <w:r>
                    <w:rPr>
                      <w:rFonts w:hint="default" w:ascii="Times New Roman" w:hAnsi="Times New Roman" w:eastAsia="宋体" w:cs="Times New Roman"/>
                      <w:color w:val="auto"/>
                      <w:spacing w:val="-6"/>
                      <w:sz w:val="21"/>
                      <w:szCs w:val="21"/>
                      <w:highlight w:val="none"/>
                      <w:vertAlign w:val="superscript"/>
                    </w:rPr>
                    <w:t>3</w:t>
                  </w:r>
                  <w:r>
                    <w:rPr>
                      <w:rFonts w:hint="default" w:ascii="Times New Roman" w:hAnsi="Times New Roman" w:eastAsia="宋体" w:cs="Times New Roman"/>
                      <w:color w:val="auto"/>
                      <w:spacing w:val="-6"/>
                      <w:sz w:val="21"/>
                      <w:szCs w:val="21"/>
                      <w:highlight w:val="none"/>
                    </w:rPr>
                    <w:t>；</w:t>
                  </w:r>
                </w:p>
              </w:tc>
              <w:tc>
                <w:tcPr>
                  <w:tcW w:w="1698" w:type="pct"/>
                  <w:vAlign w:val="center"/>
                </w:tcPr>
                <w:p w14:paraId="02C1CB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rPr>
                    <w:t>《工业企业挥发性有机物排放控制标准》（DB13/2322-20</w:t>
                  </w:r>
                  <w:r>
                    <w:rPr>
                      <w:rFonts w:hint="eastAsia" w:ascii="Times New Roman" w:hAnsi="Times New Roman" w:cs="Times New Roman"/>
                      <w:color w:val="auto"/>
                      <w:spacing w:val="-6"/>
                      <w:sz w:val="21"/>
                      <w:szCs w:val="21"/>
                      <w:highlight w:val="none"/>
                      <w:lang w:val="en-US" w:eastAsia="zh-CN"/>
                    </w:rPr>
                    <w:t>25</w:t>
                  </w:r>
                  <w:r>
                    <w:rPr>
                      <w:rFonts w:hint="default" w:ascii="Times New Roman" w:hAnsi="Times New Roman" w:eastAsia="宋体" w:cs="Times New Roman"/>
                      <w:color w:val="auto"/>
                      <w:spacing w:val="-6"/>
                      <w:sz w:val="21"/>
                      <w:szCs w:val="21"/>
                      <w:highlight w:val="none"/>
                    </w:rPr>
                    <w:t>）表1</w:t>
                  </w:r>
                  <w:r>
                    <w:rPr>
                      <w:rFonts w:hint="eastAsia" w:ascii="Times New Roman" w:hAnsi="Times New Roman" w:cs="Times New Roman"/>
                      <w:color w:val="auto"/>
                      <w:spacing w:val="-6"/>
                      <w:sz w:val="21"/>
                      <w:szCs w:val="21"/>
                      <w:highlight w:val="none"/>
                      <w:lang w:val="en-US" w:eastAsia="zh-CN"/>
                    </w:rPr>
                    <w:t>塑料制品制造业</w:t>
                  </w:r>
                  <w:r>
                    <w:rPr>
                      <w:rFonts w:hint="default" w:ascii="Times New Roman" w:hAnsi="Times New Roman" w:eastAsia="宋体" w:cs="Times New Roman"/>
                      <w:color w:val="auto"/>
                      <w:spacing w:val="-6"/>
                      <w:sz w:val="21"/>
                      <w:szCs w:val="21"/>
                      <w:highlight w:val="none"/>
                    </w:rPr>
                    <w:t>大气污染物排放限值</w:t>
                  </w:r>
                </w:p>
              </w:tc>
              <w:tc>
                <w:tcPr>
                  <w:tcW w:w="881" w:type="pct"/>
                  <w:vMerge w:val="continue"/>
                  <w:vAlign w:val="center"/>
                </w:tcPr>
                <w:p w14:paraId="6D63D9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pacing w:val="-6"/>
                      <w:sz w:val="21"/>
                      <w:szCs w:val="21"/>
                      <w:highlight w:val="none"/>
                      <w:lang w:val="zh-CN"/>
                    </w:rPr>
                  </w:pPr>
                </w:p>
              </w:tc>
            </w:tr>
            <w:tr w14:paraId="24B57C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21311C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644" w:type="pct"/>
                  <w:vMerge w:val="restart"/>
                  <w:vAlign w:val="center"/>
                </w:tcPr>
                <w:p w14:paraId="68B914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苯乙烯</w:t>
                  </w:r>
                </w:p>
              </w:tc>
              <w:tc>
                <w:tcPr>
                  <w:tcW w:w="433" w:type="pct"/>
                  <w:vMerge w:val="continue"/>
                  <w:vAlign w:val="center"/>
                </w:tcPr>
                <w:p w14:paraId="318827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879" w:type="pct"/>
                  <w:shd w:val="clear" w:color="auto" w:fill="auto"/>
                  <w:vAlign w:val="center"/>
                </w:tcPr>
                <w:p w14:paraId="57BC8C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snapToGrid w:val="0"/>
                      <w:color w:val="auto"/>
                      <w:spacing w:val="-6"/>
                      <w:sz w:val="21"/>
                      <w:szCs w:val="21"/>
                      <w:highlight w:val="none"/>
                      <w:lang w:val="zh-CN" w:eastAsia="zh-CN" w:bidi="ar-SA"/>
                    </w:rPr>
                  </w:pPr>
                  <w:r>
                    <w:rPr>
                      <w:rFonts w:hint="default" w:ascii="Times New Roman" w:hAnsi="Times New Roman" w:eastAsia="宋体" w:cs="Times New Roman"/>
                      <w:color w:val="auto"/>
                      <w:spacing w:val="-6"/>
                      <w:sz w:val="21"/>
                      <w:szCs w:val="21"/>
                      <w:highlight w:val="none"/>
                    </w:rPr>
                    <w:t>排放浓度≤</w:t>
                  </w:r>
                  <w:r>
                    <w:rPr>
                      <w:rFonts w:hint="default" w:ascii="Times New Roman" w:hAnsi="Times New Roman" w:eastAsia="宋体" w:cs="Times New Roman"/>
                      <w:color w:val="auto"/>
                      <w:spacing w:val="-6"/>
                      <w:sz w:val="21"/>
                      <w:szCs w:val="21"/>
                      <w:highlight w:val="none"/>
                      <w:lang w:val="en-US" w:eastAsia="zh-CN"/>
                    </w:rPr>
                    <w:t>2</w:t>
                  </w:r>
                  <w:r>
                    <w:rPr>
                      <w:rFonts w:hint="default" w:ascii="Times New Roman" w:hAnsi="Times New Roman" w:eastAsia="宋体" w:cs="Times New Roman"/>
                      <w:color w:val="auto"/>
                      <w:spacing w:val="-6"/>
                      <w:sz w:val="21"/>
                      <w:szCs w:val="21"/>
                      <w:highlight w:val="none"/>
                    </w:rPr>
                    <w:t>0mg/m</w:t>
                  </w:r>
                  <w:r>
                    <w:rPr>
                      <w:rFonts w:hint="default" w:ascii="Times New Roman" w:hAnsi="Times New Roman" w:eastAsia="宋体" w:cs="Times New Roman"/>
                      <w:color w:val="auto"/>
                      <w:spacing w:val="-6"/>
                      <w:sz w:val="21"/>
                      <w:szCs w:val="21"/>
                      <w:highlight w:val="none"/>
                      <w:vertAlign w:val="superscript"/>
                    </w:rPr>
                    <w:t>3</w:t>
                  </w:r>
                </w:p>
              </w:tc>
              <w:tc>
                <w:tcPr>
                  <w:tcW w:w="1698" w:type="pct"/>
                  <w:vAlign w:val="center"/>
                </w:tcPr>
                <w:p w14:paraId="659EB5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zh-CN"/>
                    </w:rPr>
                    <w:t>《合成树脂工业污染物排放标准》（GB 31572-2015，含2024年修改单）表5大气污染物特别排放限值</w:t>
                  </w:r>
                </w:p>
              </w:tc>
              <w:tc>
                <w:tcPr>
                  <w:tcW w:w="881" w:type="pct"/>
                  <w:vMerge w:val="restart"/>
                  <w:vAlign w:val="center"/>
                </w:tcPr>
                <w:p w14:paraId="37C02E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sz w:val="21"/>
                      <w:szCs w:val="21"/>
                      <w:highlight w:val="none"/>
                      <w:lang w:val="en-US" w:eastAsia="zh-CN"/>
                    </w:rPr>
                  </w:pPr>
                  <w:r>
                    <w:rPr>
                      <w:rFonts w:hint="default" w:ascii="Times New Roman" w:hAnsi="Times New Roman" w:eastAsia="宋体" w:cs="Times New Roman"/>
                      <w:b/>
                      <w:bCs/>
                      <w:color w:val="auto"/>
                      <w:spacing w:val="-6"/>
                      <w:sz w:val="21"/>
                      <w:szCs w:val="21"/>
                      <w:highlight w:val="none"/>
                    </w:rPr>
                    <w:t>排放浓度≤</w:t>
                  </w:r>
                  <w:r>
                    <w:rPr>
                      <w:rFonts w:hint="default" w:ascii="Times New Roman" w:hAnsi="Times New Roman" w:eastAsia="宋体" w:cs="Times New Roman"/>
                      <w:b/>
                      <w:bCs/>
                      <w:color w:val="auto"/>
                      <w:spacing w:val="-6"/>
                      <w:sz w:val="21"/>
                      <w:szCs w:val="21"/>
                      <w:highlight w:val="none"/>
                      <w:lang w:val="en-US" w:eastAsia="zh-CN"/>
                    </w:rPr>
                    <w:t>2</w:t>
                  </w:r>
                  <w:r>
                    <w:rPr>
                      <w:rFonts w:hint="default" w:ascii="Times New Roman" w:hAnsi="Times New Roman" w:eastAsia="宋体" w:cs="Times New Roman"/>
                      <w:b/>
                      <w:bCs/>
                      <w:color w:val="auto"/>
                      <w:spacing w:val="-6"/>
                      <w:sz w:val="21"/>
                      <w:szCs w:val="21"/>
                      <w:highlight w:val="none"/>
                    </w:rPr>
                    <w:t>0mg/m</w:t>
                  </w:r>
                  <w:r>
                    <w:rPr>
                      <w:rFonts w:hint="default" w:ascii="Times New Roman" w:hAnsi="Times New Roman" w:eastAsia="宋体" w:cs="Times New Roman"/>
                      <w:b/>
                      <w:bCs/>
                      <w:color w:val="auto"/>
                      <w:spacing w:val="-6"/>
                      <w:sz w:val="21"/>
                      <w:szCs w:val="21"/>
                      <w:highlight w:val="none"/>
                      <w:vertAlign w:val="superscript"/>
                    </w:rPr>
                    <w:t>3</w:t>
                  </w:r>
                  <w:r>
                    <w:rPr>
                      <w:rFonts w:hint="default" w:ascii="Times New Roman" w:hAnsi="Times New Roman" w:eastAsia="宋体" w:cs="Times New Roman"/>
                      <w:b/>
                      <w:bCs/>
                      <w:color w:val="auto"/>
                      <w:spacing w:val="-6"/>
                      <w:sz w:val="21"/>
                      <w:szCs w:val="21"/>
                      <w:highlight w:val="none"/>
                    </w:rPr>
                    <w:t>；</w:t>
                  </w:r>
                  <w:r>
                    <w:rPr>
                      <w:rFonts w:hint="eastAsia" w:ascii="Times New Roman" w:hAnsi="Times New Roman" w:cs="Times New Roman"/>
                      <w:b/>
                      <w:bCs/>
                      <w:color w:val="auto"/>
                      <w:spacing w:val="-6"/>
                      <w:sz w:val="21"/>
                      <w:szCs w:val="21"/>
                      <w:highlight w:val="none"/>
                      <w:lang w:eastAsia="zh-CN"/>
                    </w:rPr>
                    <w:t>排放速率</w:t>
                  </w:r>
                  <w:r>
                    <w:rPr>
                      <w:rFonts w:hint="eastAsia" w:ascii="Times New Roman" w:hAnsi="Times New Roman" w:cs="Times New Roman"/>
                      <w:b/>
                      <w:bCs/>
                      <w:color w:val="auto"/>
                      <w:spacing w:val="-6"/>
                      <w:sz w:val="21"/>
                      <w:szCs w:val="21"/>
                      <w:highlight w:val="none"/>
                      <w:lang w:val="en-US" w:eastAsia="zh-CN"/>
                    </w:rPr>
                    <w:t>6.5kg/h</w:t>
                  </w:r>
                </w:p>
              </w:tc>
            </w:tr>
            <w:tr w14:paraId="743D8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463" w:type="pct"/>
                  <w:vMerge w:val="continue"/>
                  <w:vAlign w:val="center"/>
                </w:tcPr>
                <w:p w14:paraId="30C8B7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644" w:type="pct"/>
                  <w:vMerge w:val="continue"/>
                  <w:vAlign w:val="center"/>
                </w:tcPr>
                <w:p w14:paraId="02BA04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p>
              </w:tc>
              <w:tc>
                <w:tcPr>
                  <w:tcW w:w="433" w:type="pct"/>
                  <w:vMerge w:val="continue"/>
                  <w:vAlign w:val="center"/>
                </w:tcPr>
                <w:p w14:paraId="5EF425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879" w:type="pct"/>
                  <w:shd w:val="clear" w:color="auto" w:fill="auto"/>
                  <w:vAlign w:val="center"/>
                </w:tcPr>
                <w:p w14:paraId="7A22E9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color w:val="auto"/>
                      <w:spacing w:val="-6"/>
                      <w:sz w:val="21"/>
                      <w:szCs w:val="21"/>
                      <w:highlight w:val="none"/>
                      <w:lang w:eastAsia="zh-CN"/>
                    </w:rPr>
                    <w:t>排放速率</w:t>
                  </w:r>
                  <w:r>
                    <w:rPr>
                      <w:rFonts w:hint="eastAsia" w:ascii="Times New Roman" w:hAnsi="Times New Roman" w:cs="Times New Roman"/>
                      <w:color w:val="auto"/>
                      <w:spacing w:val="-6"/>
                      <w:sz w:val="21"/>
                      <w:szCs w:val="21"/>
                      <w:highlight w:val="none"/>
                      <w:lang w:val="en-US" w:eastAsia="zh-CN"/>
                    </w:rPr>
                    <w:t>6.5</w:t>
                  </w:r>
                  <w:r>
                    <w:rPr>
                      <w:rFonts w:hint="default" w:ascii="Times New Roman" w:hAnsi="Times New Roman" w:eastAsia="宋体" w:cs="Times New Roman"/>
                      <w:color w:val="auto"/>
                      <w:spacing w:val="-6"/>
                      <w:sz w:val="21"/>
                      <w:szCs w:val="21"/>
                      <w:highlight w:val="none"/>
                      <w:lang w:val="en-US" w:eastAsia="zh-CN"/>
                    </w:rPr>
                    <w:t>kg/h</w:t>
                  </w:r>
                </w:p>
              </w:tc>
              <w:tc>
                <w:tcPr>
                  <w:tcW w:w="1698" w:type="pct"/>
                  <w:vAlign w:val="center"/>
                </w:tcPr>
                <w:p w14:paraId="75F55E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eastAsia" w:ascii="Times New Roman" w:hAnsi="Times New Roman" w:cs="Times New Roman"/>
                      <w:color w:val="auto"/>
                      <w:spacing w:val="-6"/>
                      <w:sz w:val="21"/>
                      <w:szCs w:val="21"/>
                      <w:highlight w:val="none"/>
                      <w:lang w:val="zh-CN" w:eastAsia="zh-CN"/>
                    </w:rPr>
                    <w:t>《恶臭污染物排放标准》（GB14554-93）表2排放速率限值</w:t>
                  </w:r>
                </w:p>
              </w:tc>
              <w:tc>
                <w:tcPr>
                  <w:tcW w:w="881" w:type="pct"/>
                  <w:vMerge w:val="continue"/>
                  <w:vAlign w:val="center"/>
                </w:tcPr>
                <w:p w14:paraId="05B26D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sz w:val="21"/>
                      <w:szCs w:val="21"/>
                      <w:highlight w:val="none"/>
                    </w:rPr>
                  </w:pPr>
                </w:p>
              </w:tc>
            </w:tr>
            <w:tr w14:paraId="52C41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63" w:type="pct"/>
                  <w:vMerge w:val="continue"/>
                  <w:vAlign w:val="center"/>
                </w:tcPr>
                <w:p w14:paraId="5C5BED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644" w:type="pct"/>
                  <w:vAlign w:val="center"/>
                </w:tcPr>
                <w:p w14:paraId="5CC3B5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spacing w:val="-6"/>
                      <w:sz w:val="21"/>
                      <w:szCs w:val="21"/>
                      <w:highlight w:val="none"/>
                      <w:lang w:val="en-US" w:eastAsia="zh-CN"/>
                    </w:rPr>
                  </w:pPr>
                  <w:r>
                    <w:rPr>
                      <w:rFonts w:hint="eastAsia" w:ascii="Times New Roman" w:hAnsi="Times New Roman" w:cs="Times New Roman"/>
                      <w:color w:val="auto"/>
                      <w:spacing w:val="-6"/>
                      <w:sz w:val="21"/>
                      <w:szCs w:val="21"/>
                      <w:highlight w:val="none"/>
                      <w:lang w:val="en-US" w:eastAsia="zh-CN"/>
                    </w:rPr>
                    <w:t>颗粒物</w:t>
                  </w:r>
                </w:p>
              </w:tc>
              <w:tc>
                <w:tcPr>
                  <w:tcW w:w="433" w:type="pct"/>
                  <w:vMerge w:val="continue"/>
                  <w:vAlign w:val="center"/>
                </w:tcPr>
                <w:p w14:paraId="04FE7C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879" w:type="pct"/>
                  <w:shd w:val="clear" w:color="auto" w:fill="auto"/>
                  <w:vAlign w:val="center"/>
                </w:tcPr>
                <w:p w14:paraId="52AEBC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eastAsia="zh-CN"/>
                    </w:rPr>
                  </w:pPr>
                  <w:r>
                    <w:rPr>
                      <w:rFonts w:hint="default" w:ascii="Times New Roman" w:hAnsi="Times New Roman" w:eastAsia="宋体" w:cs="Times New Roman"/>
                      <w:color w:val="auto"/>
                      <w:spacing w:val="-6"/>
                      <w:sz w:val="21"/>
                      <w:szCs w:val="21"/>
                      <w:highlight w:val="none"/>
                    </w:rPr>
                    <w:t>排放浓度≤</w:t>
                  </w:r>
                  <w:r>
                    <w:rPr>
                      <w:rFonts w:hint="eastAsia" w:ascii="Times New Roman" w:hAnsi="Times New Roman" w:cs="Times New Roman"/>
                      <w:color w:val="auto"/>
                      <w:spacing w:val="-6"/>
                      <w:sz w:val="21"/>
                      <w:szCs w:val="21"/>
                      <w:highlight w:val="none"/>
                      <w:lang w:val="en-US" w:eastAsia="zh-CN"/>
                    </w:rPr>
                    <w:t>2</w:t>
                  </w:r>
                  <w:r>
                    <w:rPr>
                      <w:rFonts w:hint="default" w:ascii="Times New Roman" w:hAnsi="Times New Roman" w:eastAsia="宋体" w:cs="Times New Roman"/>
                      <w:color w:val="auto"/>
                      <w:spacing w:val="-6"/>
                      <w:sz w:val="21"/>
                      <w:szCs w:val="21"/>
                      <w:highlight w:val="none"/>
                    </w:rPr>
                    <w:t>0mg/m</w:t>
                  </w:r>
                  <w:r>
                    <w:rPr>
                      <w:rFonts w:hint="default" w:ascii="Times New Roman" w:hAnsi="Times New Roman" w:eastAsia="宋体" w:cs="Times New Roman"/>
                      <w:color w:val="auto"/>
                      <w:spacing w:val="-6"/>
                      <w:sz w:val="21"/>
                      <w:szCs w:val="21"/>
                      <w:highlight w:val="none"/>
                      <w:vertAlign w:val="superscript"/>
                    </w:rPr>
                    <w:t>3</w:t>
                  </w:r>
                </w:p>
              </w:tc>
              <w:tc>
                <w:tcPr>
                  <w:tcW w:w="1698" w:type="pct"/>
                  <w:vAlign w:val="center"/>
                </w:tcPr>
                <w:p w14:paraId="13F80B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eastAsia" w:ascii="Times New Roman" w:hAnsi="Times New Roman" w:cs="Times New Roman"/>
                      <w:color w:val="auto"/>
                      <w:spacing w:val="-6"/>
                      <w:sz w:val="21"/>
                      <w:szCs w:val="21"/>
                      <w:highlight w:val="none"/>
                      <w:lang w:val="zh-CN" w:eastAsia="zh-CN"/>
                    </w:rPr>
                  </w:pPr>
                  <w:r>
                    <w:rPr>
                      <w:rFonts w:hint="default" w:ascii="Times New Roman" w:hAnsi="Times New Roman" w:eastAsia="宋体" w:cs="Times New Roman"/>
                      <w:color w:val="auto"/>
                      <w:spacing w:val="-6"/>
                      <w:sz w:val="21"/>
                      <w:szCs w:val="21"/>
                      <w:highlight w:val="none"/>
                      <w:lang w:val="zh-CN"/>
                    </w:rPr>
                    <w:t>《合成树脂工业污染物排放标准》（GB 31572-2015，含2024年修改单）表5大气污染物特别排放限值</w:t>
                  </w:r>
                </w:p>
              </w:tc>
              <w:tc>
                <w:tcPr>
                  <w:tcW w:w="881" w:type="pct"/>
                  <w:vAlign w:val="center"/>
                </w:tcPr>
                <w:p w14:paraId="14F234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sz w:val="21"/>
                      <w:szCs w:val="21"/>
                      <w:highlight w:val="none"/>
                    </w:rPr>
                  </w:pPr>
                  <w:r>
                    <w:rPr>
                      <w:rFonts w:hint="default" w:ascii="Times New Roman" w:hAnsi="Times New Roman" w:eastAsia="宋体" w:cs="Times New Roman"/>
                      <w:b/>
                      <w:bCs/>
                      <w:color w:val="auto"/>
                      <w:spacing w:val="-6"/>
                      <w:sz w:val="21"/>
                      <w:szCs w:val="21"/>
                      <w:highlight w:val="none"/>
                    </w:rPr>
                    <w:t>排放浓度≤</w:t>
                  </w:r>
                  <w:r>
                    <w:rPr>
                      <w:rFonts w:hint="default" w:ascii="Times New Roman" w:hAnsi="Times New Roman" w:eastAsia="宋体" w:cs="Times New Roman"/>
                      <w:b/>
                      <w:bCs/>
                      <w:color w:val="auto"/>
                      <w:spacing w:val="-6"/>
                      <w:sz w:val="21"/>
                      <w:szCs w:val="21"/>
                      <w:highlight w:val="none"/>
                      <w:lang w:val="en-US" w:eastAsia="zh-CN"/>
                    </w:rPr>
                    <w:t>2</w:t>
                  </w:r>
                  <w:r>
                    <w:rPr>
                      <w:rFonts w:hint="default" w:ascii="Times New Roman" w:hAnsi="Times New Roman" w:eastAsia="宋体" w:cs="Times New Roman"/>
                      <w:b/>
                      <w:bCs/>
                      <w:color w:val="auto"/>
                      <w:spacing w:val="-6"/>
                      <w:sz w:val="21"/>
                      <w:szCs w:val="21"/>
                      <w:highlight w:val="none"/>
                    </w:rPr>
                    <w:t>0mg/m</w:t>
                  </w:r>
                  <w:r>
                    <w:rPr>
                      <w:rFonts w:hint="default" w:ascii="Times New Roman" w:hAnsi="Times New Roman" w:eastAsia="宋体" w:cs="Times New Roman"/>
                      <w:b/>
                      <w:bCs/>
                      <w:color w:val="auto"/>
                      <w:spacing w:val="-6"/>
                      <w:sz w:val="21"/>
                      <w:szCs w:val="21"/>
                      <w:highlight w:val="none"/>
                      <w:vertAlign w:val="superscript"/>
                    </w:rPr>
                    <w:t>3</w:t>
                  </w:r>
                </w:p>
              </w:tc>
            </w:tr>
            <w:tr w14:paraId="46837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0498F7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644" w:type="pct"/>
                  <w:vAlign w:val="center"/>
                </w:tcPr>
                <w:p w14:paraId="7BBDD5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en-US" w:eastAsia="zh-CN"/>
                    </w:rPr>
                    <w:t>臭气浓度</w:t>
                  </w:r>
                </w:p>
              </w:tc>
              <w:tc>
                <w:tcPr>
                  <w:tcW w:w="433" w:type="pct"/>
                  <w:vMerge w:val="continue"/>
                  <w:vAlign w:val="center"/>
                </w:tcPr>
                <w:p w14:paraId="7F53C6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879" w:type="pct"/>
                  <w:vAlign w:val="center"/>
                </w:tcPr>
                <w:p w14:paraId="30AC57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en-US" w:eastAsia="zh-CN"/>
                    </w:rPr>
                    <w:t>≤</w:t>
                  </w:r>
                  <w:r>
                    <w:rPr>
                      <w:rFonts w:hint="eastAsia" w:ascii="Times New Roman" w:hAnsi="Times New Roman" w:cs="Times New Roman"/>
                      <w:color w:val="auto"/>
                      <w:spacing w:val="-6"/>
                      <w:sz w:val="21"/>
                      <w:szCs w:val="21"/>
                      <w:highlight w:val="none"/>
                      <w:lang w:val="en-US" w:eastAsia="zh-CN"/>
                    </w:rPr>
                    <w:t>2</w:t>
                  </w:r>
                  <w:r>
                    <w:rPr>
                      <w:rFonts w:hint="default" w:ascii="Times New Roman" w:hAnsi="Times New Roman" w:eastAsia="宋体" w:cs="Times New Roman"/>
                      <w:color w:val="auto"/>
                      <w:spacing w:val="-6"/>
                      <w:sz w:val="21"/>
                      <w:szCs w:val="21"/>
                      <w:highlight w:val="none"/>
                      <w:lang w:val="en-US" w:eastAsia="zh-CN"/>
                    </w:rPr>
                    <w:t>000（无量纲）</w:t>
                  </w:r>
                </w:p>
              </w:tc>
              <w:tc>
                <w:tcPr>
                  <w:tcW w:w="1698" w:type="pct"/>
                  <w:vAlign w:val="center"/>
                </w:tcPr>
                <w:p w14:paraId="214EDC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zh-CN"/>
                    </w:rPr>
                  </w:pPr>
                  <w:r>
                    <w:rPr>
                      <w:rFonts w:hint="default" w:ascii="Times New Roman" w:hAnsi="Times New Roman" w:eastAsia="宋体" w:cs="Times New Roman"/>
                      <w:color w:val="auto"/>
                      <w:spacing w:val="-6"/>
                      <w:sz w:val="21"/>
                      <w:szCs w:val="21"/>
                      <w:highlight w:val="none"/>
                      <w:lang w:val="en-US" w:eastAsia="zh-CN"/>
                    </w:rPr>
                    <w:t>《恶臭污染物排放标准》（GB14554-93）中表2恶臭污染物排放标准值</w:t>
                  </w:r>
                </w:p>
              </w:tc>
              <w:tc>
                <w:tcPr>
                  <w:tcW w:w="881" w:type="pct"/>
                  <w:vAlign w:val="center"/>
                </w:tcPr>
                <w:p w14:paraId="472638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sz w:val="21"/>
                      <w:szCs w:val="21"/>
                      <w:highlight w:val="none"/>
                      <w:lang w:val="zh-CN"/>
                    </w:rPr>
                  </w:pPr>
                  <w:r>
                    <w:rPr>
                      <w:rFonts w:hint="default" w:ascii="Times New Roman" w:hAnsi="Times New Roman" w:eastAsia="宋体" w:cs="Times New Roman"/>
                      <w:b/>
                      <w:bCs/>
                      <w:color w:val="auto"/>
                      <w:spacing w:val="-6"/>
                      <w:sz w:val="21"/>
                      <w:szCs w:val="21"/>
                      <w:highlight w:val="none"/>
                      <w:lang w:val="en-US" w:eastAsia="zh-CN"/>
                    </w:rPr>
                    <w:t>≤</w:t>
                  </w:r>
                  <w:r>
                    <w:rPr>
                      <w:rFonts w:hint="eastAsia" w:ascii="Times New Roman" w:hAnsi="Times New Roman" w:cs="Times New Roman"/>
                      <w:b/>
                      <w:bCs/>
                      <w:color w:val="auto"/>
                      <w:spacing w:val="-6"/>
                      <w:sz w:val="21"/>
                      <w:szCs w:val="21"/>
                      <w:highlight w:val="none"/>
                      <w:lang w:val="en-US" w:eastAsia="zh-CN"/>
                    </w:rPr>
                    <w:t>2</w:t>
                  </w:r>
                  <w:r>
                    <w:rPr>
                      <w:rFonts w:hint="default" w:ascii="Times New Roman" w:hAnsi="Times New Roman" w:eastAsia="宋体" w:cs="Times New Roman"/>
                      <w:b/>
                      <w:bCs/>
                      <w:color w:val="auto"/>
                      <w:spacing w:val="-6"/>
                      <w:sz w:val="21"/>
                      <w:szCs w:val="21"/>
                      <w:highlight w:val="none"/>
                      <w:lang w:val="en-US" w:eastAsia="zh-CN"/>
                    </w:rPr>
                    <w:t>000（无量纲）</w:t>
                  </w:r>
                </w:p>
              </w:tc>
            </w:tr>
            <w:tr w14:paraId="01310E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restart"/>
                  <w:vAlign w:val="center"/>
                </w:tcPr>
                <w:p w14:paraId="764C08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无组织废气</w:t>
                  </w:r>
                </w:p>
              </w:tc>
              <w:tc>
                <w:tcPr>
                  <w:tcW w:w="644" w:type="pct"/>
                  <w:vAlign w:val="center"/>
                </w:tcPr>
                <w:p w14:paraId="2189E4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颗粒物</w:t>
                  </w:r>
                </w:p>
              </w:tc>
              <w:tc>
                <w:tcPr>
                  <w:tcW w:w="433" w:type="pct"/>
                  <w:vAlign w:val="center"/>
                </w:tcPr>
                <w:p w14:paraId="35C856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w:t>
                  </w:r>
                </w:p>
              </w:tc>
              <w:tc>
                <w:tcPr>
                  <w:tcW w:w="879" w:type="pct"/>
                  <w:vAlign w:val="center"/>
                </w:tcPr>
                <w:p w14:paraId="7D4A81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rPr>
                  </w:pPr>
                  <w:r>
                    <w:rPr>
                      <w:rFonts w:hint="default" w:ascii="Times New Roman" w:hAnsi="Times New Roman" w:eastAsia="宋体" w:cs="Times New Roman"/>
                      <w:color w:val="auto"/>
                      <w:spacing w:val="-6"/>
                      <w:sz w:val="21"/>
                      <w:szCs w:val="21"/>
                      <w:highlight w:val="none"/>
                    </w:rPr>
                    <w:t>排放浓度≤</w:t>
                  </w:r>
                  <w:r>
                    <w:rPr>
                      <w:rFonts w:hint="default" w:ascii="Times New Roman" w:hAnsi="Times New Roman" w:eastAsia="宋体" w:cs="Times New Roman"/>
                      <w:color w:val="auto"/>
                      <w:spacing w:val="-6"/>
                      <w:sz w:val="21"/>
                      <w:szCs w:val="21"/>
                      <w:highlight w:val="none"/>
                      <w:lang w:val="en-US" w:eastAsia="zh-CN"/>
                    </w:rPr>
                    <w:t>1.0</w:t>
                  </w:r>
                  <w:r>
                    <w:rPr>
                      <w:rFonts w:hint="default" w:ascii="Times New Roman" w:hAnsi="Times New Roman" w:eastAsia="宋体" w:cs="Times New Roman"/>
                      <w:color w:val="auto"/>
                      <w:spacing w:val="-6"/>
                      <w:sz w:val="21"/>
                      <w:szCs w:val="21"/>
                      <w:highlight w:val="none"/>
                    </w:rPr>
                    <w:t>mg/m</w:t>
                  </w:r>
                  <w:r>
                    <w:rPr>
                      <w:rFonts w:hint="default" w:ascii="Times New Roman" w:hAnsi="Times New Roman" w:eastAsia="宋体" w:cs="Times New Roman"/>
                      <w:color w:val="auto"/>
                      <w:spacing w:val="-6"/>
                      <w:sz w:val="21"/>
                      <w:szCs w:val="21"/>
                      <w:highlight w:val="none"/>
                      <w:vertAlign w:val="superscript"/>
                    </w:rPr>
                    <w:t>3</w:t>
                  </w:r>
                </w:p>
              </w:tc>
              <w:tc>
                <w:tcPr>
                  <w:tcW w:w="1698" w:type="pct"/>
                  <w:vAlign w:val="center"/>
                </w:tcPr>
                <w:p w14:paraId="534CC2B1">
                  <w:pPr>
                    <w:pStyle w:val="9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Pr>
                      <w:rFonts w:hint="default" w:ascii="Times New Roman" w:hAnsi="Times New Roman" w:eastAsia="宋体" w:cs="Times New Roman"/>
                      <w:color w:val="auto"/>
                      <w:spacing w:val="-6"/>
                      <w:kern w:val="0"/>
                      <w:sz w:val="21"/>
                      <w:szCs w:val="21"/>
                      <w:highlight w:val="none"/>
                      <w:lang w:val="en-US" w:eastAsia="zh-CN"/>
                    </w:rPr>
                  </w:pPr>
                  <w:r>
                    <w:rPr>
                      <w:rFonts w:hint="default" w:ascii="Times New Roman" w:hAnsi="Times New Roman" w:eastAsia="宋体" w:cs="Times New Roman"/>
                      <w:color w:val="auto"/>
                      <w:spacing w:val="-6"/>
                      <w:kern w:val="0"/>
                      <w:sz w:val="21"/>
                      <w:szCs w:val="21"/>
                      <w:highlight w:val="none"/>
                      <w:lang w:val="en-US" w:eastAsia="zh-CN"/>
                    </w:rPr>
                    <w:t>《合成树脂工业污染物排放标准》（GB 31572-2015，含2024年修改单）表9企业边界大气污染物浓度限值</w:t>
                  </w:r>
                </w:p>
              </w:tc>
              <w:tc>
                <w:tcPr>
                  <w:tcW w:w="881" w:type="pct"/>
                  <w:vAlign w:val="center"/>
                </w:tcPr>
                <w:p w14:paraId="0E851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kern w:val="2"/>
                      <w:sz w:val="21"/>
                      <w:szCs w:val="21"/>
                      <w:highlight w:val="none"/>
                      <w:lang w:val="en-US" w:eastAsia="zh-CN"/>
                    </w:rPr>
                  </w:pPr>
                  <w:r>
                    <w:rPr>
                      <w:rFonts w:hint="default" w:ascii="Times New Roman" w:hAnsi="Times New Roman" w:eastAsia="宋体" w:cs="Times New Roman"/>
                      <w:b/>
                      <w:bCs/>
                      <w:color w:val="auto"/>
                      <w:spacing w:val="-6"/>
                      <w:sz w:val="21"/>
                      <w:szCs w:val="21"/>
                      <w:highlight w:val="none"/>
                    </w:rPr>
                    <w:t>排放浓度≤</w:t>
                  </w:r>
                  <w:r>
                    <w:rPr>
                      <w:rFonts w:hint="default" w:ascii="Times New Roman" w:hAnsi="Times New Roman" w:eastAsia="宋体" w:cs="Times New Roman"/>
                      <w:b/>
                      <w:bCs/>
                      <w:color w:val="auto"/>
                      <w:spacing w:val="-6"/>
                      <w:sz w:val="21"/>
                      <w:szCs w:val="21"/>
                      <w:highlight w:val="none"/>
                      <w:lang w:val="en-US" w:eastAsia="zh-CN"/>
                    </w:rPr>
                    <w:t>1.0</w:t>
                  </w:r>
                  <w:r>
                    <w:rPr>
                      <w:rFonts w:hint="default" w:ascii="Times New Roman" w:hAnsi="Times New Roman" w:eastAsia="宋体" w:cs="Times New Roman"/>
                      <w:b/>
                      <w:bCs/>
                      <w:color w:val="auto"/>
                      <w:spacing w:val="-6"/>
                      <w:sz w:val="21"/>
                      <w:szCs w:val="21"/>
                      <w:highlight w:val="none"/>
                    </w:rPr>
                    <w:t>mg/m</w:t>
                  </w:r>
                  <w:r>
                    <w:rPr>
                      <w:rFonts w:hint="default" w:ascii="Times New Roman" w:hAnsi="Times New Roman" w:eastAsia="宋体" w:cs="Times New Roman"/>
                      <w:b/>
                      <w:bCs/>
                      <w:color w:val="auto"/>
                      <w:spacing w:val="-6"/>
                      <w:sz w:val="21"/>
                      <w:szCs w:val="21"/>
                      <w:highlight w:val="none"/>
                      <w:vertAlign w:val="superscript"/>
                    </w:rPr>
                    <w:t>3</w:t>
                  </w:r>
                </w:p>
              </w:tc>
            </w:tr>
            <w:tr w14:paraId="3DCF09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5EB99E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644" w:type="pct"/>
                  <w:vMerge w:val="restart"/>
                  <w:vAlign w:val="center"/>
                </w:tcPr>
                <w:p w14:paraId="416555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非甲烷总烃</w:t>
                  </w:r>
                </w:p>
              </w:tc>
              <w:tc>
                <w:tcPr>
                  <w:tcW w:w="433" w:type="pct"/>
                  <w:vMerge w:val="restart"/>
                  <w:vAlign w:val="center"/>
                </w:tcPr>
                <w:p w14:paraId="3AEA76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w:t>
                  </w:r>
                </w:p>
              </w:tc>
              <w:tc>
                <w:tcPr>
                  <w:tcW w:w="879" w:type="pct"/>
                  <w:vAlign w:val="center"/>
                </w:tcPr>
                <w:p w14:paraId="3F2A9C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企业边界</w:t>
                  </w:r>
                  <w:r>
                    <w:rPr>
                      <w:rFonts w:hint="eastAsia" w:ascii="Times New Roman" w:hAnsi="Times New Roman"/>
                      <w:color w:val="000000"/>
                      <w:kern w:val="0"/>
                      <w:sz w:val="21"/>
                      <w:szCs w:val="21"/>
                      <w:lang w:val="en-US" w:eastAsia="zh-CN" w:bidi="ar"/>
                    </w:rPr>
                    <w:t>周界外浓度最高点</w:t>
                  </w:r>
                  <w:r>
                    <w:rPr>
                      <w:rFonts w:hint="default" w:ascii="Times New Roman" w:hAnsi="Times New Roman"/>
                      <w:color w:val="000000"/>
                      <w:kern w:val="0"/>
                      <w:sz w:val="21"/>
                      <w:szCs w:val="21"/>
                      <w:lang w:bidi="ar"/>
                    </w:rPr>
                    <w:t>≤</w:t>
                  </w:r>
                  <w:r>
                    <w:rPr>
                      <w:rFonts w:hint="eastAsia" w:ascii="Times New Roman" w:hAnsi="Times New Roman"/>
                      <w:color w:val="000000"/>
                      <w:kern w:val="0"/>
                      <w:sz w:val="21"/>
                      <w:szCs w:val="21"/>
                      <w:lang w:val="en-US" w:eastAsia="zh-CN" w:bidi="ar"/>
                    </w:rPr>
                    <w:t>4</w:t>
                  </w:r>
                  <w:r>
                    <w:rPr>
                      <w:rFonts w:hint="default" w:ascii="Times New Roman" w:hAnsi="Times New Roman"/>
                      <w:color w:val="000000"/>
                      <w:kern w:val="0"/>
                      <w:sz w:val="21"/>
                      <w:szCs w:val="21"/>
                      <w:lang w:bidi="ar"/>
                    </w:rPr>
                    <w:t>.0mg/m</w:t>
                  </w:r>
                  <w:r>
                    <w:rPr>
                      <w:rFonts w:hint="default" w:ascii="Times New Roman" w:hAnsi="Times New Roman"/>
                      <w:color w:val="000000"/>
                      <w:kern w:val="0"/>
                      <w:sz w:val="21"/>
                      <w:szCs w:val="21"/>
                      <w:vertAlign w:val="superscript"/>
                      <w:lang w:bidi="ar"/>
                    </w:rPr>
                    <w:t>3</w:t>
                  </w:r>
                </w:p>
              </w:tc>
              <w:tc>
                <w:tcPr>
                  <w:tcW w:w="1698" w:type="pct"/>
                  <w:vAlign w:val="center"/>
                </w:tcPr>
                <w:p w14:paraId="2B77C140">
                  <w:pPr>
                    <w:pStyle w:val="9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Pr>
                      <w:rFonts w:hint="default" w:ascii="Times New Roman" w:hAnsi="Times New Roman" w:eastAsia="宋体" w:cs="Times New Roman"/>
                      <w:snapToGrid w:val="0"/>
                      <w:color w:val="auto"/>
                      <w:spacing w:val="-6"/>
                      <w:kern w:val="0"/>
                      <w:sz w:val="21"/>
                      <w:szCs w:val="21"/>
                      <w:highlight w:val="none"/>
                      <w:lang w:val="en-US" w:eastAsia="zh-CN" w:bidi="ar-SA"/>
                    </w:rPr>
                  </w:pPr>
                  <w:r>
                    <w:rPr>
                      <w:rFonts w:hint="default" w:ascii="Times New Roman" w:hAnsi="Times New Roman" w:eastAsia="宋体" w:cs="Times New Roman"/>
                      <w:color w:val="auto"/>
                      <w:spacing w:val="-6"/>
                      <w:kern w:val="0"/>
                      <w:sz w:val="21"/>
                      <w:szCs w:val="21"/>
                      <w:highlight w:val="none"/>
                      <w:lang w:val="en-US" w:eastAsia="zh-CN"/>
                    </w:rPr>
                    <w:t>《合成树脂工业污染物排放标准》（GB 31572-2015，含2024年修改单）表9企业边界大气污染物浓度限值</w:t>
                  </w:r>
                </w:p>
              </w:tc>
              <w:tc>
                <w:tcPr>
                  <w:tcW w:w="881" w:type="pct"/>
                  <w:vAlign w:val="center"/>
                </w:tcPr>
                <w:p w14:paraId="3E2F2B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kern w:val="0"/>
                      <w:sz w:val="21"/>
                      <w:szCs w:val="21"/>
                      <w:highlight w:val="none"/>
                      <w:lang w:val="en-US" w:eastAsia="zh-CN" w:bidi="ar-SA"/>
                    </w:rPr>
                  </w:pPr>
                  <w:r>
                    <w:rPr>
                      <w:rFonts w:hint="default" w:ascii="Times New Roman" w:hAnsi="Times New Roman" w:eastAsia="宋体" w:cs="Times New Roman"/>
                      <w:b/>
                      <w:bCs/>
                      <w:color w:val="auto"/>
                      <w:spacing w:val="-6"/>
                      <w:sz w:val="21"/>
                      <w:szCs w:val="21"/>
                      <w:highlight w:val="none"/>
                    </w:rPr>
                    <w:t>企业边界大气污染物排放限值≤</w:t>
                  </w:r>
                  <w:r>
                    <w:rPr>
                      <w:rFonts w:hint="eastAsia" w:ascii="Times New Roman" w:hAnsi="Times New Roman" w:cs="Times New Roman"/>
                      <w:b/>
                      <w:bCs/>
                      <w:color w:val="auto"/>
                      <w:spacing w:val="-6"/>
                      <w:sz w:val="21"/>
                      <w:szCs w:val="21"/>
                      <w:highlight w:val="none"/>
                      <w:lang w:val="en-US" w:eastAsia="zh-CN"/>
                    </w:rPr>
                    <w:t>4</w:t>
                  </w:r>
                  <w:r>
                    <w:rPr>
                      <w:rFonts w:hint="default" w:ascii="Times New Roman" w:hAnsi="Times New Roman" w:eastAsia="宋体" w:cs="Times New Roman"/>
                      <w:b/>
                      <w:bCs/>
                      <w:color w:val="auto"/>
                      <w:spacing w:val="-6"/>
                      <w:sz w:val="21"/>
                      <w:szCs w:val="21"/>
                      <w:highlight w:val="none"/>
                    </w:rPr>
                    <w:t>.0mg/m</w:t>
                  </w:r>
                  <w:r>
                    <w:rPr>
                      <w:rFonts w:hint="default" w:ascii="Times New Roman" w:hAnsi="Times New Roman" w:eastAsia="宋体" w:cs="Times New Roman"/>
                      <w:b/>
                      <w:bCs/>
                      <w:color w:val="auto"/>
                      <w:spacing w:val="-6"/>
                      <w:sz w:val="21"/>
                      <w:szCs w:val="21"/>
                      <w:highlight w:val="none"/>
                      <w:vertAlign w:val="superscript"/>
                    </w:rPr>
                    <w:t>3</w:t>
                  </w:r>
                </w:p>
              </w:tc>
            </w:tr>
            <w:tr w14:paraId="75AAD2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33CE4D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644" w:type="pct"/>
                  <w:vMerge w:val="continue"/>
                  <w:vAlign w:val="center"/>
                </w:tcPr>
                <w:p w14:paraId="548899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p>
              </w:tc>
              <w:tc>
                <w:tcPr>
                  <w:tcW w:w="433" w:type="pct"/>
                  <w:vMerge w:val="continue"/>
                  <w:vAlign w:val="center"/>
                </w:tcPr>
                <w:p w14:paraId="756485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879" w:type="pct"/>
                  <w:vAlign w:val="center"/>
                </w:tcPr>
                <w:p w14:paraId="2E1D6876">
                  <w:pPr>
                    <w:pStyle w:val="9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厂房外监控点处1h特别排放限值≤</w:t>
                  </w:r>
                  <w:r>
                    <w:rPr>
                      <w:rFonts w:hint="eastAsia" w:ascii="Times New Roman" w:hAnsi="Times New Roman" w:cs="Times New Roman"/>
                      <w:color w:val="auto"/>
                      <w:spacing w:val="-6"/>
                      <w:sz w:val="21"/>
                      <w:szCs w:val="21"/>
                      <w:highlight w:val="none"/>
                      <w:lang w:val="en-US" w:eastAsia="zh-CN"/>
                    </w:rPr>
                    <w:t>2.0</w:t>
                  </w:r>
                  <w:r>
                    <w:rPr>
                      <w:rFonts w:hint="default" w:ascii="Times New Roman" w:hAnsi="Times New Roman" w:eastAsia="宋体" w:cs="Times New Roman"/>
                      <w:color w:val="auto"/>
                      <w:spacing w:val="-6"/>
                      <w:kern w:val="0"/>
                      <w:sz w:val="21"/>
                      <w:szCs w:val="21"/>
                      <w:highlight w:val="none"/>
                    </w:rPr>
                    <w:t>mg/m</w:t>
                  </w:r>
                  <w:r>
                    <w:rPr>
                      <w:rFonts w:hint="default" w:ascii="Times New Roman" w:hAnsi="Times New Roman" w:eastAsia="宋体" w:cs="Times New Roman"/>
                      <w:color w:val="auto"/>
                      <w:spacing w:val="-6"/>
                      <w:kern w:val="0"/>
                      <w:sz w:val="21"/>
                      <w:szCs w:val="21"/>
                      <w:highlight w:val="none"/>
                      <w:vertAlign w:val="superscript"/>
                    </w:rPr>
                    <w:t>3</w:t>
                  </w:r>
                </w:p>
              </w:tc>
              <w:tc>
                <w:tcPr>
                  <w:tcW w:w="1698" w:type="pct"/>
                  <w:vMerge w:val="restart"/>
                  <w:vAlign w:val="center"/>
                </w:tcPr>
                <w:p w14:paraId="3B2CCA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kern w:val="0"/>
                      <w:sz w:val="21"/>
                      <w:szCs w:val="21"/>
                      <w:highlight w:val="none"/>
                      <w:lang w:val="en-US" w:eastAsia="zh-CN" w:bidi="ar-SA"/>
                    </w:rPr>
                  </w:pPr>
                  <w:r>
                    <w:rPr>
                      <w:rFonts w:hint="default" w:ascii="Times New Roman" w:hAnsi="Times New Roman"/>
                      <w:caps w:val="0"/>
                      <w:color w:val="000000"/>
                      <w:kern w:val="0"/>
                      <w:sz w:val="21"/>
                      <w:szCs w:val="21"/>
                      <w:highlight w:val="none"/>
                    </w:rPr>
                    <w:t>《工业企业挥发性有机物排放控制标准》（DB13/2322-20</w:t>
                  </w:r>
                  <w:r>
                    <w:rPr>
                      <w:rFonts w:hint="eastAsia" w:ascii="Times New Roman" w:hAnsi="Times New Roman"/>
                      <w:caps w:val="0"/>
                      <w:color w:val="000000"/>
                      <w:kern w:val="0"/>
                      <w:sz w:val="21"/>
                      <w:szCs w:val="21"/>
                      <w:highlight w:val="none"/>
                    </w:rPr>
                    <w:t>25</w:t>
                  </w:r>
                  <w:r>
                    <w:rPr>
                      <w:rFonts w:hint="default" w:ascii="Times New Roman" w:hAnsi="Times New Roman"/>
                      <w:caps w:val="0"/>
                      <w:color w:val="000000"/>
                      <w:kern w:val="0"/>
                      <w:sz w:val="21"/>
                      <w:szCs w:val="21"/>
                      <w:highlight w:val="none"/>
                    </w:rPr>
                    <w:t>）表</w:t>
                  </w:r>
                  <w:r>
                    <w:rPr>
                      <w:rFonts w:hint="eastAsia" w:ascii="Times New Roman" w:hAnsi="Times New Roman"/>
                      <w:caps w:val="0"/>
                      <w:color w:val="000000"/>
                      <w:kern w:val="0"/>
                      <w:sz w:val="21"/>
                      <w:szCs w:val="21"/>
                      <w:highlight w:val="none"/>
                    </w:rPr>
                    <w:t>2厂区内</w:t>
                  </w:r>
                  <w:r>
                    <w:rPr>
                      <w:rFonts w:hint="default" w:ascii="Times New Roman" w:hAnsi="Times New Roman"/>
                      <w:caps w:val="0"/>
                      <w:color w:val="000000"/>
                      <w:kern w:val="0"/>
                      <w:sz w:val="21"/>
                      <w:szCs w:val="21"/>
                      <w:highlight w:val="none"/>
                    </w:rPr>
                    <w:t>排放限值</w:t>
                  </w:r>
                </w:p>
              </w:tc>
              <w:tc>
                <w:tcPr>
                  <w:tcW w:w="881" w:type="pct"/>
                  <w:vAlign w:val="center"/>
                </w:tcPr>
                <w:p w14:paraId="18F60376">
                  <w:pPr>
                    <w:pStyle w:val="9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Pr>
                      <w:rFonts w:hint="default" w:ascii="Times New Roman" w:hAnsi="Times New Roman" w:eastAsia="宋体" w:cs="Times New Roman"/>
                      <w:b/>
                      <w:bCs/>
                      <w:color w:val="auto"/>
                      <w:spacing w:val="-6"/>
                      <w:kern w:val="2"/>
                      <w:sz w:val="21"/>
                      <w:szCs w:val="21"/>
                      <w:highlight w:val="none"/>
                      <w:lang w:val="en-US" w:eastAsia="zh-CN" w:bidi="ar-SA"/>
                    </w:rPr>
                  </w:pPr>
                  <w:r>
                    <w:rPr>
                      <w:rFonts w:hint="default" w:ascii="Times New Roman" w:hAnsi="Times New Roman" w:eastAsia="宋体" w:cs="Times New Roman"/>
                      <w:b/>
                      <w:bCs/>
                      <w:color w:val="auto"/>
                      <w:spacing w:val="-6"/>
                      <w:sz w:val="21"/>
                      <w:szCs w:val="21"/>
                      <w:highlight w:val="none"/>
                    </w:rPr>
                    <w:t>厂房外监控点处1h特别排放限值≤</w:t>
                  </w:r>
                  <w:r>
                    <w:rPr>
                      <w:rFonts w:hint="eastAsia" w:ascii="Times New Roman" w:hAnsi="Times New Roman" w:cs="Times New Roman"/>
                      <w:b/>
                      <w:bCs/>
                      <w:color w:val="auto"/>
                      <w:spacing w:val="-6"/>
                      <w:sz w:val="21"/>
                      <w:szCs w:val="21"/>
                      <w:highlight w:val="none"/>
                      <w:lang w:val="en-US" w:eastAsia="zh-CN"/>
                    </w:rPr>
                    <w:t>2.0</w:t>
                  </w:r>
                  <w:r>
                    <w:rPr>
                      <w:rFonts w:hint="default" w:ascii="Times New Roman" w:hAnsi="Times New Roman" w:eastAsia="宋体" w:cs="Times New Roman"/>
                      <w:b/>
                      <w:bCs/>
                      <w:color w:val="auto"/>
                      <w:spacing w:val="-6"/>
                      <w:kern w:val="0"/>
                      <w:sz w:val="21"/>
                      <w:szCs w:val="21"/>
                      <w:highlight w:val="none"/>
                    </w:rPr>
                    <w:t>mg/m</w:t>
                  </w:r>
                  <w:r>
                    <w:rPr>
                      <w:rFonts w:hint="default" w:ascii="Times New Roman" w:hAnsi="Times New Roman" w:eastAsia="宋体" w:cs="Times New Roman"/>
                      <w:b/>
                      <w:bCs/>
                      <w:color w:val="auto"/>
                      <w:spacing w:val="-6"/>
                      <w:kern w:val="0"/>
                      <w:sz w:val="21"/>
                      <w:szCs w:val="21"/>
                      <w:highlight w:val="none"/>
                      <w:vertAlign w:val="superscript"/>
                    </w:rPr>
                    <w:t>3</w:t>
                  </w:r>
                </w:p>
              </w:tc>
            </w:tr>
            <w:tr w14:paraId="354C4C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535A5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644" w:type="pct"/>
                  <w:vMerge w:val="continue"/>
                  <w:vAlign w:val="center"/>
                </w:tcPr>
                <w:p w14:paraId="6FC2E5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p>
              </w:tc>
              <w:tc>
                <w:tcPr>
                  <w:tcW w:w="433" w:type="pct"/>
                  <w:vMerge w:val="continue"/>
                  <w:vAlign w:val="center"/>
                </w:tcPr>
                <w:p w14:paraId="439C2D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zh-CN"/>
                    </w:rPr>
                  </w:pPr>
                </w:p>
              </w:tc>
              <w:tc>
                <w:tcPr>
                  <w:tcW w:w="879" w:type="pct"/>
                  <w:vAlign w:val="center"/>
                </w:tcPr>
                <w:p w14:paraId="361B0F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厂房外监控点处任意一次特别排放限值≤</w:t>
                  </w:r>
                  <w:r>
                    <w:rPr>
                      <w:rFonts w:hint="eastAsia" w:ascii="Times New Roman" w:hAnsi="Times New Roman" w:cs="Times New Roman"/>
                      <w:color w:val="auto"/>
                      <w:spacing w:val="-6"/>
                      <w:sz w:val="21"/>
                      <w:szCs w:val="21"/>
                      <w:highlight w:val="none"/>
                      <w:lang w:val="en-US" w:eastAsia="zh-CN"/>
                    </w:rPr>
                    <w:t>10</w:t>
                  </w:r>
                  <w:r>
                    <w:rPr>
                      <w:rFonts w:hint="default" w:ascii="Times New Roman" w:hAnsi="Times New Roman" w:eastAsia="宋体" w:cs="Times New Roman"/>
                      <w:color w:val="auto"/>
                      <w:spacing w:val="-6"/>
                      <w:sz w:val="21"/>
                      <w:szCs w:val="21"/>
                      <w:highlight w:val="none"/>
                    </w:rPr>
                    <w:t>mg/m</w:t>
                  </w:r>
                  <w:r>
                    <w:rPr>
                      <w:rFonts w:hint="default" w:ascii="Times New Roman" w:hAnsi="Times New Roman" w:eastAsia="宋体" w:cs="Times New Roman"/>
                      <w:color w:val="auto"/>
                      <w:spacing w:val="-6"/>
                      <w:sz w:val="21"/>
                      <w:szCs w:val="21"/>
                      <w:highlight w:val="none"/>
                      <w:vertAlign w:val="superscript"/>
                    </w:rPr>
                    <w:t>3</w:t>
                  </w:r>
                </w:p>
              </w:tc>
              <w:tc>
                <w:tcPr>
                  <w:tcW w:w="1698" w:type="pct"/>
                  <w:vMerge w:val="continue"/>
                  <w:vAlign w:val="center"/>
                </w:tcPr>
                <w:p w14:paraId="0F6DD9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p>
              </w:tc>
              <w:tc>
                <w:tcPr>
                  <w:tcW w:w="881" w:type="pct"/>
                  <w:vAlign w:val="center"/>
                </w:tcPr>
                <w:p w14:paraId="7E39ED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snapToGrid w:val="0"/>
                      <w:color w:val="auto"/>
                      <w:spacing w:val="-6"/>
                      <w:kern w:val="0"/>
                      <w:sz w:val="21"/>
                      <w:szCs w:val="21"/>
                      <w:highlight w:val="none"/>
                      <w:lang w:val="en-US" w:eastAsia="zh-CN" w:bidi="ar-SA"/>
                    </w:rPr>
                  </w:pPr>
                  <w:r>
                    <w:rPr>
                      <w:rFonts w:hint="default" w:ascii="Times New Roman" w:hAnsi="Times New Roman" w:eastAsia="宋体" w:cs="Times New Roman"/>
                      <w:b/>
                      <w:bCs/>
                      <w:color w:val="auto"/>
                      <w:spacing w:val="-6"/>
                      <w:sz w:val="21"/>
                      <w:szCs w:val="21"/>
                      <w:highlight w:val="none"/>
                    </w:rPr>
                    <w:t>厂房外监控点处任意一次特别排放限值≤</w:t>
                  </w:r>
                  <w:r>
                    <w:rPr>
                      <w:rFonts w:hint="eastAsia" w:ascii="Times New Roman" w:hAnsi="Times New Roman" w:cs="Times New Roman"/>
                      <w:b/>
                      <w:bCs/>
                      <w:color w:val="auto"/>
                      <w:spacing w:val="-6"/>
                      <w:sz w:val="21"/>
                      <w:szCs w:val="21"/>
                      <w:highlight w:val="none"/>
                      <w:lang w:val="en-US" w:eastAsia="zh-CN"/>
                    </w:rPr>
                    <w:t>1</w:t>
                  </w:r>
                  <w:r>
                    <w:rPr>
                      <w:rFonts w:hint="default" w:ascii="Times New Roman" w:hAnsi="Times New Roman" w:eastAsia="宋体" w:cs="Times New Roman"/>
                      <w:b/>
                      <w:bCs/>
                      <w:color w:val="auto"/>
                      <w:spacing w:val="-6"/>
                      <w:sz w:val="21"/>
                      <w:szCs w:val="21"/>
                      <w:highlight w:val="none"/>
                    </w:rPr>
                    <w:t>0mg/m</w:t>
                  </w:r>
                  <w:r>
                    <w:rPr>
                      <w:rFonts w:hint="default" w:ascii="Times New Roman" w:hAnsi="Times New Roman" w:eastAsia="宋体" w:cs="Times New Roman"/>
                      <w:b/>
                      <w:bCs/>
                      <w:color w:val="auto"/>
                      <w:spacing w:val="-6"/>
                      <w:sz w:val="21"/>
                      <w:szCs w:val="21"/>
                      <w:highlight w:val="none"/>
                      <w:vertAlign w:val="superscript"/>
                    </w:rPr>
                    <w:t>3</w:t>
                  </w:r>
                </w:p>
              </w:tc>
            </w:tr>
            <w:tr w14:paraId="2F48F0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6D6E43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644" w:type="pct"/>
                  <w:vAlign w:val="center"/>
                </w:tcPr>
                <w:p w14:paraId="235698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苯乙烯</w:t>
                  </w:r>
                </w:p>
              </w:tc>
              <w:tc>
                <w:tcPr>
                  <w:tcW w:w="433" w:type="pct"/>
                  <w:vAlign w:val="center"/>
                </w:tcPr>
                <w:p w14:paraId="5E0C64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w:t>
                  </w:r>
                </w:p>
              </w:tc>
              <w:tc>
                <w:tcPr>
                  <w:tcW w:w="879" w:type="pct"/>
                  <w:vAlign w:val="center"/>
                </w:tcPr>
                <w:p w14:paraId="1A653D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排放浓度≤5.0mg/m</w:t>
                  </w:r>
                  <w:r>
                    <w:rPr>
                      <w:rFonts w:hint="default" w:ascii="Times New Roman" w:hAnsi="Times New Roman" w:eastAsia="宋体" w:cs="Times New Roman"/>
                      <w:color w:val="auto"/>
                      <w:spacing w:val="-6"/>
                      <w:sz w:val="21"/>
                      <w:szCs w:val="21"/>
                      <w:highlight w:val="none"/>
                      <w:vertAlign w:val="superscript"/>
                    </w:rPr>
                    <w:t>3</w:t>
                  </w:r>
                </w:p>
              </w:tc>
              <w:tc>
                <w:tcPr>
                  <w:tcW w:w="1698" w:type="pct"/>
                  <w:vMerge w:val="restart"/>
                  <w:vAlign w:val="center"/>
                </w:tcPr>
                <w:p w14:paraId="44D3D8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《恶臭污染物排放标准》（GB14554-93）中表1二级新扩改建标准</w:t>
                  </w:r>
                </w:p>
              </w:tc>
              <w:tc>
                <w:tcPr>
                  <w:tcW w:w="881" w:type="pct"/>
                  <w:vAlign w:val="center"/>
                </w:tcPr>
                <w:p w14:paraId="10E672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kern w:val="2"/>
                      <w:sz w:val="21"/>
                      <w:szCs w:val="21"/>
                      <w:highlight w:val="none"/>
                      <w:lang w:val="en-US" w:eastAsia="zh-CN" w:bidi="ar-SA"/>
                    </w:rPr>
                  </w:pPr>
                  <w:r>
                    <w:rPr>
                      <w:rFonts w:hint="default" w:ascii="Times New Roman" w:hAnsi="Times New Roman" w:eastAsia="宋体" w:cs="Times New Roman"/>
                      <w:b/>
                      <w:bCs/>
                      <w:color w:val="auto"/>
                      <w:spacing w:val="-6"/>
                      <w:sz w:val="21"/>
                      <w:szCs w:val="21"/>
                      <w:highlight w:val="none"/>
                    </w:rPr>
                    <w:t>排放浓度≤5.0mg/m</w:t>
                  </w:r>
                  <w:r>
                    <w:rPr>
                      <w:rFonts w:hint="default" w:ascii="Times New Roman" w:hAnsi="Times New Roman" w:eastAsia="宋体" w:cs="Times New Roman"/>
                      <w:b/>
                      <w:bCs/>
                      <w:color w:val="auto"/>
                      <w:spacing w:val="-6"/>
                      <w:sz w:val="21"/>
                      <w:szCs w:val="21"/>
                      <w:highlight w:val="none"/>
                      <w:vertAlign w:val="superscript"/>
                    </w:rPr>
                    <w:t>3</w:t>
                  </w:r>
                </w:p>
              </w:tc>
            </w:tr>
            <w:tr w14:paraId="322676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63" w:type="pct"/>
                  <w:vMerge w:val="continue"/>
                  <w:vAlign w:val="center"/>
                </w:tcPr>
                <w:p w14:paraId="7B0B3C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sz w:val="21"/>
                      <w:szCs w:val="21"/>
                      <w:highlight w:val="none"/>
                      <w:lang w:val="en-US" w:eastAsia="zh-CN"/>
                    </w:rPr>
                  </w:pPr>
                </w:p>
              </w:tc>
              <w:tc>
                <w:tcPr>
                  <w:tcW w:w="644" w:type="pct"/>
                  <w:vAlign w:val="center"/>
                </w:tcPr>
                <w:p w14:paraId="078738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臭气浓度</w:t>
                  </w:r>
                </w:p>
              </w:tc>
              <w:tc>
                <w:tcPr>
                  <w:tcW w:w="433" w:type="pct"/>
                  <w:vAlign w:val="center"/>
                </w:tcPr>
                <w:p w14:paraId="65B948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w:t>
                  </w:r>
                </w:p>
              </w:tc>
              <w:tc>
                <w:tcPr>
                  <w:tcW w:w="879" w:type="pct"/>
                  <w:vAlign w:val="center"/>
                </w:tcPr>
                <w:p w14:paraId="342CF3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rPr>
                    <w:t>≤</w:t>
                  </w:r>
                  <w:r>
                    <w:rPr>
                      <w:rFonts w:hint="default" w:ascii="Times New Roman" w:hAnsi="Times New Roman" w:eastAsia="宋体" w:cs="Times New Roman"/>
                      <w:snapToGrid w:val="0"/>
                      <w:color w:val="auto"/>
                      <w:spacing w:val="-6"/>
                      <w:kern w:val="0"/>
                      <w:sz w:val="21"/>
                      <w:szCs w:val="21"/>
                      <w:highlight w:val="none"/>
                    </w:rPr>
                    <w:t>20</w:t>
                  </w:r>
                  <w:r>
                    <w:rPr>
                      <w:rFonts w:hint="default" w:ascii="Times New Roman" w:hAnsi="Times New Roman" w:eastAsia="宋体" w:cs="Times New Roman"/>
                      <w:color w:val="auto"/>
                      <w:spacing w:val="-6"/>
                      <w:sz w:val="21"/>
                      <w:szCs w:val="21"/>
                      <w:highlight w:val="none"/>
                    </w:rPr>
                    <w:t>（无量纲）</w:t>
                  </w:r>
                </w:p>
              </w:tc>
              <w:tc>
                <w:tcPr>
                  <w:tcW w:w="1698" w:type="pct"/>
                  <w:vMerge w:val="continue"/>
                  <w:vAlign w:val="center"/>
                </w:tcPr>
                <w:p w14:paraId="1AB971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6"/>
                      <w:kern w:val="2"/>
                      <w:sz w:val="21"/>
                      <w:szCs w:val="21"/>
                      <w:highlight w:val="none"/>
                      <w:lang w:val="en-US" w:eastAsia="zh-CN" w:bidi="ar-SA"/>
                    </w:rPr>
                  </w:pPr>
                </w:p>
              </w:tc>
              <w:tc>
                <w:tcPr>
                  <w:tcW w:w="881" w:type="pct"/>
                  <w:vAlign w:val="center"/>
                </w:tcPr>
                <w:p w14:paraId="5E5E8C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pacing w:val="-6"/>
                      <w:kern w:val="2"/>
                      <w:sz w:val="21"/>
                      <w:szCs w:val="21"/>
                      <w:highlight w:val="none"/>
                      <w:lang w:val="en-US" w:eastAsia="zh-CN" w:bidi="ar-SA"/>
                    </w:rPr>
                  </w:pPr>
                  <w:r>
                    <w:rPr>
                      <w:rFonts w:hint="default" w:ascii="Times New Roman" w:hAnsi="Times New Roman" w:eastAsia="宋体" w:cs="Times New Roman"/>
                      <w:b/>
                      <w:bCs/>
                      <w:color w:val="auto"/>
                      <w:spacing w:val="-6"/>
                      <w:sz w:val="21"/>
                      <w:szCs w:val="21"/>
                      <w:highlight w:val="none"/>
                    </w:rPr>
                    <w:t>≤</w:t>
                  </w:r>
                  <w:r>
                    <w:rPr>
                      <w:rFonts w:hint="default" w:ascii="Times New Roman" w:hAnsi="Times New Roman" w:eastAsia="宋体" w:cs="Times New Roman"/>
                      <w:b/>
                      <w:bCs/>
                      <w:snapToGrid w:val="0"/>
                      <w:color w:val="auto"/>
                      <w:spacing w:val="-6"/>
                      <w:kern w:val="0"/>
                      <w:sz w:val="21"/>
                      <w:szCs w:val="21"/>
                      <w:highlight w:val="none"/>
                    </w:rPr>
                    <w:t>20</w:t>
                  </w:r>
                  <w:r>
                    <w:rPr>
                      <w:rFonts w:hint="default" w:ascii="Times New Roman" w:hAnsi="Times New Roman" w:eastAsia="宋体" w:cs="Times New Roman"/>
                      <w:b/>
                      <w:bCs/>
                      <w:color w:val="auto"/>
                      <w:spacing w:val="-6"/>
                      <w:sz w:val="21"/>
                      <w:szCs w:val="21"/>
                      <w:highlight w:val="none"/>
                    </w:rPr>
                    <w:t>（无量纲）</w:t>
                  </w:r>
                </w:p>
              </w:tc>
            </w:tr>
          </w:tbl>
          <w:p w14:paraId="047AB3E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w:t>
            </w:r>
            <w:r>
              <w:rPr>
                <w:rFonts w:hint="default" w:ascii="Times New Roman" w:hAnsi="Times New Roman" w:cs="Times New Roman"/>
                <w:b/>
                <w:bCs/>
                <w:color w:val="auto"/>
                <w:sz w:val="24"/>
                <w:szCs w:val="24"/>
                <w:highlight w:val="none"/>
                <w:lang w:eastAsia="zh-CN"/>
              </w:rPr>
              <w:t>废水</w:t>
            </w:r>
            <w:r>
              <w:rPr>
                <w:rFonts w:hint="default" w:ascii="Times New Roman" w:hAnsi="Times New Roman" w:cs="Times New Roman"/>
                <w:b/>
                <w:bCs/>
                <w:color w:val="auto"/>
                <w:sz w:val="24"/>
                <w:szCs w:val="24"/>
                <w:highlight w:val="none"/>
              </w:rPr>
              <w:t>排放标准</w:t>
            </w:r>
          </w:p>
          <w:p w14:paraId="55267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本项目废水主要为职工生活污水，全部用于厂区泼洒抑尘。厂内设防渗旱厕，由当地农民定期清掏，用作农肥</w:t>
            </w:r>
            <w:r>
              <w:rPr>
                <w:rFonts w:hint="eastAsia" w:ascii="Times New Roman" w:hAnsi="Times New Roman" w:cs="Times New Roman"/>
                <w:color w:val="auto"/>
                <w:sz w:val="24"/>
                <w:szCs w:val="24"/>
                <w:highlight w:val="none"/>
                <w:lang w:eastAsia="zh-CN"/>
              </w:rPr>
              <w:t>，项目无废水外排</w:t>
            </w:r>
            <w:r>
              <w:rPr>
                <w:rFonts w:hint="default" w:ascii="Times New Roman" w:hAnsi="Times New Roman" w:eastAsia="宋体" w:cs="Times New Roman"/>
                <w:color w:val="auto"/>
                <w:sz w:val="24"/>
                <w:szCs w:val="24"/>
                <w:highlight w:val="none"/>
                <w:lang w:val="en-US" w:eastAsia="zh-CN"/>
              </w:rPr>
              <w:t>。</w:t>
            </w:r>
          </w:p>
          <w:p w14:paraId="1D8AB3D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rPr>
              <w:t>、噪声排放标准</w:t>
            </w:r>
          </w:p>
          <w:p w14:paraId="49306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根据园区规划环评，园区按照《声环境功能区划分技术规范》GB/T15190-2014)确定规划工业用地声环境执行《声环境质量标准》(GB3096-2008)3类功能区标准。本项目</w:t>
            </w:r>
            <w:r>
              <w:rPr>
                <w:rFonts w:hint="default" w:ascii="Times New Roman" w:hAnsi="Times New Roman" w:cs="Times New Roman"/>
                <w:color w:val="auto"/>
                <w:sz w:val="24"/>
                <w:szCs w:val="24"/>
                <w:highlight w:val="none"/>
              </w:rPr>
              <w:t>厂界噪声执行《工业企业厂界环境噪声排放标准》（GB12348-2008）</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类。标准值见表</w:t>
            </w:r>
            <w:r>
              <w:rPr>
                <w:rFonts w:hint="default" w:ascii="Times New Roman" w:hAnsi="Times New Roman" w:cs="Times New Roman"/>
                <w:color w:val="auto"/>
                <w:sz w:val="24"/>
                <w:szCs w:val="24"/>
                <w:highlight w:val="none"/>
                <w:lang w:val="en-US" w:eastAsia="zh-CN"/>
              </w:rPr>
              <w:t>3-</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w:t>
            </w:r>
          </w:p>
          <w:p w14:paraId="36320A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表3-</w:t>
            </w:r>
            <w:r>
              <w:rPr>
                <w:rFonts w:hint="eastAsia" w:ascii="Times New Roman" w:hAnsi="Times New Roman" w:eastAsia="宋体" w:cs="Times New Roman"/>
                <w:b/>
                <w:bCs/>
                <w:snapToGrid/>
                <w:color w:val="auto"/>
                <w:kern w:val="2"/>
                <w:sz w:val="24"/>
                <w:szCs w:val="24"/>
                <w:highlight w:val="none"/>
                <w:lang w:val="en-US" w:eastAsia="zh-CN"/>
              </w:rPr>
              <w:t>5</w:t>
            </w:r>
            <w:r>
              <w:rPr>
                <w:rFonts w:hint="eastAsia" w:ascii="Times New Roman" w:hAnsi="Times New Roman"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b/>
                <w:bCs/>
                <w:snapToGrid/>
                <w:color w:val="auto"/>
                <w:kern w:val="2"/>
                <w:sz w:val="24"/>
                <w:szCs w:val="24"/>
                <w:highlight w:val="none"/>
                <w:lang w:val="en-US" w:eastAsia="zh-CN"/>
              </w:rPr>
              <w:t xml:space="preserve">工业企业厂界环境噪声排放标准 </w:t>
            </w:r>
          </w:p>
          <w:tbl>
            <w:tblPr>
              <w:tblStyle w:val="30"/>
              <w:tblW w:w="4996"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426"/>
              <w:gridCol w:w="1215"/>
              <w:gridCol w:w="1254"/>
              <w:gridCol w:w="1190"/>
              <w:gridCol w:w="2673"/>
            </w:tblGrid>
            <w:tr w14:paraId="31F792D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919" w:type="pct"/>
                  <w:vAlign w:val="center"/>
                </w:tcPr>
                <w:p w14:paraId="6D98A0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项目</w:t>
                  </w:r>
                </w:p>
              </w:tc>
              <w:tc>
                <w:tcPr>
                  <w:tcW w:w="783" w:type="pct"/>
                  <w:vAlign w:val="center"/>
                </w:tcPr>
                <w:p w14:paraId="1C1B16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昼间 dB(A)</w:t>
                  </w:r>
                </w:p>
              </w:tc>
              <w:tc>
                <w:tcPr>
                  <w:tcW w:w="808" w:type="pct"/>
                  <w:vAlign w:val="center"/>
                </w:tcPr>
                <w:p w14:paraId="38EA51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eastAsia="zh-CN"/>
                    </w:rPr>
                    <w:t>夜</w:t>
                  </w:r>
                  <w:r>
                    <w:rPr>
                      <w:rFonts w:hint="default" w:ascii="Times New Roman" w:hAnsi="Times New Roman" w:cs="Times New Roman"/>
                      <w:b w:val="0"/>
                      <w:bCs w:val="0"/>
                      <w:color w:val="auto"/>
                      <w:sz w:val="21"/>
                      <w:szCs w:val="21"/>
                      <w:highlight w:val="none"/>
                    </w:rPr>
                    <w:t>间 dB(A)</w:t>
                  </w:r>
                </w:p>
              </w:tc>
              <w:tc>
                <w:tcPr>
                  <w:tcW w:w="767" w:type="pct"/>
                  <w:vAlign w:val="center"/>
                </w:tcPr>
                <w:p w14:paraId="681667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lang w:eastAsia="zh-CN"/>
                    </w:rPr>
                    <w:t>功能区类别</w:t>
                  </w:r>
                </w:p>
              </w:tc>
              <w:tc>
                <w:tcPr>
                  <w:tcW w:w="1722" w:type="pct"/>
                  <w:vAlign w:val="center"/>
                </w:tcPr>
                <w:p w14:paraId="10796F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标准来源</w:t>
                  </w:r>
                </w:p>
              </w:tc>
            </w:tr>
            <w:tr w14:paraId="07FDC6E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919" w:type="pct"/>
                  <w:vAlign w:val="center"/>
                </w:tcPr>
                <w:p w14:paraId="09097B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lang w:val="en-US" w:eastAsia="zh-CN"/>
                    </w:rPr>
                    <w:t>东、南、西、北</w:t>
                  </w:r>
                  <w:r>
                    <w:rPr>
                      <w:rFonts w:hint="default" w:ascii="Times New Roman" w:hAnsi="Times New Roman" w:cs="Times New Roman"/>
                      <w:b w:val="0"/>
                      <w:bCs w:val="0"/>
                      <w:color w:val="auto"/>
                      <w:sz w:val="21"/>
                      <w:szCs w:val="21"/>
                      <w:highlight w:val="none"/>
                    </w:rPr>
                    <w:t>厂界</w:t>
                  </w:r>
                </w:p>
              </w:tc>
              <w:tc>
                <w:tcPr>
                  <w:tcW w:w="783" w:type="pct"/>
                  <w:vAlign w:val="center"/>
                </w:tcPr>
                <w:p w14:paraId="75AE9B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rPr>
                    <w:t>6</w:t>
                  </w:r>
                  <w:r>
                    <w:rPr>
                      <w:rFonts w:hint="eastAsia" w:ascii="Times New Roman" w:hAnsi="Times New Roman" w:cs="Times New Roman"/>
                      <w:b w:val="0"/>
                      <w:bCs w:val="0"/>
                      <w:color w:val="auto"/>
                      <w:sz w:val="21"/>
                      <w:szCs w:val="21"/>
                      <w:highlight w:val="none"/>
                      <w:lang w:val="en-US" w:eastAsia="zh-CN"/>
                    </w:rPr>
                    <w:t>5</w:t>
                  </w:r>
                </w:p>
              </w:tc>
              <w:tc>
                <w:tcPr>
                  <w:tcW w:w="808" w:type="pct"/>
                  <w:vAlign w:val="center"/>
                </w:tcPr>
                <w:p w14:paraId="0891FA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w:t>
                  </w:r>
                  <w:r>
                    <w:rPr>
                      <w:rFonts w:hint="eastAsia" w:ascii="Times New Roman" w:hAnsi="Times New Roman" w:cs="Times New Roman"/>
                      <w:b w:val="0"/>
                      <w:bCs w:val="0"/>
                      <w:color w:val="auto"/>
                      <w:sz w:val="21"/>
                      <w:szCs w:val="21"/>
                      <w:highlight w:val="none"/>
                      <w:lang w:val="en-US" w:eastAsia="zh-CN"/>
                    </w:rPr>
                    <w:t>5</w:t>
                  </w:r>
                </w:p>
              </w:tc>
              <w:tc>
                <w:tcPr>
                  <w:tcW w:w="767" w:type="pct"/>
                  <w:vAlign w:val="center"/>
                </w:tcPr>
                <w:p w14:paraId="3DA64E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lang w:val="en-US" w:eastAsia="zh-CN"/>
                    </w:rPr>
                    <w:t>3</w:t>
                  </w:r>
                  <w:r>
                    <w:rPr>
                      <w:rFonts w:hint="default" w:ascii="Times New Roman" w:hAnsi="Times New Roman" w:cs="Times New Roman"/>
                      <w:b w:val="0"/>
                      <w:bCs w:val="0"/>
                      <w:color w:val="auto"/>
                      <w:sz w:val="21"/>
                      <w:szCs w:val="21"/>
                      <w:highlight w:val="none"/>
                    </w:rPr>
                    <w:t>类</w:t>
                  </w:r>
                </w:p>
              </w:tc>
              <w:tc>
                <w:tcPr>
                  <w:tcW w:w="1722" w:type="pct"/>
                  <w:vAlign w:val="center"/>
                </w:tcPr>
                <w:p w14:paraId="503BE6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《工业企业厂界环境噪声排放标准》（GB12348-2008）</w:t>
                  </w:r>
                </w:p>
              </w:tc>
            </w:tr>
          </w:tbl>
          <w:p w14:paraId="12EE671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4、固体废物排放标准</w:t>
            </w:r>
          </w:p>
          <w:p w14:paraId="65572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本</w:t>
            </w:r>
            <w:r>
              <w:rPr>
                <w:rFonts w:hint="default" w:ascii="Times New Roman" w:hAnsi="Times New Roman" w:cs="Times New Roman"/>
                <w:color w:val="auto"/>
                <w:sz w:val="24"/>
                <w:szCs w:val="24"/>
                <w:highlight w:val="none"/>
                <w:lang w:val="en-US" w:eastAsia="zh-CN"/>
              </w:rPr>
              <w:t>项目固体废物处置执行《中华人民共和国固体废物污染环境防治法》（2020年版）第三章“工业固体废物”标准要求及《一般工业固体废物贮存和填埋污染控制标准》（GB18599-2020）要求；生活垃圾执行《中华人民共和国固体废物污染环境防治法》（2020年版）中第四章“生活垃圾”相关内容；危险废物执行《危险废物转移管理办法》（部令第23号，2022年1月1日实施）、《危险废物贮存污染控制标准》（GB18597-2023）</w:t>
            </w:r>
            <w:r>
              <w:rPr>
                <w:rFonts w:hint="default" w:ascii="Times New Roman" w:hAnsi="Times New Roman" w:cs="Times New Roman"/>
                <w:color w:val="auto"/>
                <w:sz w:val="24"/>
                <w:szCs w:val="24"/>
                <w:highlight w:val="none"/>
              </w:rPr>
              <w:t>、《危险废物收集贮存运输技术规范》（HJ 2025-2012）及相关法律法规</w:t>
            </w:r>
            <w:r>
              <w:rPr>
                <w:rFonts w:hint="default" w:ascii="Times New Roman" w:hAnsi="Times New Roman" w:cs="Times New Roman"/>
                <w:color w:val="auto"/>
                <w:sz w:val="24"/>
                <w:szCs w:val="24"/>
                <w:highlight w:val="none"/>
                <w:lang w:val="en-US" w:eastAsia="zh-CN"/>
              </w:rPr>
              <w:t>。</w:t>
            </w:r>
          </w:p>
        </w:tc>
      </w:tr>
      <w:tr w14:paraId="2DE9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255" w:type="pct"/>
            <w:vAlign w:val="center"/>
          </w:tcPr>
          <w:p w14:paraId="294E05B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rPr>
              <w:t>总量控制指标</w:t>
            </w:r>
          </w:p>
        </w:tc>
        <w:tc>
          <w:tcPr>
            <w:tcW w:w="4744" w:type="pct"/>
            <w:vAlign w:val="center"/>
          </w:tcPr>
          <w:p w14:paraId="46F6A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关于印发&lt;建设项目主要污染物排放总量指标审核及管理暂行办法&gt;的通知》(环发[2014]197号)及《河北省环境保护厅关于进一步改革和优化建设项目主要污染物排放总量核定工作的通知》(冀环总[2014]283号)要求，总量控制因子为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、NO</w:t>
            </w:r>
            <w:r>
              <w:rPr>
                <w:rFonts w:hint="default" w:ascii="Times New Roman" w:hAnsi="Times New Roman" w:eastAsia="宋体" w:cs="Times New Roman"/>
                <w:color w:val="auto"/>
                <w:kern w:val="2"/>
                <w:sz w:val="24"/>
                <w:szCs w:val="24"/>
                <w:highlight w:val="none"/>
                <w:vertAlign w:val="subscript"/>
                <w:lang w:val="en-US" w:eastAsia="zh-CN" w:bidi="ar-SA"/>
              </w:rPr>
              <w:t>X</w:t>
            </w:r>
            <w:r>
              <w:rPr>
                <w:rFonts w:hint="default" w:ascii="Times New Roman" w:hAnsi="Times New Roman" w:eastAsia="宋体" w:cs="Times New Roman"/>
                <w:color w:val="auto"/>
                <w:kern w:val="2"/>
                <w:sz w:val="24"/>
                <w:szCs w:val="24"/>
                <w:highlight w:val="none"/>
                <w:lang w:val="en-US" w:eastAsia="zh-CN" w:bidi="ar-SA"/>
              </w:rPr>
              <w:t>、COD、氨氮，以及特征因子颗粒物、VOCs。</w:t>
            </w:r>
          </w:p>
          <w:p w14:paraId="60DE2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auto"/>
                <w:kern w:val="2"/>
                <w:sz w:val="24"/>
                <w:szCs w:val="24"/>
                <w:highlight w:val="none"/>
                <w:lang w:eastAsia="zh-CN"/>
              </w:rPr>
            </w:pPr>
            <w:r>
              <w:rPr>
                <w:rFonts w:hint="default" w:ascii="Times New Roman" w:hAnsi="Times New Roman" w:eastAsia="宋体" w:cs="Times New Roman"/>
                <w:snapToGrid/>
                <w:color w:val="auto"/>
                <w:kern w:val="2"/>
                <w:sz w:val="24"/>
                <w:szCs w:val="24"/>
                <w:highlight w:val="none"/>
              </w:rPr>
              <w:t>（1）</w:t>
            </w:r>
            <w:r>
              <w:rPr>
                <w:rFonts w:hint="default" w:ascii="Times New Roman" w:hAnsi="Times New Roman" w:eastAsia="宋体" w:cs="Times New Roman"/>
                <w:snapToGrid/>
                <w:color w:val="auto"/>
                <w:kern w:val="2"/>
                <w:sz w:val="24"/>
                <w:szCs w:val="24"/>
                <w:highlight w:val="none"/>
                <w:lang w:eastAsia="zh-CN"/>
              </w:rPr>
              <w:t>废气</w:t>
            </w:r>
            <w:r>
              <w:rPr>
                <w:rFonts w:hint="default" w:ascii="Times New Roman" w:hAnsi="Times New Roman" w:eastAsia="宋体" w:cs="Times New Roman"/>
                <w:snapToGrid/>
                <w:color w:val="auto"/>
                <w:kern w:val="2"/>
                <w:sz w:val="24"/>
                <w:szCs w:val="24"/>
                <w:highlight w:val="none"/>
              </w:rPr>
              <w:t>污染物总量</w:t>
            </w:r>
            <w:r>
              <w:rPr>
                <w:rFonts w:hint="default" w:ascii="Times New Roman" w:hAnsi="Times New Roman" w:eastAsia="宋体" w:cs="Times New Roman"/>
                <w:snapToGrid/>
                <w:color w:val="auto"/>
                <w:kern w:val="2"/>
                <w:sz w:val="24"/>
                <w:szCs w:val="24"/>
                <w:highlight w:val="none"/>
                <w:lang w:eastAsia="zh-CN"/>
              </w:rPr>
              <w:t>控制指标</w:t>
            </w:r>
          </w:p>
          <w:p w14:paraId="0F77A1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auto"/>
                <w:kern w:val="2"/>
                <w:sz w:val="24"/>
                <w:szCs w:val="24"/>
                <w:highlight w:val="none"/>
              </w:rPr>
            </w:pPr>
            <w:r>
              <w:rPr>
                <w:rFonts w:hint="default" w:ascii="Times New Roman" w:hAnsi="Times New Roman" w:eastAsia="宋体" w:cs="Times New Roman"/>
                <w:snapToGrid/>
                <w:color w:val="auto"/>
                <w:kern w:val="2"/>
                <w:sz w:val="24"/>
                <w:szCs w:val="24"/>
                <w:highlight w:val="none"/>
              </w:rPr>
              <w:t>本项目不涉及SO</w:t>
            </w:r>
            <w:r>
              <w:rPr>
                <w:rFonts w:hint="default" w:ascii="Times New Roman" w:hAnsi="Times New Roman" w:eastAsia="宋体" w:cs="Times New Roman"/>
                <w:snapToGrid/>
                <w:color w:val="auto"/>
                <w:kern w:val="2"/>
                <w:sz w:val="24"/>
                <w:szCs w:val="24"/>
                <w:highlight w:val="none"/>
                <w:vertAlign w:val="subscript"/>
              </w:rPr>
              <w:t>2</w:t>
            </w:r>
            <w:r>
              <w:rPr>
                <w:rFonts w:hint="default" w:ascii="Times New Roman" w:hAnsi="Times New Roman" w:eastAsia="宋体" w:cs="Times New Roman"/>
                <w:snapToGrid/>
                <w:color w:val="auto"/>
                <w:kern w:val="2"/>
                <w:sz w:val="24"/>
                <w:szCs w:val="24"/>
                <w:highlight w:val="none"/>
              </w:rPr>
              <w:t>、NO</w:t>
            </w:r>
            <w:r>
              <w:rPr>
                <w:rFonts w:hint="default" w:ascii="Times New Roman" w:hAnsi="Times New Roman" w:eastAsia="宋体" w:cs="Times New Roman"/>
                <w:snapToGrid/>
                <w:color w:val="auto"/>
                <w:kern w:val="2"/>
                <w:sz w:val="24"/>
                <w:szCs w:val="24"/>
                <w:highlight w:val="none"/>
                <w:vertAlign w:val="subscript"/>
              </w:rPr>
              <w:t>X</w:t>
            </w:r>
            <w:r>
              <w:rPr>
                <w:rFonts w:hint="default" w:ascii="Times New Roman" w:hAnsi="Times New Roman" w:eastAsia="宋体" w:cs="Times New Roman"/>
                <w:snapToGrid/>
                <w:color w:val="auto"/>
                <w:kern w:val="2"/>
                <w:sz w:val="24"/>
                <w:szCs w:val="24"/>
                <w:highlight w:val="none"/>
              </w:rPr>
              <w:t>的排放，则项目大气污染物总量控制指标为</w:t>
            </w:r>
            <w:r>
              <w:rPr>
                <w:rFonts w:hint="default" w:ascii="Times New Roman" w:hAnsi="Times New Roman" w:eastAsia="宋体" w:cs="Times New Roman"/>
                <w:snapToGrid/>
                <w:color w:val="auto"/>
                <w:kern w:val="2"/>
                <w:sz w:val="24"/>
                <w:szCs w:val="24"/>
                <w:highlight w:val="none"/>
                <w:lang w:eastAsia="zh-CN"/>
              </w:rPr>
              <w:t>：</w:t>
            </w:r>
            <w:r>
              <w:rPr>
                <w:rFonts w:hint="default" w:ascii="Times New Roman" w:hAnsi="Times New Roman" w:eastAsia="宋体" w:cs="Times New Roman"/>
                <w:snapToGrid/>
                <w:color w:val="auto"/>
                <w:kern w:val="2"/>
                <w:sz w:val="24"/>
                <w:szCs w:val="24"/>
                <w:highlight w:val="none"/>
              </w:rPr>
              <w:t>SO</w:t>
            </w:r>
            <w:r>
              <w:rPr>
                <w:rFonts w:hint="default" w:ascii="Times New Roman" w:hAnsi="Times New Roman" w:eastAsia="宋体" w:cs="Times New Roman"/>
                <w:snapToGrid/>
                <w:color w:val="auto"/>
                <w:kern w:val="2"/>
                <w:sz w:val="24"/>
                <w:szCs w:val="24"/>
                <w:highlight w:val="none"/>
                <w:vertAlign w:val="subscript"/>
              </w:rPr>
              <w:t>2</w:t>
            </w:r>
            <w:r>
              <w:rPr>
                <w:rFonts w:hint="default" w:ascii="Times New Roman" w:hAnsi="Times New Roman" w:eastAsia="宋体" w:cs="Times New Roman"/>
                <w:snapToGrid/>
                <w:color w:val="auto"/>
                <w:kern w:val="2"/>
                <w:sz w:val="24"/>
                <w:szCs w:val="24"/>
                <w:highlight w:val="none"/>
              </w:rPr>
              <w:t>：0t/a、NO</w:t>
            </w:r>
            <w:r>
              <w:rPr>
                <w:rFonts w:hint="default" w:ascii="Times New Roman" w:hAnsi="Times New Roman" w:eastAsia="宋体" w:cs="Times New Roman"/>
                <w:snapToGrid/>
                <w:color w:val="auto"/>
                <w:kern w:val="2"/>
                <w:sz w:val="24"/>
                <w:szCs w:val="24"/>
                <w:highlight w:val="none"/>
                <w:vertAlign w:val="subscript"/>
              </w:rPr>
              <w:t>X</w:t>
            </w:r>
            <w:r>
              <w:rPr>
                <w:rFonts w:hint="default" w:ascii="Times New Roman" w:hAnsi="Times New Roman" w:eastAsia="宋体" w:cs="Times New Roman"/>
                <w:snapToGrid/>
                <w:color w:val="auto"/>
                <w:kern w:val="2"/>
                <w:sz w:val="24"/>
                <w:szCs w:val="24"/>
                <w:highlight w:val="none"/>
              </w:rPr>
              <w:t>：0t/a。</w:t>
            </w:r>
            <w:r>
              <w:rPr>
                <w:rFonts w:hint="default" w:ascii="Times New Roman" w:hAnsi="Times New Roman" w:eastAsia="宋体" w:cs="Times New Roman"/>
                <w:snapToGrid/>
                <w:color w:val="auto"/>
                <w:kern w:val="2"/>
                <w:sz w:val="24"/>
                <w:szCs w:val="24"/>
                <w:highlight w:val="none"/>
                <w:lang w:val="en-US" w:eastAsia="zh-CN"/>
              </w:rPr>
              <w:t>特征污染物VOCs的总量控制指标以预测排放量计，具体计算过程见表</w:t>
            </w:r>
            <w:r>
              <w:rPr>
                <w:rFonts w:hint="default" w:ascii="Times New Roman" w:hAnsi="Times New Roman" w:cs="Times New Roman"/>
                <w:snapToGrid/>
                <w:color w:val="auto"/>
                <w:kern w:val="2"/>
                <w:sz w:val="24"/>
                <w:szCs w:val="24"/>
                <w:highlight w:val="none"/>
                <w:lang w:val="en-US" w:eastAsia="zh-CN"/>
              </w:rPr>
              <w:t>3-</w:t>
            </w:r>
            <w:r>
              <w:rPr>
                <w:rFonts w:hint="eastAsia" w:ascii="Times New Roman" w:hAnsi="Times New Roman" w:cs="Times New Roman"/>
                <w:snapToGrid/>
                <w:color w:val="auto"/>
                <w:kern w:val="2"/>
                <w:sz w:val="24"/>
                <w:szCs w:val="24"/>
                <w:highlight w:val="none"/>
                <w:lang w:val="en-US" w:eastAsia="zh-CN"/>
              </w:rPr>
              <w:t>6</w:t>
            </w:r>
            <w:r>
              <w:rPr>
                <w:rFonts w:hint="default" w:ascii="Times New Roman" w:hAnsi="Times New Roman" w:eastAsia="宋体" w:cs="Times New Roman"/>
                <w:snapToGrid/>
                <w:color w:val="auto"/>
                <w:kern w:val="2"/>
                <w:sz w:val="24"/>
                <w:szCs w:val="24"/>
                <w:highlight w:val="none"/>
                <w:lang w:val="en-US" w:eastAsia="zh-CN"/>
              </w:rPr>
              <w:t>；特征污染物颗粒物总量控制指标按照排放标准法进行计算，具体计算过程见表</w:t>
            </w:r>
            <w:r>
              <w:rPr>
                <w:rFonts w:hint="default" w:ascii="Times New Roman" w:hAnsi="Times New Roman" w:cs="Times New Roman"/>
                <w:snapToGrid/>
                <w:color w:val="auto"/>
                <w:kern w:val="2"/>
                <w:sz w:val="24"/>
                <w:szCs w:val="24"/>
                <w:highlight w:val="none"/>
                <w:lang w:val="en-US" w:eastAsia="zh-CN"/>
              </w:rPr>
              <w:t>3-</w:t>
            </w:r>
            <w:r>
              <w:rPr>
                <w:rFonts w:hint="eastAsia" w:ascii="Times New Roman" w:hAnsi="Times New Roman" w:cs="Times New Roman"/>
                <w:snapToGrid/>
                <w:color w:val="auto"/>
                <w:kern w:val="2"/>
                <w:sz w:val="24"/>
                <w:szCs w:val="24"/>
                <w:highlight w:val="none"/>
                <w:lang w:val="en-US" w:eastAsia="zh-CN"/>
              </w:rPr>
              <w:t>7</w:t>
            </w:r>
            <w:r>
              <w:rPr>
                <w:rFonts w:hint="default" w:ascii="Times New Roman" w:hAnsi="Times New Roman" w:eastAsia="宋体" w:cs="Times New Roman"/>
                <w:snapToGrid/>
                <w:color w:val="auto"/>
                <w:kern w:val="2"/>
                <w:sz w:val="24"/>
                <w:szCs w:val="24"/>
                <w:highlight w:val="none"/>
                <w:lang w:val="en-US" w:eastAsia="zh-CN"/>
              </w:rPr>
              <w:t>。</w:t>
            </w:r>
          </w:p>
          <w:p w14:paraId="0CACFB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表3-</w:t>
            </w:r>
            <w:r>
              <w:rPr>
                <w:rFonts w:hint="eastAsia" w:ascii="Times New Roman" w:hAnsi="Times New Roman" w:eastAsia="宋体" w:cs="Times New Roman"/>
                <w:b/>
                <w:bCs/>
                <w:snapToGrid/>
                <w:color w:val="auto"/>
                <w:kern w:val="2"/>
                <w:sz w:val="24"/>
                <w:szCs w:val="24"/>
                <w:highlight w:val="none"/>
                <w:lang w:val="en-US" w:eastAsia="zh-CN"/>
              </w:rPr>
              <w:t>6</w:t>
            </w:r>
            <w:r>
              <w:rPr>
                <w:rFonts w:hint="eastAsia" w:ascii="Times New Roman" w:hAnsi="Times New Roman"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b/>
                <w:bCs/>
                <w:snapToGrid/>
                <w:color w:val="auto"/>
                <w:kern w:val="2"/>
                <w:sz w:val="24"/>
                <w:szCs w:val="24"/>
                <w:highlight w:val="none"/>
                <w:lang w:val="en-US" w:eastAsia="zh-CN"/>
              </w:rPr>
              <w:t>本项目VOCs核定排放总量情况一览表</w:t>
            </w:r>
          </w:p>
          <w:tbl>
            <w:tblPr>
              <w:tblStyle w:val="30"/>
              <w:tblW w:w="494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90"/>
              <w:gridCol w:w="599"/>
              <w:gridCol w:w="736"/>
              <w:gridCol w:w="978"/>
              <w:gridCol w:w="986"/>
              <w:gridCol w:w="1106"/>
              <w:gridCol w:w="1492"/>
            </w:tblGrid>
            <w:tr w14:paraId="67FD4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32" w:type="pct"/>
                  <w:gridSpan w:val="3"/>
                  <w:tcBorders>
                    <w:tl2br w:val="nil"/>
                    <w:tr2bl w:val="nil"/>
                  </w:tcBorders>
                  <w:tcMar>
                    <w:left w:w="28" w:type="dxa"/>
                    <w:right w:w="28" w:type="dxa"/>
                  </w:tcMar>
                  <w:vAlign w:val="center"/>
                </w:tcPr>
                <w:p w14:paraId="2C2BAF04">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项目</w:t>
                  </w:r>
                </w:p>
              </w:tc>
              <w:tc>
                <w:tcPr>
                  <w:tcW w:w="636" w:type="pct"/>
                  <w:tcBorders>
                    <w:tl2br w:val="nil"/>
                    <w:tr2bl w:val="nil"/>
                  </w:tcBorders>
                  <w:tcMar>
                    <w:left w:w="28" w:type="dxa"/>
                    <w:right w:w="28" w:type="dxa"/>
                  </w:tcMar>
                  <w:vAlign w:val="center"/>
                </w:tcPr>
                <w:p w14:paraId="37EFB812">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lang w:val="en-US" w:eastAsia="zh-CN"/>
                    </w:rPr>
                    <w:t>预测浓度</w:t>
                  </w:r>
                  <w:r>
                    <w:rPr>
                      <w:rFonts w:hint="default" w:ascii="Times New Roman" w:hAnsi="Times New Roman" w:eastAsia="宋体" w:cs="Times New Roman"/>
                      <w:snapToGrid/>
                      <w:color w:val="auto"/>
                      <w:kern w:val="2"/>
                      <w:sz w:val="21"/>
                      <w:szCs w:val="21"/>
                      <w:highlight w:val="none"/>
                    </w:rPr>
                    <w:t>(mg/m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w:t>
                  </w:r>
                </w:p>
              </w:tc>
              <w:tc>
                <w:tcPr>
                  <w:tcW w:w="641" w:type="pct"/>
                  <w:tcBorders>
                    <w:tl2br w:val="nil"/>
                    <w:tr2bl w:val="nil"/>
                  </w:tcBorders>
                  <w:tcMar>
                    <w:left w:w="28" w:type="dxa"/>
                    <w:right w:w="28" w:type="dxa"/>
                  </w:tcMar>
                  <w:vAlign w:val="center"/>
                </w:tcPr>
                <w:p w14:paraId="56CA43C5">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lang w:val="zh-CN"/>
                    </w:rPr>
                    <w:t>排放量</w:t>
                  </w:r>
                </w:p>
              </w:tc>
              <w:tc>
                <w:tcPr>
                  <w:tcW w:w="719" w:type="pct"/>
                  <w:tcBorders>
                    <w:tl2br w:val="nil"/>
                    <w:tr2bl w:val="nil"/>
                  </w:tcBorders>
                  <w:tcMar>
                    <w:left w:w="28" w:type="dxa"/>
                    <w:right w:w="28" w:type="dxa"/>
                  </w:tcMar>
                  <w:vAlign w:val="center"/>
                </w:tcPr>
                <w:p w14:paraId="1C7009F0">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firstLine="105"/>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年工作时间（h/a）</w:t>
                  </w:r>
                </w:p>
              </w:tc>
              <w:tc>
                <w:tcPr>
                  <w:tcW w:w="970" w:type="pct"/>
                  <w:tcBorders>
                    <w:tl2br w:val="nil"/>
                    <w:tr2bl w:val="nil"/>
                  </w:tcBorders>
                  <w:tcMar>
                    <w:left w:w="28" w:type="dxa"/>
                    <w:right w:w="28" w:type="dxa"/>
                  </w:tcMar>
                  <w:vAlign w:val="center"/>
                </w:tcPr>
                <w:p w14:paraId="21C43EBB">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firstLine="105"/>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污染物年排放量（t/a）</w:t>
                  </w:r>
                </w:p>
              </w:tc>
            </w:tr>
            <w:tr w14:paraId="371E64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164" w:type="pct"/>
                  <w:vMerge w:val="restart"/>
                  <w:tcBorders>
                    <w:tl2br w:val="nil"/>
                    <w:tr2bl w:val="nil"/>
                  </w:tcBorders>
                  <w:tcMar>
                    <w:left w:w="28" w:type="dxa"/>
                    <w:right w:w="28" w:type="dxa"/>
                  </w:tcMar>
                  <w:vAlign w:val="center"/>
                </w:tcPr>
                <w:p w14:paraId="287F31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snapToGrid/>
                      <w:color w:val="auto"/>
                      <w:spacing w:val="-10"/>
                      <w:kern w:val="2"/>
                      <w:sz w:val="21"/>
                      <w:szCs w:val="21"/>
                      <w:highlight w:val="none"/>
                      <w:lang w:val="en-US" w:eastAsia="zh-CN" w:bidi="ar-SA"/>
                    </w:rPr>
                  </w:pPr>
                  <w:r>
                    <w:rPr>
                      <w:rFonts w:hint="eastAsia" w:ascii="Times New Roman" w:hAnsi="Times New Roman" w:cs="Times New Roman"/>
                      <w:snapToGrid/>
                      <w:color w:val="auto"/>
                      <w:kern w:val="2"/>
                      <w:sz w:val="21"/>
                      <w:szCs w:val="21"/>
                      <w:highlight w:val="none"/>
                      <w:lang w:val="en-US" w:eastAsia="zh-CN"/>
                    </w:rPr>
                    <w:t>上料、搅拌捏合、压制成型废气</w:t>
                  </w:r>
                  <w:r>
                    <w:rPr>
                      <w:rFonts w:hint="default" w:ascii="Times New Roman" w:hAnsi="Times New Roman" w:eastAsia="宋体" w:cs="Times New Roman"/>
                      <w:snapToGrid/>
                      <w:color w:val="auto"/>
                      <w:kern w:val="2"/>
                      <w:sz w:val="21"/>
                      <w:szCs w:val="21"/>
                      <w:highlight w:val="none"/>
                      <w:lang w:val="en-US" w:eastAsia="zh-CN"/>
                    </w:rPr>
                    <w:t>（DA001）</w:t>
                  </w:r>
                </w:p>
              </w:tc>
              <w:tc>
                <w:tcPr>
                  <w:tcW w:w="389" w:type="pct"/>
                  <w:vMerge w:val="restart"/>
                  <w:tcBorders>
                    <w:tl2br w:val="nil"/>
                    <w:tr2bl w:val="nil"/>
                  </w:tcBorders>
                  <w:tcMar>
                    <w:left w:w="28" w:type="dxa"/>
                    <w:right w:w="28" w:type="dxa"/>
                  </w:tcMar>
                  <w:vAlign w:val="center"/>
                </w:tcPr>
                <w:p w14:paraId="4BD691A3">
                  <w:pPr>
                    <w:keepNext w:val="0"/>
                    <w:keepLines w:val="0"/>
                    <w:pageBreakBefore w:val="0"/>
                    <w:suppressLineNumbers w:val="0"/>
                    <w:kinsoku/>
                    <w:wordWrap/>
                    <w:overflowPunct/>
                    <w:topLinePunct w:val="0"/>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val="en-US" w:eastAsia="zh-CN"/>
                    </w:rPr>
                    <w:t>VOCs</w:t>
                  </w:r>
                </w:p>
              </w:tc>
              <w:tc>
                <w:tcPr>
                  <w:tcW w:w="478" w:type="pct"/>
                  <w:tcBorders>
                    <w:tl2br w:val="nil"/>
                    <w:tr2bl w:val="nil"/>
                  </w:tcBorders>
                  <w:tcMar>
                    <w:left w:w="28" w:type="dxa"/>
                    <w:right w:w="28" w:type="dxa"/>
                  </w:tcMar>
                  <w:vAlign w:val="center"/>
                </w:tcPr>
                <w:p w14:paraId="5BA6D5E2">
                  <w:pPr>
                    <w:keepNext w:val="0"/>
                    <w:keepLines w:val="0"/>
                    <w:pageBreakBefore w:val="0"/>
                    <w:suppressLineNumbers w:val="0"/>
                    <w:kinsoku/>
                    <w:wordWrap/>
                    <w:overflowPunct/>
                    <w:topLinePunct w:val="0"/>
                    <w:bidi w:val="0"/>
                    <w:adjustRightInd w:val="0"/>
                    <w:snapToGrid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b w:val="0"/>
                      <w:bCs w:val="0"/>
                      <w:color w:val="auto"/>
                      <w:spacing w:val="-6"/>
                      <w:sz w:val="21"/>
                      <w:szCs w:val="21"/>
                      <w:highlight w:val="none"/>
                      <w:lang w:val="en-US" w:eastAsia="zh-CN"/>
                    </w:rPr>
                    <w:t>非甲烷总烃</w:t>
                  </w:r>
                </w:p>
              </w:tc>
              <w:tc>
                <w:tcPr>
                  <w:tcW w:w="636" w:type="pct"/>
                  <w:tcBorders>
                    <w:tl2br w:val="nil"/>
                    <w:tr2bl w:val="nil"/>
                  </w:tcBorders>
                  <w:tcMar>
                    <w:left w:w="28" w:type="dxa"/>
                    <w:right w:w="28" w:type="dxa"/>
                  </w:tcMar>
                  <w:vAlign w:val="center"/>
                </w:tcPr>
                <w:p w14:paraId="4858B2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bidi="ar-SA"/>
                    </w:rPr>
                    <w:t>3.46</w:t>
                  </w:r>
                </w:p>
              </w:tc>
              <w:tc>
                <w:tcPr>
                  <w:tcW w:w="641" w:type="pct"/>
                  <w:vMerge w:val="restart"/>
                  <w:tcBorders>
                    <w:tl2br w:val="nil"/>
                    <w:tr2bl w:val="nil"/>
                  </w:tcBorders>
                  <w:tcMar>
                    <w:left w:w="28" w:type="dxa"/>
                    <w:right w:w="28" w:type="dxa"/>
                  </w:tcMar>
                  <w:vAlign w:val="center"/>
                </w:tcPr>
                <w:p w14:paraId="20C959FF">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1</w:t>
                  </w:r>
                  <w:r>
                    <w:rPr>
                      <w:rFonts w:hint="default" w:ascii="Times New Roman" w:hAnsi="Times New Roman" w:cs="Times New Roman"/>
                      <w:snapToGrid/>
                      <w:color w:val="auto"/>
                      <w:kern w:val="2"/>
                      <w:sz w:val="21"/>
                      <w:szCs w:val="21"/>
                      <w:highlight w:val="none"/>
                      <w:lang w:val="en-US" w:eastAsia="zh-CN"/>
                    </w:rPr>
                    <w:t>0000</w:t>
                  </w:r>
                </w:p>
              </w:tc>
              <w:tc>
                <w:tcPr>
                  <w:tcW w:w="719" w:type="pct"/>
                  <w:vMerge w:val="restart"/>
                  <w:tcBorders>
                    <w:tl2br w:val="nil"/>
                    <w:tr2bl w:val="nil"/>
                  </w:tcBorders>
                  <w:tcMar>
                    <w:left w:w="28" w:type="dxa"/>
                    <w:right w:w="28" w:type="dxa"/>
                  </w:tcMar>
                  <w:vAlign w:val="center"/>
                </w:tcPr>
                <w:p w14:paraId="6CCF08A4">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4800</w:t>
                  </w:r>
                </w:p>
              </w:tc>
              <w:tc>
                <w:tcPr>
                  <w:tcW w:w="970" w:type="pct"/>
                  <w:tcBorders>
                    <w:tl2br w:val="nil"/>
                    <w:tr2bl w:val="nil"/>
                  </w:tcBorders>
                  <w:tcMar>
                    <w:left w:w="28" w:type="dxa"/>
                    <w:right w:w="28" w:type="dxa"/>
                  </w:tcMar>
                  <w:vAlign w:val="center"/>
                </w:tcPr>
                <w:p w14:paraId="75E74F30">
                  <w:pPr>
                    <w:keepNext w:val="0"/>
                    <w:keepLines w:val="0"/>
                    <w:pageBreakBefore w:val="0"/>
                    <w:widowControl/>
                    <w:suppressLineNumbers w:val="0"/>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0.166</w:t>
                  </w:r>
                </w:p>
              </w:tc>
            </w:tr>
            <w:tr w14:paraId="52647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64" w:type="pct"/>
                  <w:vMerge w:val="continue"/>
                  <w:tcBorders>
                    <w:tl2br w:val="nil"/>
                    <w:tr2bl w:val="nil"/>
                  </w:tcBorders>
                  <w:tcMar>
                    <w:left w:w="28" w:type="dxa"/>
                    <w:right w:w="28" w:type="dxa"/>
                  </w:tcMar>
                  <w:vAlign w:val="center"/>
                </w:tcPr>
                <w:p w14:paraId="04CD5785">
                  <w:pPr>
                    <w:keepNext w:val="0"/>
                    <w:keepLines w:val="0"/>
                    <w:pageBreakBefore w:val="0"/>
                    <w:suppressLineNumbers w:val="0"/>
                    <w:kinsoku/>
                    <w:wordWrap/>
                    <w:overflowPunct/>
                    <w:topLinePunct w:val="0"/>
                    <w:bidi w:val="0"/>
                    <w:adjustRightInd w:val="0"/>
                    <w:snapToGrid w:val="0"/>
                    <w:spacing w:before="0" w:beforeAutospacing="0" w:after="0" w:afterAutospacing="0" w:line="0" w:lineRule="atLeast"/>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389" w:type="pct"/>
                  <w:vMerge w:val="continue"/>
                  <w:tcBorders>
                    <w:tl2br w:val="nil"/>
                    <w:tr2bl w:val="nil"/>
                  </w:tcBorders>
                  <w:tcMar>
                    <w:left w:w="28" w:type="dxa"/>
                    <w:right w:w="28" w:type="dxa"/>
                  </w:tcMar>
                  <w:vAlign w:val="center"/>
                </w:tcPr>
                <w:p w14:paraId="663B65E9">
                  <w:pPr>
                    <w:keepNext w:val="0"/>
                    <w:keepLines w:val="0"/>
                    <w:pageBreakBefore w:val="0"/>
                    <w:suppressLineNumbers w:val="0"/>
                    <w:kinsoku/>
                    <w:wordWrap/>
                    <w:overflowPunct/>
                    <w:topLinePunct w:val="0"/>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478" w:type="pct"/>
                  <w:tcBorders>
                    <w:tl2br w:val="nil"/>
                    <w:tr2bl w:val="nil"/>
                  </w:tcBorders>
                  <w:tcMar>
                    <w:left w:w="28" w:type="dxa"/>
                    <w:right w:w="28" w:type="dxa"/>
                  </w:tcMar>
                  <w:vAlign w:val="center"/>
                </w:tcPr>
                <w:p w14:paraId="4C222746">
                  <w:pPr>
                    <w:keepNext w:val="0"/>
                    <w:keepLines w:val="0"/>
                    <w:pageBreakBefore w:val="0"/>
                    <w:suppressLineNumbers w:val="0"/>
                    <w:kinsoku/>
                    <w:wordWrap/>
                    <w:overflowPunct/>
                    <w:topLinePunct w:val="0"/>
                    <w:bidi w:val="0"/>
                    <w:adjustRightInd w:val="0"/>
                    <w:snapToGrid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b w:val="0"/>
                      <w:bCs w:val="0"/>
                      <w:color w:val="auto"/>
                      <w:spacing w:val="-6"/>
                      <w:sz w:val="21"/>
                      <w:szCs w:val="21"/>
                      <w:highlight w:val="none"/>
                      <w:lang w:val="en-US" w:eastAsia="zh-CN"/>
                    </w:rPr>
                    <w:t>苯乙烯</w:t>
                  </w:r>
                </w:p>
              </w:tc>
              <w:tc>
                <w:tcPr>
                  <w:tcW w:w="636" w:type="pct"/>
                  <w:tcBorders>
                    <w:tl2br w:val="nil"/>
                    <w:tr2bl w:val="nil"/>
                  </w:tcBorders>
                  <w:tcMar>
                    <w:left w:w="28" w:type="dxa"/>
                    <w:right w:w="28" w:type="dxa"/>
                  </w:tcMar>
                  <w:vAlign w:val="center"/>
                </w:tcPr>
                <w:p w14:paraId="4027BA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2.52</w:t>
                  </w:r>
                </w:p>
              </w:tc>
              <w:tc>
                <w:tcPr>
                  <w:tcW w:w="641" w:type="pct"/>
                  <w:vMerge w:val="continue"/>
                  <w:tcBorders>
                    <w:tl2br w:val="nil"/>
                    <w:tr2bl w:val="nil"/>
                  </w:tcBorders>
                  <w:tcMar>
                    <w:left w:w="28" w:type="dxa"/>
                    <w:right w:w="28" w:type="dxa"/>
                  </w:tcMar>
                  <w:vAlign w:val="center"/>
                </w:tcPr>
                <w:p w14:paraId="38FB750F">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719" w:type="pct"/>
                  <w:vMerge w:val="continue"/>
                  <w:tcBorders>
                    <w:tl2br w:val="nil"/>
                    <w:tr2bl w:val="nil"/>
                  </w:tcBorders>
                  <w:tcMar>
                    <w:left w:w="28" w:type="dxa"/>
                    <w:right w:w="28" w:type="dxa"/>
                  </w:tcMar>
                  <w:vAlign w:val="center"/>
                </w:tcPr>
                <w:p w14:paraId="5204C009">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970" w:type="pct"/>
                  <w:tcBorders>
                    <w:tl2br w:val="nil"/>
                    <w:tr2bl w:val="nil"/>
                  </w:tcBorders>
                  <w:tcMar>
                    <w:left w:w="28" w:type="dxa"/>
                    <w:right w:w="28" w:type="dxa"/>
                  </w:tcMar>
                  <w:vAlign w:val="center"/>
                </w:tcPr>
                <w:p w14:paraId="69570810">
                  <w:pPr>
                    <w:keepNext w:val="0"/>
                    <w:keepLines w:val="0"/>
                    <w:pageBreakBefore w:val="0"/>
                    <w:widowControl/>
                    <w:suppressLineNumbers w:val="0"/>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0.121</w:t>
                  </w:r>
                </w:p>
              </w:tc>
            </w:tr>
            <w:tr w14:paraId="02F7A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64" w:type="pct"/>
                  <w:tcBorders>
                    <w:tl2br w:val="nil"/>
                    <w:tr2bl w:val="nil"/>
                  </w:tcBorders>
                  <w:shd w:val="clear" w:color="auto" w:fill="auto"/>
                  <w:tcMar>
                    <w:left w:w="28" w:type="dxa"/>
                    <w:right w:w="28" w:type="dxa"/>
                  </w:tcMar>
                  <w:vAlign w:val="center"/>
                </w:tcPr>
                <w:p w14:paraId="799499BF">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color w:val="auto"/>
                      <w:kern w:val="2"/>
                      <w:sz w:val="21"/>
                      <w:szCs w:val="24"/>
                      <w:highlight w:val="none"/>
                      <w:lang w:val="en-US" w:eastAsia="zh-CN" w:bidi="ar-SA"/>
                    </w:rPr>
                  </w:pPr>
                  <w:r>
                    <w:rPr>
                      <w:rFonts w:hint="default" w:ascii="Times New Roman" w:hAnsi="Times New Roman" w:eastAsia="宋体" w:cs="Times New Roman"/>
                      <w:snapToGrid/>
                      <w:color w:val="auto"/>
                      <w:kern w:val="2"/>
                      <w:sz w:val="21"/>
                      <w:szCs w:val="24"/>
                      <w:highlight w:val="none"/>
                      <w:lang w:val="en-US" w:eastAsia="zh-CN"/>
                    </w:rPr>
                    <w:t>全厂合计</w:t>
                  </w:r>
                </w:p>
              </w:tc>
              <w:tc>
                <w:tcPr>
                  <w:tcW w:w="868" w:type="pct"/>
                  <w:gridSpan w:val="2"/>
                  <w:tcBorders>
                    <w:tl2br w:val="nil"/>
                    <w:tr2bl w:val="nil"/>
                  </w:tcBorders>
                  <w:tcMar>
                    <w:left w:w="28" w:type="dxa"/>
                    <w:right w:w="28" w:type="dxa"/>
                  </w:tcMar>
                  <w:vAlign w:val="center"/>
                </w:tcPr>
                <w:p w14:paraId="4AE164B6">
                  <w:pPr>
                    <w:keepNext w:val="0"/>
                    <w:keepLines w:val="0"/>
                    <w:pageBreakBefore w:val="0"/>
                    <w:suppressLineNumbers w:val="0"/>
                    <w:kinsoku/>
                    <w:wordWrap/>
                    <w:overflowPunct/>
                    <w:topLinePunct w:val="0"/>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lang w:val="en-US" w:eastAsia="zh-CN"/>
                    </w:rPr>
                    <w:t>VOCs</w:t>
                  </w:r>
                </w:p>
              </w:tc>
              <w:tc>
                <w:tcPr>
                  <w:tcW w:w="636" w:type="pct"/>
                  <w:tcBorders>
                    <w:tl2br w:val="nil"/>
                    <w:tr2bl w:val="nil"/>
                  </w:tcBorders>
                  <w:tcMar>
                    <w:left w:w="28" w:type="dxa"/>
                    <w:right w:w="28" w:type="dxa"/>
                  </w:tcMar>
                  <w:vAlign w:val="center"/>
                </w:tcPr>
                <w:p w14:paraId="762D4BCF">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w:t>
                  </w:r>
                </w:p>
              </w:tc>
              <w:tc>
                <w:tcPr>
                  <w:tcW w:w="641" w:type="pct"/>
                  <w:tcBorders>
                    <w:tl2br w:val="nil"/>
                    <w:tr2bl w:val="nil"/>
                  </w:tcBorders>
                  <w:tcMar>
                    <w:left w:w="28" w:type="dxa"/>
                    <w:right w:w="28" w:type="dxa"/>
                  </w:tcMar>
                  <w:vAlign w:val="center"/>
                </w:tcPr>
                <w:p w14:paraId="5505C0B8">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w:t>
                  </w:r>
                </w:p>
              </w:tc>
              <w:tc>
                <w:tcPr>
                  <w:tcW w:w="719" w:type="pct"/>
                  <w:tcBorders>
                    <w:tl2br w:val="nil"/>
                    <w:tr2bl w:val="nil"/>
                  </w:tcBorders>
                  <w:tcMar>
                    <w:left w:w="28" w:type="dxa"/>
                    <w:right w:w="28" w:type="dxa"/>
                  </w:tcMar>
                  <w:vAlign w:val="center"/>
                </w:tcPr>
                <w:p w14:paraId="7FDB2333">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w:t>
                  </w:r>
                </w:p>
              </w:tc>
              <w:tc>
                <w:tcPr>
                  <w:tcW w:w="970" w:type="pct"/>
                  <w:tcBorders>
                    <w:tl2br w:val="nil"/>
                    <w:tr2bl w:val="nil"/>
                  </w:tcBorders>
                  <w:tcMar>
                    <w:left w:w="28" w:type="dxa"/>
                    <w:right w:w="28" w:type="dxa"/>
                  </w:tcMar>
                  <w:vAlign w:val="center"/>
                </w:tcPr>
                <w:p w14:paraId="47C1257B">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0.166*</w:t>
                  </w:r>
                </w:p>
              </w:tc>
            </w:tr>
            <w:tr w14:paraId="1035F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64" w:type="pct"/>
                  <w:tcBorders>
                    <w:tl2br w:val="nil"/>
                    <w:tr2bl w:val="nil"/>
                  </w:tcBorders>
                  <w:shd w:val="clear" w:color="auto" w:fill="auto"/>
                  <w:tcMar>
                    <w:left w:w="28" w:type="dxa"/>
                    <w:right w:w="28" w:type="dxa"/>
                  </w:tcMar>
                  <w:vAlign w:val="center"/>
                </w:tcPr>
                <w:p w14:paraId="294B1283">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rPr>
                    <w:t>计算公式</w:t>
                  </w:r>
                </w:p>
              </w:tc>
              <w:tc>
                <w:tcPr>
                  <w:tcW w:w="3835" w:type="pct"/>
                  <w:gridSpan w:val="6"/>
                  <w:tcBorders>
                    <w:tl2br w:val="nil"/>
                    <w:tr2bl w:val="nil"/>
                  </w:tcBorders>
                  <w:tcMar>
                    <w:left w:w="28" w:type="dxa"/>
                    <w:right w:w="28" w:type="dxa"/>
                  </w:tcMar>
                  <w:vAlign w:val="center"/>
                </w:tcPr>
                <w:p w14:paraId="3EB00C1E">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污染物总量控制指标t/a=排放浓度mg/m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×排放量m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/h×时间h/a×10</w:t>
                  </w:r>
                  <w:r>
                    <w:rPr>
                      <w:rFonts w:hint="default" w:ascii="Times New Roman" w:hAnsi="Times New Roman" w:eastAsia="宋体" w:cs="Times New Roman"/>
                      <w:snapToGrid/>
                      <w:color w:val="auto"/>
                      <w:kern w:val="2"/>
                      <w:sz w:val="21"/>
                      <w:szCs w:val="21"/>
                      <w:highlight w:val="none"/>
                      <w:vertAlign w:val="superscript"/>
                    </w:rPr>
                    <w:t>-9</w:t>
                  </w:r>
                </w:p>
              </w:tc>
            </w:tr>
            <w:tr w14:paraId="161608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tcBorders>
                    <w:tl2br w:val="nil"/>
                    <w:tr2bl w:val="nil"/>
                  </w:tcBorders>
                  <w:shd w:val="clear" w:color="auto" w:fill="auto"/>
                  <w:tcMar>
                    <w:left w:w="28" w:type="dxa"/>
                    <w:right w:w="28" w:type="dxa"/>
                  </w:tcMar>
                  <w:vAlign w:val="center"/>
                </w:tcPr>
                <w:p w14:paraId="1D1F8496">
                  <w:pPr>
                    <w:keepNext w:val="0"/>
                    <w:keepLines w:val="0"/>
                    <w:pageBreakBefore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left"/>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注：*本次源强核算部分非甲烷总烃核算过程包含了苯乙烯，故总量控制过程非甲烷总烃量即为全厂</w:t>
                  </w:r>
                  <w:r>
                    <w:rPr>
                      <w:rFonts w:hint="default" w:ascii="Times New Roman" w:hAnsi="Times New Roman" w:eastAsia="宋体" w:cs="Times New Roman"/>
                      <w:snapToGrid/>
                      <w:color w:val="auto"/>
                      <w:kern w:val="2"/>
                      <w:sz w:val="21"/>
                      <w:szCs w:val="21"/>
                      <w:highlight w:val="none"/>
                      <w:lang w:val="en-US" w:eastAsia="zh-CN"/>
                    </w:rPr>
                    <w:t>VOCs</w:t>
                  </w:r>
                  <w:r>
                    <w:rPr>
                      <w:rFonts w:hint="eastAsia" w:ascii="Times New Roman" w:hAnsi="Times New Roman" w:eastAsia="宋体" w:cs="Times New Roman"/>
                      <w:snapToGrid/>
                      <w:color w:val="auto"/>
                      <w:kern w:val="2"/>
                      <w:sz w:val="21"/>
                      <w:szCs w:val="21"/>
                      <w:highlight w:val="none"/>
                      <w:lang w:val="en-US" w:eastAsia="zh-CN"/>
                    </w:rPr>
                    <w:t>总量控制指标</w:t>
                  </w:r>
                </w:p>
              </w:tc>
            </w:tr>
          </w:tbl>
          <w:p w14:paraId="097BBC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67111F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73D83F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4DDABE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表3-</w:t>
            </w:r>
            <w:r>
              <w:rPr>
                <w:rFonts w:hint="eastAsia" w:ascii="Times New Roman" w:hAnsi="Times New Roman" w:eastAsia="宋体" w:cs="Times New Roman"/>
                <w:b/>
                <w:bCs/>
                <w:snapToGrid/>
                <w:color w:val="auto"/>
                <w:kern w:val="2"/>
                <w:sz w:val="24"/>
                <w:szCs w:val="24"/>
                <w:highlight w:val="none"/>
                <w:lang w:val="en-US" w:eastAsia="zh-CN"/>
              </w:rPr>
              <w:t>7</w:t>
            </w:r>
            <w:r>
              <w:rPr>
                <w:rFonts w:hint="eastAsia" w:ascii="Times New Roman" w:hAnsi="Times New Roman"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b/>
                <w:bCs/>
                <w:snapToGrid/>
                <w:color w:val="auto"/>
                <w:kern w:val="2"/>
                <w:sz w:val="24"/>
                <w:szCs w:val="24"/>
                <w:highlight w:val="none"/>
                <w:lang w:val="en-US" w:eastAsia="zh-CN"/>
              </w:rPr>
              <w:t>本项目颗粒物核定排放总量情况一览表</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583"/>
              <w:gridCol w:w="901"/>
              <w:gridCol w:w="918"/>
              <w:gridCol w:w="926"/>
              <w:gridCol w:w="1038"/>
              <w:gridCol w:w="1397"/>
            </w:tblGrid>
            <w:tr w14:paraId="051E19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43" w:type="pct"/>
                  <w:gridSpan w:val="2"/>
                  <w:tcBorders>
                    <w:tl2br w:val="nil"/>
                    <w:tr2bl w:val="nil"/>
                  </w:tcBorders>
                  <w:tcMar>
                    <w:left w:w="28" w:type="dxa"/>
                    <w:right w:w="28" w:type="dxa"/>
                  </w:tcMar>
                  <w:vAlign w:val="center"/>
                </w:tcPr>
                <w:p w14:paraId="15A21036">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项目</w:t>
                  </w:r>
                </w:p>
              </w:tc>
              <w:tc>
                <w:tcPr>
                  <w:tcW w:w="591" w:type="pct"/>
                  <w:tcBorders>
                    <w:tl2br w:val="nil"/>
                    <w:tr2bl w:val="nil"/>
                  </w:tcBorders>
                  <w:tcMar>
                    <w:left w:w="28" w:type="dxa"/>
                    <w:right w:w="28" w:type="dxa"/>
                  </w:tcMar>
                  <w:vAlign w:val="center"/>
                </w:tcPr>
                <w:p w14:paraId="2A8E5514">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lang w:val="en-US" w:eastAsia="zh-CN"/>
                    </w:rPr>
                    <w:t>排放标准</w:t>
                  </w:r>
                  <w:r>
                    <w:rPr>
                      <w:rFonts w:hint="default" w:ascii="Times New Roman" w:hAnsi="Times New Roman" w:eastAsia="宋体" w:cs="Times New Roman"/>
                      <w:snapToGrid/>
                      <w:color w:val="auto"/>
                      <w:kern w:val="2"/>
                      <w:sz w:val="21"/>
                      <w:szCs w:val="21"/>
                      <w:highlight w:val="none"/>
                    </w:rPr>
                    <w:t>(mg/m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w:t>
                  </w:r>
                </w:p>
              </w:tc>
              <w:tc>
                <w:tcPr>
                  <w:tcW w:w="596" w:type="pct"/>
                  <w:tcBorders>
                    <w:tl2br w:val="nil"/>
                    <w:tr2bl w:val="nil"/>
                  </w:tcBorders>
                  <w:tcMar>
                    <w:left w:w="28" w:type="dxa"/>
                    <w:right w:w="28" w:type="dxa"/>
                  </w:tcMar>
                  <w:vAlign w:val="center"/>
                </w:tcPr>
                <w:p w14:paraId="31AD1E24">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lang w:val="zh-CN"/>
                    </w:rPr>
                    <w:t>排放量</w:t>
                  </w:r>
                  <w:r>
                    <w:rPr>
                      <w:rFonts w:hint="default" w:ascii="Times New Roman" w:hAnsi="Times New Roman" w:eastAsia="宋体" w:cs="Times New Roman"/>
                      <w:snapToGrid/>
                      <w:color w:val="auto"/>
                      <w:kern w:val="2"/>
                      <w:sz w:val="21"/>
                      <w:szCs w:val="21"/>
                      <w:highlight w:val="none"/>
                    </w:rPr>
                    <w:t>（m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w:t>
                  </w:r>
                  <w:r>
                    <w:rPr>
                      <w:rFonts w:hint="default" w:ascii="Times New Roman" w:hAnsi="Times New Roman" w:eastAsia="宋体" w:cs="Times New Roman"/>
                      <w:snapToGrid/>
                      <w:color w:val="auto"/>
                      <w:kern w:val="2"/>
                      <w:sz w:val="21"/>
                      <w:szCs w:val="21"/>
                      <w:highlight w:val="none"/>
                      <w:lang w:val="en-US" w:eastAsia="zh-CN"/>
                    </w:rPr>
                    <w:t>h</w:t>
                  </w:r>
                  <w:r>
                    <w:rPr>
                      <w:rFonts w:hint="default" w:ascii="Times New Roman" w:hAnsi="Times New Roman" w:eastAsia="宋体" w:cs="Times New Roman"/>
                      <w:snapToGrid/>
                      <w:color w:val="auto"/>
                      <w:kern w:val="2"/>
                      <w:sz w:val="21"/>
                      <w:szCs w:val="21"/>
                      <w:highlight w:val="none"/>
                    </w:rPr>
                    <w:t>）</w:t>
                  </w:r>
                </w:p>
              </w:tc>
              <w:tc>
                <w:tcPr>
                  <w:tcW w:w="668" w:type="pct"/>
                  <w:tcBorders>
                    <w:tl2br w:val="nil"/>
                    <w:tr2bl w:val="nil"/>
                  </w:tcBorders>
                  <w:tcMar>
                    <w:left w:w="28" w:type="dxa"/>
                    <w:right w:w="28" w:type="dxa"/>
                  </w:tcMar>
                  <w:vAlign w:val="center"/>
                </w:tcPr>
                <w:p w14:paraId="53CC918F">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firstLine="105"/>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年工作时间（h/a）</w:t>
                  </w:r>
                </w:p>
              </w:tc>
              <w:tc>
                <w:tcPr>
                  <w:tcW w:w="900" w:type="pct"/>
                  <w:tcBorders>
                    <w:tl2br w:val="nil"/>
                    <w:tr2bl w:val="nil"/>
                  </w:tcBorders>
                  <w:tcMar>
                    <w:left w:w="28" w:type="dxa"/>
                    <w:right w:w="28" w:type="dxa"/>
                  </w:tcMar>
                  <w:vAlign w:val="center"/>
                </w:tcPr>
                <w:p w14:paraId="6E041DFF">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firstLine="105"/>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污染物年排放量（t/a）</w:t>
                  </w:r>
                </w:p>
              </w:tc>
            </w:tr>
            <w:tr w14:paraId="4BF9FA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tcBorders>
                    <w:tl2br w:val="nil"/>
                    <w:tr2bl w:val="nil"/>
                  </w:tcBorders>
                  <w:tcMar>
                    <w:left w:w="28" w:type="dxa"/>
                    <w:right w:w="28" w:type="dxa"/>
                  </w:tcMar>
                  <w:vAlign w:val="center"/>
                </w:tcPr>
                <w:p w14:paraId="1CF4CCD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4"/>
                      <w:highlight w:val="none"/>
                      <w:lang w:val="en-US" w:eastAsia="zh-CN"/>
                    </w:rPr>
                  </w:pPr>
                  <w:r>
                    <w:rPr>
                      <w:rFonts w:hint="eastAsia" w:ascii="Times New Roman" w:hAnsi="Times New Roman" w:cs="Times New Roman"/>
                      <w:snapToGrid/>
                      <w:color w:val="auto"/>
                      <w:kern w:val="2"/>
                      <w:sz w:val="21"/>
                      <w:szCs w:val="24"/>
                      <w:highlight w:val="none"/>
                      <w:lang w:val="en-US" w:eastAsia="zh-CN"/>
                    </w:rPr>
                    <w:t>上料、修边废气</w:t>
                  </w:r>
                </w:p>
              </w:tc>
              <w:tc>
                <w:tcPr>
                  <w:tcW w:w="580" w:type="pct"/>
                  <w:tcBorders>
                    <w:tl2br w:val="nil"/>
                    <w:tr2bl w:val="nil"/>
                  </w:tcBorders>
                  <w:tcMar>
                    <w:left w:w="28" w:type="dxa"/>
                    <w:right w:w="28" w:type="dxa"/>
                  </w:tcMar>
                  <w:vAlign w:val="center"/>
                </w:tcPr>
                <w:p w14:paraId="3E2031B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颗粒物</w:t>
                  </w:r>
                </w:p>
              </w:tc>
              <w:tc>
                <w:tcPr>
                  <w:tcW w:w="591" w:type="pct"/>
                  <w:tcBorders>
                    <w:tl2br w:val="nil"/>
                    <w:tr2bl w:val="nil"/>
                  </w:tcBorders>
                  <w:tcMar>
                    <w:left w:w="28" w:type="dxa"/>
                    <w:right w:w="28" w:type="dxa"/>
                  </w:tcMar>
                  <w:vAlign w:val="center"/>
                </w:tcPr>
                <w:p w14:paraId="7B507A1F">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20</w:t>
                  </w:r>
                </w:p>
              </w:tc>
              <w:tc>
                <w:tcPr>
                  <w:tcW w:w="596" w:type="pct"/>
                  <w:tcBorders>
                    <w:tl2br w:val="nil"/>
                    <w:tr2bl w:val="nil"/>
                  </w:tcBorders>
                  <w:tcMar>
                    <w:left w:w="28" w:type="dxa"/>
                    <w:right w:w="28" w:type="dxa"/>
                  </w:tcMar>
                  <w:vAlign w:val="center"/>
                </w:tcPr>
                <w:p w14:paraId="6935E5E0">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cs="Times New Roman"/>
                      <w:snapToGrid/>
                      <w:color w:val="auto"/>
                      <w:kern w:val="2"/>
                      <w:sz w:val="21"/>
                      <w:szCs w:val="21"/>
                      <w:highlight w:val="none"/>
                      <w:lang w:val="en-US" w:eastAsia="zh-CN"/>
                    </w:rPr>
                    <w:t>10000</w:t>
                  </w:r>
                </w:p>
              </w:tc>
              <w:tc>
                <w:tcPr>
                  <w:tcW w:w="668" w:type="pct"/>
                  <w:tcBorders>
                    <w:tl2br w:val="nil"/>
                    <w:tr2bl w:val="nil"/>
                  </w:tcBorders>
                  <w:tcMar>
                    <w:left w:w="28" w:type="dxa"/>
                    <w:right w:w="28" w:type="dxa"/>
                  </w:tcMar>
                  <w:vAlign w:val="center"/>
                </w:tcPr>
                <w:p w14:paraId="14CFD2F8">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4800</w:t>
                  </w:r>
                </w:p>
              </w:tc>
              <w:tc>
                <w:tcPr>
                  <w:tcW w:w="900" w:type="pct"/>
                  <w:tcBorders>
                    <w:tl2br w:val="nil"/>
                    <w:tr2bl w:val="nil"/>
                  </w:tcBorders>
                  <w:tcMar>
                    <w:left w:w="28" w:type="dxa"/>
                    <w:right w:w="28" w:type="dxa"/>
                  </w:tcMar>
                  <w:vAlign w:val="center"/>
                </w:tcPr>
                <w:p w14:paraId="086A3C3E">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cs="Times New Roman"/>
                      <w:snapToGrid/>
                      <w:color w:val="auto"/>
                      <w:kern w:val="2"/>
                      <w:sz w:val="21"/>
                      <w:szCs w:val="21"/>
                      <w:highlight w:val="none"/>
                      <w:lang w:val="en-US" w:eastAsia="zh-CN"/>
                    </w:rPr>
                    <w:t>0.</w:t>
                  </w:r>
                  <w:r>
                    <w:rPr>
                      <w:rFonts w:hint="eastAsia" w:ascii="Times New Roman" w:hAnsi="Times New Roman" w:cs="Times New Roman"/>
                      <w:snapToGrid/>
                      <w:color w:val="auto"/>
                      <w:kern w:val="2"/>
                      <w:sz w:val="21"/>
                      <w:szCs w:val="21"/>
                      <w:highlight w:val="none"/>
                      <w:lang w:val="en-US" w:eastAsia="zh-CN"/>
                    </w:rPr>
                    <w:t>960</w:t>
                  </w:r>
                </w:p>
              </w:tc>
            </w:tr>
            <w:tr w14:paraId="12397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tcBorders>
                    <w:tl2br w:val="nil"/>
                    <w:tr2bl w:val="nil"/>
                  </w:tcBorders>
                  <w:tcMar>
                    <w:left w:w="28" w:type="dxa"/>
                    <w:right w:w="28" w:type="dxa"/>
                  </w:tcMar>
                  <w:vAlign w:val="center"/>
                </w:tcPr>
                <w:p w14:paraId="7ED010B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计算公式</w:t>
                  </w:r>
                </w:p>
              </w:tc>
              <w:tc>
                <w:tcPr>
                  <w:tcW w:w="3336" w:type="pct"/>
                  <w:gridSpan w:val="5"/>
                  <w:tcBorders>
                    <w:tl2br w:val="nil"/>
                    <w:tr2bl w:val="nil"/>
                  </w:tcBorders>
                  <w:tcMar>
                    <w:left w:w="28" w:type="dxa"/>
                    <w:right w:w="28" w:type="dxa"/>
                  </w:tcMar>
                  <w:vAlign w:val="center"/>
                </w:tcPr>
                <w:p w14:paraId="6C3A5031">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color w:val="auto"/>
                      <w:kern w:val="2"/>
                      <w:sz w:val="21"/>
                      <w:szCs w:val="21"/>
                      <w:highlight w:val="none"/>
                    </w:rPr>
                  </w:pPr>
                  <w:r>
                    <w:rPr>
                      <w:rFonts w:hint="default" w:ascii="Times New Roman" w:hAnsi="Times New Roman" w:eastAsia="宋体" w:cs="Times New Roman"/>
                      <w:snapToGrid/>
                      <w:color w:val="auto"/>
                      <w:kern w:val="2"/>
                      <w:sz w:val="21"/>
                      <w:szCs w:val="21"/>
                      <w:highlight w:val="none"/>
                    </w:rPr>
                    <w:t>污染物总量控制指标t/a=排放浓度mg/m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×排放量m</w:t>
                  </w:r>
                  <w:r>
                    <w:rPr>
                      <w:rFonts w:hint="default" w:ascii="Times New Roman" w:hAnsi="Times New Roman" w:eastAsia="宋体" w:cs="Times New Roman"/>
                      <w:snapToGrid/>
                      <w:color w:val="auto"/>
                      <w:kern w:val="2"/>
                      <w:sz w:val="21"/>
                      <w:szCs w:val="21"/>
                      <w:highlight w:val="none"/>
                      <w:vertAlign w:val="superscript"/>
                    </w:rPr>
                    <w:t>3</w:t>
                  </w:r>
                  <w:r>
                    <w:rPr>
                      <w:rFonts w:hint="default" w:ascii="Times New Roman" w:hAnsi="Times New Roman" w:eastAsia="宋体" w:cs="Times New Roman"/>
                      <w:snapToGrid/>
                      <w:color w:val="auto"/>
                      <w:kern w:val="2"/>
                      <w:sz w:val="21"/>
                      <w:szCs w:val="21"/>
                      <w:highlight w:val="none"/>
                    </w:rPr>
                    <w:t>/h×时间h/a×10</w:t>
                  </w:r>
                  <w:r>
                    <w:rPr>
                      <w:rFonts w:hint="default" w:ascii="Times New Roman" w:hAnsi="Times New Roman" w:eastAsia="宋体" w:cs="Times New Roman"/>
                      <w:snapToGrid/>
                      <w:color w:val="auto"/>
                      <w:kern w:val="2"/>
                      <w:sz w:val="21"/>
                      <w:szCs w:val="21"/>
                      <w:highlight w:val="none"/>
                      <w:vertAlign w:val="superscript"/>
                    </w:rPr>
                    <w:t>-9</w:t>
                  </w:r>
                </w:p>
              </w:tc>
            </w:tr>
          </w:tbl>
          <w:p w14:paraId="43459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auto"/>
                <w:kern w:val="2"/>
                <w:sz w:val="24"/>
                <w:szCs w:val="32"/>
                <w:highlight w:val="none"/>
              </w:rPr>
            </w:pPr>
            <w:r>
              <w:rPr>
                <w:rFonts w:hint="default" w:ascii="Times New Roman" w:hAnsi="Times New Roman" w:eastAsia="宋体" w:cs="Times New Roman"/>
                <w:snapToGrid/>
                <w:color w:val="auto"/>
                <w:kern w:val="2"/>
                <w:sz w:val="24"/>
                <w:szCs w:val="32"/>
                <w:highlight w:val="none"/>
                <w:lang w:val="en-US" w:eastAsia="zh-CN"/>
              </w:rPr>
              <w:t>综上所述</w:t>
            </w:r>
            <w:r>
              <w:rPr>
                <w:rFonts w:hint="default" w:ascii="Times New Roman" w:hAnsi="Times New Roman" w:eastAsia="宋体" w:cs="Times New Roman"/>
                <w:snapToGrid/>
                <w:color w:val="auto"/>
                <w:kern w:val="2"/>
                <w:sz w:val="24"/>
                <w:szCs w:val="32"/>
                <w:highlight w:val="none"/>
              </w:rPr>
              <w:t>，</w:t>
            </w:r>
            <w:r>
              <w:rPr>
                <w:rFonts w:hint="default" w:ascii="Times New Roman" w:hAnsi="Times New Roman" w:eastAsia="宋体" w:cs="Times New Roman"/>
                <w:snapToGrid/>
                <w:color w:val="auto"/>
                <w:kern w:val="2"/>
                <w:sz w:val="24"/>
                <w:szCs w:val="24"/>
                <w:highlight w:val="none"/>
              </w:rPr>
              <w:t>本项目</w:t>
            </w:r>
            <w:r>
              <w:rPr>
                <w:rFonts w:hint="default" w:ascii="Times New Roman" w:hAnsi="Times New Roman" w:eastAsia="宋体" w:cs="Times New Roman"/>
                <w:snapToGrid/>
                <w:color w:val="auto"/>
                <w:kern w:val="2"/>
                <w:sz w:val="24"/>
                <w:szCs w:val="24"/>
                <w:highlight w:val="none"/>
                <w:lang w:val="en-US" w:eastAsia="zh-CN"/>
              </w:rPr>
              <w:t>废气污染物</w:t>
            </w:r>
            <w:r>
              <w:rPr>
                <w:rFonts w:hint="default" w:ascii="Times New Roman" w:hAnsi="Times New Roman" w:eastAsia="宋体" w:cs="Times New Roman"/>
                <w:snapToGrid/>
                <w:color w:val="auto"/>
                <w:kern w:val="2"/>
                <w:sz w:val="24"/>
                <w:szCs w:val="24"/>
                <w:highlight w:val="none"/>
              </w:rPr>
              <w:t>总量控制指标为：</w:t>
            </w:r>
            <w:r>
              <w:rPr>
                <w:rFonts w:hint="default" w:ascii="Times New Roman" w:hAnsi="Times New Roman" w:eastAsia="宋体" w:cs="Times New Roman"/>
                <w:snapToGrid/>
                <w:color w:val="auto"/>
                <w:kern w:val="2"/>
                <w:sz w:val="24"/>
                <w:szCs w:val="24"/>
                <w:highlight w:val="none"/>
                <w:lang w:val="en-US" w:eastAsia="zh-CN"/>
              </w:rPr>
              <w:t>SO</w:t>
            </w:r>
            <w:r>
              <w:rPr>
                <w:rFonts w:hint="default" w:ascii="Times New Roman" w:hAnsi="Times New Roman" w:eastAsia="宋体" w:cs="Times New Roman"/>
                <w:snapToGrid/>
                <w:color w:val="auto"/>
                <w:kern w:val="2"/>
                <w:sz w:val="24"/>
                <w:szCs w:val="24"/>
                <w:highlight w:val="none"/>
                <w:vertAlign w:val="subscript"/>
                <w:lang w:val="en-US" w:eastAsia="zh-CN"/>
              </w:rPr>
              <w:t>2</w:t>
            </w:r>
            <w:r>
              <w:rPr>
                <w:rFonts w:hint="default" w:ascii="Times New Roman" w:hAnsi="Times New Roman" w:eastAsia="宋体" w:cs="Times New Roman"/>
                <w:snapToGrid/>
                <w:color w:val="auto"/>
                <w:kern w:val="2"/>
                <w:sz w:val="24"/>
                <w:szCs w:val="24"/>
                <w:highlight w:val="none"/>
                <w:lang w:val="en-US" w:eastAsia="zh-CN"/>
              </w:rPr>
              <w:t xml:space="preserve"> 0t/a、NO</w:t>
            </w:r>
            <w:r>
              <w:rPr>
                <w:rFonts w:hint="default" w:ascii="Times New Roman" w:hAnsi="Times New Roman" w:eastAsia="宋体" w:cs="Times New Roman"/>
                <w:snapToGrid/>
                <w:color w:val="auto"/>
                <w:kern w:val="2"/>
                <w:sz w:val="24"/>
                <w:szCs w:val="24"/>
                <w:highlight w:val="none"/>
                <w:vertAlign w:val="subscript"/>
                <w:lang w:val="en-US" w:eastAsia="zh-CN"/>
              </w:rPr>
              <w:t>X</w:t>
            </w:r>
            <w:r>
              <w:rPr>
                <w:rFonts w:hint="default" w:ascii="Times New Roman" w:hAnsi="Times New Roman" w:eastAsia="宋体" w:cs="Times New Roman"/>
                <w:snapToGrid/>
                <w:color w:val="auto"/>
                <w:kern w:val="2"/>
                <w:sz w:val="24"/>
                <w:szCs w:val="24"/>
                <w:highlight w:val="none"/>
                <w:lang w:val="en-US" w:eastAsia="zh-CN"/>
              </w:rPr>
              <w:t xml:space="preserve"> 0t/a、颗粒物0.</w:t>
            </w:r>
            <w:r>
              <w:rPr>
                <w:rFonts w:hint="eastAsia" w:ascii="Times New Roman" w:hAnsi="Times New Roman" w:cs="Times New Roman"/>
                <w:snapToGrid/>
                <w:color w:val="auto"/>
                <w:kern w:val="2"/>
                <w:sz w:val="24"/>
                <w:szCs w:val="24"/>
                <w:highlight w:val="none"/>
                <w:lang w:val="en-US" w:eastAsia="zh-CN"/>
              </w:rPr>
              <w:t>960</w:t>
            </w:r>
            <w:r>
              <w:rPr>
                <w:rFonts w:hint="default" w:ascii="Times New Roman" w:hAnsi="Times New Roman" w:eastAsia="宋体" w:cs="Times New Roman"/>
                <w:snapToGrid/>
                <w:color w:val="auto"/>
                <w:kern w:val="2"/>
                <w:sz w:val="24"/>
                <w:szCs w:val="24"/>
                <w:highlight w:val="none"/>
                <w:lang w:val="en-US" w:eastAsia="zh-CN"/>
              </w:rPr>
              <w:t xml:space="preserve">t/a、VOCs </w:t>
            </w:r>
            <w:r>
              <w:rPr>
                <w:rFonts w:hint="eastAsia" w:ascii="Times New Roman" w:hAnsi="Times New Roman" w:cs="Times New Roman"/>
                <w:snapToGrid/>
                <w:color w:val="auto"/>
                <w:kern w:val="2"/>
                <w:sz w:val="24"/>
                <w:szCs w:val="24"/>
                <w:highlight w:val="none"/>
                <w:lang w:val="en-US" w:eastAsia="zh-CN"/>
              </w:rPr>
              <w:t>0.166</w:t>
            </w:r>
            <w:r>
              <w:rPr>
                <w:rFonts w:hint="default" w:ascii="Times New Roman" w:hAnsi="Times New Roman" w:eastAsia="宋体" w:cs="Times New Roman"/>
                <w:snapToGrid/>
                <w:color w:val="auto"/>
                <w:kern w:val="2"/>
                <w:sz w:val="24"/>
                <w:szCs w:val="24"/>
                <w:highlight w:val="none"/>
              </w:rPr>
              <w:t>t/a</w:t>
            </w:r>
            <w:r>
              <w:rPr>
                <w:rFonts w:hint="default" w:ascii="Times New Roman" w:hAnsi="Times New Roman" w:eastAsia="宋体" w:cs="Times New Roman"/>
                <w:snapToGrid/>
                <w:color w:val="auto"/>
                <w:kern w:val="2"/>
                <w:sz w:val="24"/>
                <w:szCs w:val="24"/>
                <w:highlight w:val="none"/>
                <w:lang w:val="en-US" w:eastAsia="zh-CN"/>
              </w:rPr>
              <w:t>。</w:t>
            </w:r>
          </w:p>
          <w:p w14:paraId="6C8FEB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（2）废水污染物总量控制指标</w:t>
            </w:r>
          </w:p>
          <w:p w14:paraId="14AD6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本项目无生产废水产生；本项目废水主要为职工生活污水，污水产生量按用水量的80%计，则职工生活污水产生量为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0.470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/d</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141</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auto"/>
                <w:kern w:val="2"/>
                <w:sz w:val="24"/>
                <w:szCs w:val="24"/>
                <w:highlight w:val="none"/>
                <w:lang w:val="en-US" w:eastAsia="zh-CN" w:bidi="ar-SA"/>
              </w:rPr>
              <w:t>，主要污染物COD、BOD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 xml:space="preserve">、SS、氨氮。全部用于厂区泼洒抑尘。厂内设防渗旱厕，由当地农民定期清掏，用作农肥，项目无废水外排。全厂废水污染物总量控制指标为：COD </w:t>
            </w:r>
            <w:r>
              <w:rPr>
                <w:rFonts w:hint="eastAsia" w:ascii="Times New Roman" w:hAnsi="Times New Roman" w:cs="Times New Roman"/>
                <w:color w:val="auto"/>
                <w:kern w:val="2"/>
                <w:sz w:val="24"/>
                <w:szCs w:val="24"/>
                <w:highlight w:val="none"/>
                <w:lang w:val="en-US" w:eastAsia="zh-CN" w:bidi="ar-SA"/>
              </w:rPr>
              <w:t>0</w:t>
            </w:r>
            <w:r>
              <w:rPr>
                <w:rFonts w:hint="default" w:ascii="Times New Roman" w:hAnsi="Times New Roman" w:eastAsia="宋体" w:cs="Times New Roman"/>
                <w:color w:val="auto"/>
                <w:kern w:val="2"/>
                <w:sz w:val="24"/>
                <w:szCs w:val="24"/>
                <w:highlight w:val="none"/>
                <w:lang w:val="en-US" w:eastAsia="zh-CN" w:bidi="ar-SA"/>
              </w:rPr>
              <w:t>t/a、氨氮</w:t>
            </w:r>
            <w:r>
              <w:rPr>
                <w:rFonts w:hint="eastAsia" w:ascii="Times New Roman" w:hAnsi="Times New Roman" w:cs="Times New Roman"/>
                <w:color w:val="auto"/>
                <w:kern w:val="2"/>
                <w:sz w:val="24"/>
                <w:szCs w:val="24"/>
                <w:highlight w:val="none"/>
                <w:lang w:val="en-US" w:eastAsia="zh-CN" w:bidi="ar-SA"/>
              </w:rPr>
              <w:t>0</w:t>
            </w:r>
            <w:r>
              <w:rPr>
                <w:rFonts w:hint="default" w:ascii="Times New Roman" w:hAnsi="Times New Roman" w:eastAsia="宋体" w:cs="Times New Roman"/>
                <w:color w:val="auto"/>
                <w:kern w:val="2"/>
                <w:sz w:val="24"/>
                <w:szCs w:val="24"/>
                <w:highlight w:val="none"/>
                <w:lang w:val="en-US" w:eastAsia="zh-CN" w:bidi="ar-SA"/>
              </w:rPr>
              <w:t>t/a。</w:t>
            </w:r>
          </w:p>
          <w:p w14:paraId="7CC5A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auto"/>
                <w:kern w:val="2"/>
                <w:sz w:val="24"/>
                <w:szCs w:val="32"/>
                <w:highlight w:val="none"/>
                <w:lang w:eastAsia="zh-CN"/>
              </w:rPr>
            </w:pPr>
            <w:r>
              <w:rPr>
                <w:rFonts w:hint="default" w:ascii="Times New Roman" w:hAnsi="Times New Roman" w:eastAsia="宋体" w:cs="Times New Roman"/>
                <w:snapToGrid/>
                <w:color w:val="auto"/>
                <w:kern w:val="2"/>
                <w:sz w:val="24"/>
                <w:szCs w:val="32"/>
                <w:highlight w:val="none"/>
                <w:lang w:eastAsia="zh-CN"/>
              </w:rPr>
              <w:t>（3）总量控制指标分析</w:t>
            </w:r>
          </w:p>
          <w:p w14:paraId="67F3E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r>
              <w:rPr>
                <w:rFonts w:hint="default" w:ascii="Times New Roman" w:hAnsi="Times New Roman" w:eastAsia="宋体" w:cs="Times New Roman"/>
                <w:snapToGrid/>
                <w:color w:val="auto"/>
                <w:kern w:val="2"/>
                <w:sz w:val="24"/>
                <w:szCs w:val="32"/>
                <w:highlight w:val="none"/>
                <w:lang w:eastAsia="zh-CN"/>
              </w:rPr>
              <w:t>综上计算分析，本评价建议本项目</w:t>
            </w:r>
            <w:r>
              <w:rPr>
                <w:rFonts w:hint="default" w:ascii="Times New Roman" w:hAnsi="Times New Roman" w:eastAsia="宋体" w:cs="Times New Roman"/>
                <w:snapToGrid/>
                <w:color w:val="auto"/>
                <w:kern w:val="2"/>
                <w:sz w:val="24"/>
                <w:szCs w:val="24"/>
                <w:highlight w:val="none"/>
                <w:lang w:val="en-US" w:eastAsia="zh-CN"/>
              </w:rPr>
              <w:t>全厂</w:t>
            </w:r>
            <w:r>
              <w:rPr>
                <w:rFonts w:hint="default" w:ascii="Times New Roman" w:hAnsi="Times New Roman" w:eastAsia="宋体" w:cs="Times New Roman"/>
                <w:snapToGrid/>
                <w:color w:val="auto"/>
                <w:kern w:val="2"/>
                <w:sz w:val="24"/>
                <w:szCs w:val="24"/>
                <w:highlight w:val="none"/>
              </w:rPr>
              <w:t>污染物总量控制指标为：</w:t>
            </w:r>
            <w:r>
              <w:rPr>
                <w:rFonts w:hint="default" w:ascii="Times New Roman" w:hAnsi="Times New Roman" w:eastAsia="宋体" w:cs="Times New Roman"/>
                <w:snapToGrid/>
                <w:color w:val="auto"/>
                <w:kern w:val="2"/>
                <w:sz w:val="24"/>
                <w:szCs w:val="24"/>
                <w:highlight w:val="none"/>
                <w:lang w:val="en-US" w:eastAsia="zh-CN"/>
              </w:rPr>
              <w:t xml:space="preserve">COD </w:t>
            </w:r>
            <w:r>
              <w:rPr>
                <w:rFonts w:hint="eastAsia" w:ascii="Times New Roman" w:hAnsi="Times New Roman" w:cs="Times New Roman"/>
                <w:snapToGrid/>
                <w:color w:val="auto"/>
                <w:kern w:val="2"/>
                <w:sz w:val="24"/>
                <w:szCs w:val="24"/>
                <w:highlight w:val="none"/>
                <w:lang w:val="en-US" w:eastAsia="zh-CN"/>
              </w:rPr>
              <w:t>0</w:t>
            </w:r>
            <w:r>
              <w:rPr>
                <w:rFonts w:hint="default" w:ascii="Times New Roman" w:hAnsi="Times New Roman" w:eastAsia="宋体" w:cs="Times New Roman"/>
                <w:snapToGrid/>
                <w:color w:val="auto"/>
                <w:kern w:val="2"/>
                <w:sz w:val="24"/>
                <w:szCs w:val="24"/>
                <w:highlight w:val="none"/>
              </w:rPr>
              <w:t>t/a、</w:t>
            </w:r>
            <w:r>
              <w:rPr>
                <w:rFonts w:hint="default" w:ascii="Times New Roman" w:hAnsi="Times New Roman" w:eastAsia="宋体" w:cs="Times New Roman"/>
                <w:snapToGrid/>
                <w:color w:val="auto"/>
                <w:kern w:val="2"/>
                <w:sz w:val="24"/>
                <w:szCs w:val="24"/>
                <w:highlight w:val="none"/>
                <w:lang w:eastAsia="zh-CN"/>
              </w:rPr>
              <w:t>氨氮</w:t>
            </w:r>
            <w:r>
              <w:rPr>
                <w:rFonts w:hint="eastAsia" w:ascii="Times New Roman" w:hAnsi="Times New Roman" w:cs="Times New Roman"/>
                <w:snapToGrid/>
                <w:color w:val="auto"/>
                <w:kern w:val="2"/>
                <w:sz w:val="24"/>
                <w:szCs w:val="24"/>
                <w:highlight w:val="none"/>
                <w:lang w:val="en-US" w:eastAsia="zh-CN"/>
              </w:rPr>
              <w:t>0</w:t>
            </w:r>
            <w:r>
              <w:rPr>
                <w:rFonts w:hint="default" w:ascii="Times New Roman" w:hAnsi="Times New Roman" w:eastAsia="宋体" w:cs="Times New Roman"/>
                <w:snapToGrid/>
                <w:color w:val="auto"/>
                <w:kern w:val="2"/>
                <w:sz w:val="24"/>
                <w:szCs w:val="24"/>
                <w:highlight w:val="none"/>
                <w:lang w:val="en-US" w:eastAsia="zh-CN"/>
              </w:rPr>
              <w:t>t/a、SO</w:t>
            </w:r>
            <w:r>
              <w:rPr>
                <w:rFonts w:hint="default" w:ascii="Times New Roman" w:hAnsi="Times New Roman" w:eastAsia="宋体" w:cs="Times New Roman"/>
                <w:snapToGrid/>
                <w:color w:val="auto"/>
                <w:kern w:val="2"/>
                <w:sz w:val="24"/>
                <w:szCs w:val="24"/>
                <w:highlight w:val="none"/>
                <w:vertAlign w:val="subscript"/>
                <w:lang w:val="en-US" w:eastAsia="zh-CN"/>
              </w:rPr>
              <w:t>2</w:t>
            </w:r>
            <w:r>
              <w:rPr>
                <w:rFonts w:hint="default" w:ascii="Times New Roman" w:hAnsi="Times New Roman" w:eastAsia="宋体" w:cs="Times New Roman"/>
                <w:snapToGrid/>
                <w:color w:val="auto"/>
                <w:kern w:val="2"/>
                <w:sz w:val="24"/>
                <w:szCs w:val="24"/>
                <w:highlight w:val="none"/>
                <w:lang w:val="en-US" w:eastAsia="zh-CN"/>
              </w:rPr>
              <w:t xml:space="preserve"> 0t/a、NO</w:t>
            </w:r>
            <w:r>
              <w:rPr>
                <w:rFonts w:hint="default" w:ascii="Times New Roman" w:hAnsi="Times New Roman" w:eastAsia="宋体" w:cs="Times New Roman"/>
                <w:snapToGrid/>
                <w:color w:val="auto"/>
                <w:kern w:val="2"/>
                <w:sz w:val="24"/>
                <w:szCs w:val="24"/>
                <w:highlight w:val="none"/>
                <w:vertAlign w:val="subscript"/>
                <w:lang w:val="en-US" w:eastAsia="zh-CN"/>
              </w:rPr>
              <w:t>X</w:t>
            </w:r>
            <w:r>
              <w:rPr>
                <w:rFonts w:hint="default" w:ascii="Times New Roman" w:hAnsi="Times New Roman" w:eastAsia="宋体" w:cs="Times New Roman"/>
                <w:snapToGrid/>
                <w:color w:val="auto"/>
                <w:kern w:val="2"/>
                <w:sz w:val="24"/>
                <w:szCs w:val="24"/>
                <w:highlight w:val="none"/>
                <w:lang w:val="en-US" w:eastAsia="zh-CN"/>
              </w:rPr>
              <w:t xml:space="preserve"> 0t/a、颗粒物</w:t>
            </w:r>
            <w:r>
              <w:rPr>
                <w:rFonts w:hint="default" w:ascii="Times New Roman" w:hAnsi="Times New Roman" w:cs="Times New Roman"/>
                <w:snapToGrid/>
                <w:color w:val="auto"/>
                <w:kern w:val="2"/>
                <w:sz w:val="24"/>
                <w:szCs w:val="24"/>
                <w:highlight w:val="none"/>
                <w:lang w:val="en-US" w:eastAsia="zh-CN"/>
              </w:rPr>
              <w:t>0.</w:t>
            </w:r>
            <w:r>
              <w:rPr>
                <w:rFonts w:hint="eastAsia" w:ascii="Times New Roman" w:hAnsi="Times New Roman" w:cs="Times New Roman"/>
                <w:snapToGrid/>
                <w:color w:val="auto"/>
                <w:kern w:val="2"/>
                <w:sz w:val="24"/>
                <w:szCs w:val="24"/>
                <w:highlight w:val="none"/>
                <w:lang w:val="en-US" w:eastAsia="zh-CN"/>
              </w:rPr>
              <w:t>960</w:t>
            </w:r>
            <w:r>
              <w:rPr>
                <w:rFonts w:hint="default" w:ascii="Times New Roman" w:hAnsi="Times New Roman" w:eastAsia="宋体" w:cs="Times New Roman"/>
                <w:snapToGrid/>
                <w:color w:val="auto"/>
                <w:kern w:val="2"/>
                <w:sz w:val="24"/>
                <w:szCs w:val="24"/>
                <w:highlight w:val="none"/>
                <w:lang w:val="en-US" w:eastAsia="zh-CN"/>
              </w:rPr>
              <w:t xml:space="preserve">t/a、VOCs </w:t>
            </w:r>
            <w:r>
              <w:rPr>
                <w:rFonts w:hint="eastAsia" w:ascii="Times New Roman" w:hAnsi="Times New Roman" w:cs="Times New Roman"/>
                <w:snapToGrid/>
                <w:color w:val="auto"/>
                <w:kern w:val="2"/>
                <w:sz w:val="24"/>
                <w:szCs w:val="24"/>
                <w:highlight w:val="none"/>
                <w:lang w:val="en-US" w:eastAsia="zh-CN"/>
              </w:rPr>
              <w:t>0.166</w:t>
            </w:r>
            <w:r>
              <w:rPr>
                <w:rFonts w:hint="default" w:ascii="Times New Roman" w:hAnsi="Times New Roman" w:eastAsia="宋体" w:cs="Times New Roman"/>
                <w:snapToGrid/>
                <w:color w:val="auto"/>
                <w:kern w:val="2"/>
                <w:sz w:val="24"/>
                <w:szCs w:val="24"/>
                <w:highlight w:val="none"/>
              </w:rPr>
              <w:t>t/a</w:t>
            </w:r>
            <w:r>
              <w:rPr>
                <w:rFonts w:hint="default" w:ascii="Times New Roman" w:hAnsi="Times New Roman" w:eastAsia="宋体" w:cs="Times New Roman"/>
                <w:snapToGrid/>
                <w:color w:val="auto"/>
                <w:kern w:val="2"/>
                <w:sz w:val="24"/>
                <w:szCs w:val="24"/>
                <w:highlight w:val="none"/>
                <w:lang w:eastAsia="zh-CN"/>
              </w:rPr>
              <w:t>。</w:t>
            </w:r>
          </w:p>
          <w:p w14:paraId="2EA70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1F84A1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52CD4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3FE0B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6DB94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72B78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2BFC1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061E9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72099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4E1585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6DB026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snapToGrid/>
                <w:color w:val="auto"/>
                <w:kern w:val="2"/>
                <w:sz w:val="24"/>
                <w:szCs w:val="24"/>
                <w:highlight w:val="none"/>
                <w:lang w:eastAsia="zh-CN"/>
              </w:rPr>
            </w:pPr>
          </w:p>
          <w:p w14:paraId="00B72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p w14:paraId="73C91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4"/>
                <w:highlight w:val="none"/>
                <w:lang w:eastAsia="zh-CN"/>
              </w:rPr>
            </w:pPr>
          </w:p>
        </w:tc>
      </w:tr>
    </w:tbl>
    <w:p w14:paraId="0A3EB35B">
      <w:pPr>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br w:type="page"/>
      </w:r>
    </w:p>
    <w:p w14:paraId="677A599F">
      <w:pPr>
        <w:widowControl/>
        <w:jc w:val="center"/>
        <w:outlineLvl w:val="0"/>
        <w:rPr>
          <w:rFonts w:hint="default" w:ascii="Times New Roman" w:hAnsi="Times New Roman" w:cs="Times New Roman"/>
          <w:color w:val="auto"/>
          <w:highlight w:val="none"/>
        </w:rPr>
      </w:pPr>
      <w:r>
        <w:rPr>
          <w:rFonts w:hint="default" w:ascii="Times New Roman" w:hAnsi="Times New Roman" w:eastAsia="黑体" w:cs="Times New Roman"/>
          <w:color w:val="auto"/>
          <w:sz w:val="30"/>
          <w:szCs w:val="30"/>
          <w:highlight w:val="none"/>
        </w:rPr>
        <w:t>四、主要环境影响和保护措施</w:t>
      </w:r>
    </w:p>
    <w:tbl>
      <w:tblPr>
        <w:tblStyle w:val="3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8036"/>
      </w:tblGrid>
      <w:tr w14:paraId="0F6B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jc w:val="center"/>
        </w:trPr>
        <w:tc>
          <w:tcPr>
            <w:tcW w:w="470" w:type="dxa"/>
            <w:vAlign w:val="center"/>
          </w:tcPr>
          <w:p w14:paraId="0BB213D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施工期环境保护措施</w:t>
            </w:r>
          </w:p>
        </w:tc>
        <w:tc>
          <w:tcPr>
            <w:tcW w:w="8036" w:type="dxa"/>
            <w:vAlign w:val="center"/>
          </w:tcPr>
          <w:p w14:paraId="26850C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本项目租赁现有厂房进行生产，施工期仅为生产设备的安装、调试，无土建工程，工程量少，施工期很短。施工期废气主要为施工扬尘；施工期废水主要为施工人员生活污水；施工期固体废物主要为施工过程产生的建筑垃圾和施工人员生活垃圾；施工期噪声主要为施工机械及物料运输产生的噪声。</w:t>
            </w:r>
          </w:p>
          <w:p w14:paraId="773F4D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t>1、大气环境影响分析</w:t>
            </w:r>
          </w:p>
          <w:p w14:paraId="456638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施工期的废气污染主要来源于设备运输、装卸及安装过程产生的扬尘。本次环评要求企业加强道路清扫及洒水抑尘。</w:t>
            </w:r>
          </w:p>
          <w:p w14:paraId="64923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通过以上措施治理后，可有效控制施工扬尘对周围环境的影响，施工厂界扬尘满足《施工场地扬尘排放标准》(DB13/2934-2019)中扬尘排放限值要求。总之，只要加强管理，切实落实好以上措施，施工扬尘对环境的影响将会大大降低，其对环境的影响也将随施工的结束而消失。</w:t>
            </w:r>
          </w:p>
          <w:p w14:paraId="5C4C5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t>2、水环境影响分析</w:t>
            </w:r>
          </w:p>
          <w:p w14:paraId="7299C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施工期</w:t>
            </w:r>
            <w:r>
              <w:rPr>
                <w:rFonts w:hint="eastAsia" w:ascii="Times New Roman" w:hAnsi="Times New Roman" w:cs="Times New Roman"/>
                <w:snapToGrid/>
                <w:color w:val="000000" w:themeColor="text1"/>
                <w:kern w:val="2"/>
                <w:sz w:val="24"/>
                <w:szCs w:val="24"/>
                <w:highlight w:val="none"/>
                <w:lang w:eastAsia="zh-CN"/>
                <w14:textFill>
                  <w14:solidFill>
                    <w14:schemeClr w14:val="tx1"/>
                  </w14:solidFill>
                </w14:textFill>
              </w:rPr>
              <w:t>废水主要为工人生活污水。</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厂内设置</w:t>
            </w:r>
            <w:r>
              <w:rPr>
                <w:rFonts w:hint="eastAsia"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卫生间及</w:t>
            </w:r>
            <w:r>
              <w:rPr>
                <w:rFonts w:hint="eastAsia" w:ascii="Times New Roman" w:hAnsi="Times New Roman" w:cs="Times New Roman"/>
                <w:snapToGrid/>
                <w:color w:val="000000" w:themeColor="text1"/>
                <w:kern w:val="2"/>
                <w:sz w:val="24"/>
                <w:szCs w:val="24"/>
                <w:highlight w:val="none"/>
                <w:lang w:eastAsia="zh-CN"/>
                <w14:textFill>
                  <w14:solidFill>
                    <w14:schemeClr w14:val="tx1"/>
                  </w14:solidFill>
                </w14:textFill>
              </w:rPr>
              <w:t>化粪池，</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生活污水排入化粪池，定期清掏用作农肥，不外排</w:t>
            </w:r>
            <w:r>
              <w:rPr>
                <w:rFonts w:hint="eastAsia" w:ascii="Times New Roman" w:hAnsi="Times New Roman"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施工人员盥洗废水排放量较小且水质简单，</w:t>
            </w:r>
            <w:r>
              <w:rPr>
                <w:rFonts w:hint="eastAsia" w:ascii="Times New Roman" w:hAnsi="Times New Roman" w:cs="Times New Roman"/>
                <w:snapToGrid/>
                <w:color w:val="000000" w:themeColor="text1"/>
                <w:kern w:val="2"/>
                <w:sz w:val="24"/>
                <w:szCs w:val="24"/>
                <w:highlight w:val="none"/>
                <w:lang w:eastAsia="zh-CN"/>
                <w14:textFill>
                  <w14:solidFill>
                    <w14:schemeClr w14:val="tx1"/>
                  </w14:solidFill>
                </w14:textFill>
              </w:rPr>
              <w:t>用于场地泼洒抑尘，就地蒸发</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w:t>
            </w:r>
          </w:p>
          <w:p w14:paraId="296EF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因此，施工期废水不会对区域水环境造成影响。</w:t>
            </w:r>
          </w:p>
          <w:p w14:paraId="3B2C15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t>3、声环境影响分析</w:t>
            </w:r>
          </w:p>
          <w:p w14:paraId="169BF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施工期主要包括生产设备的安装与调试、废气净化设施等的安装与调试，施工期间噪声影响主要来自各设备运输、安装及调试噪声，各种噪声设备禁止夜间作业，控制运输车辆速度，尽量减小由于施工而给周边环境造成的影响。且施工期持续时间相对较短。采取以上措施后可使建筑施工噪声满足《建筑施工噪声排放标准》（GB12523-20</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25</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）标准要求，不会对周边声环境造成明显影响。</w:t>
            </w:r>
          </w:p>
          <w:p w14:paraId="3E15EB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施工噪声对周边环境的影响也将随施工的结束而消失。</w:t>
            </w:r>
          </w:p>
          <w:p w14:paraId="30DED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4"/>
                <w:szCs w:val="24"/>
                <w:highlight w:val="none"/>
                <w14:textFill>
                  <w14:solidFill>
                    <w14:schemeClr w14:val="tx1"/>
                  </w14:solidFill>
                </w14:textFill>
              </w:rPr>
              <w:t>4、固体废物影响分析</w:t>
            </w:r>
          </w:p>
          <w:p w14:paraId="391CF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施工期间产生的固体废物主要为建筑垃圾（包括废弃包装物）及施工人员生活垃圾。生活垃圾收集后由环卫部门统一清运处理，产生的建筑垃圾（包括废弃包装物）严格按照《一般工业固体废物贮存和填埋污染控制标准》（GB18599-2020）中的相关要求，定点收集并及时处理处置。采取上述措施后，不会对周围环境产生不利影响。</w:t>
            </w:r>
          </w:p>
          <w:p w14:paraId="0AAD7D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综上所述，本项目施工期产生的各污染物在采取相应的处理处置措施后，各污染物对周围环境影响较小。</w:t>
            </w:r>
          </w:p>
        </w:tc>
      </w:tr>
      <w:tr w14:paraId="099C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470" w:type="dxa"/>
            <w:vAlign w:val="center"/>
          </w:tcPr>
          <w:p w14:paraId="387EEFC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运营期环境影响和保护措施</w:t>
            </w:r>
          </w:p>
        </w:tc>
        <w:tc>
          <w:tcPr>
            <w:tcW w:w="8036" w:type="dxa"/>
            <w:vAlign w:val="center"/>
          </w:tcPr>
          <w:p w14:paraId="48D9B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一、</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大气环境影响分析</w:t>
            </w:r>
          </w:p>
          <w:p w14:paraId="3EFEB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、污染治理设施</w:t>
            </w:r>
          </w:p>
          <w:p w14:paraId="38733E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本项目废气污染治理措施见表</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4-1</w:t>
            </w:r>
            <w:r>
              <w:rPr>
                <w:rFonts w:hint="default" w:ascii="Times New Roman" w:hAnsi="Times New Roman" w:eastAsia="宋体" w:cs="Times New Roman"/>
                <w:b w:val="0"/>
                <w:bCs w:val="0"/>
                <w:snapToGrid/>
                <w:color w:val="000000" w:themeColor="text1"/>
                <w:kern w:val="2"/>
                <w:sz w:val="24"/>
                <w:szCs w:val="24"/>
                <w:highlight w:val="none"/>
                <w14:textFill>
                  <w14:solidFill>
                    <w14:schemeClr w14:val="tx1"/>
                  </w14:solidFill>
                </w14:textFill>
              </w:rPr>
              <w:t>。</w:t>
            </w:r>
          </w:p>
          <w:p w14:paraId="0B2744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w:t>
            </w:r>
            <w:r>
              <w:rPr>
                <w:rFonts w:hint="eastAsia" w:ascii="Times New Roman" w:hAnsi="Times New Roman" w:eastAsia="宋体" w:cs="Times New Roman"/>
                <w:b/>
                <w:bCs/>
                <w:snapToGrid/>
                <w:color w:val="auto"/>
                <w:kern w:val="2"/>
                <w:sz w:val="24"/>
                <w:szCs w:val="24"/>
                <w:highlight w:val="none"/>
                <w:lang w:val="en-US" w:eastAsia="zh-CN"/>
              </w:rPr>
              <w:t>4-1</w:t>
            </w:r>
            <w:r>
              <w:rPr>
                <w:rFonts w:hint="default" w:ascii="Times New Roman" w:hAnsi="Times New Roman" w:eastAsia="宋体" w:cs="Times New Roman"/>
                <w:b/>
                <w:bCs/>
                <w:snapToGrid/>
                <w:color w:val="auto"/>
                <w:kern w:val="2"/>
                <w:sz w:val="24"/>
                <w:szCs w:val="24"/>
                <w:highlight w:val="none"/>
                <w:lang w:val="en-US" w:eastAsia="zh-CN"/>
              </w:rPr>
              <w:t xml:space="preserve">    废气产排污节点、污染物及污染治理设施信息表</w:t>
            </w:r>
          </w:p>
          <w:tbl>
            <w:tblPr>
              <w:tblStyle w:val="30"/>
              <w:tblW w:w="494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280"/>
              <w:gridCol w:w="1457"/>
              <w:gridCol w:w="1096"/>
              <w:gridCol w:w="678"/>
              <w:gridCol w:w="1279"/>
              <w:gridCol w:w="847"/>
              <w:gridCol w:w="661"/>
              <w:gridCol w:w="507"/>
              <w:gridCol w:w="916"/>
            </w:tblGrid>
            <w:tr w14:paraId="3F1E8D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restart"/>
                  <w:tcBorders>
                    <w:tl2br w:val="nil"/>
                    <w:tr2bl w:val="nil"/>
                  </w:tcBorders>
                  <w:vAlign w:val="center"/>
                </w:tcPr>
                <w:p w14:paraId="65102D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序号</w:t>
                  </w:r>
                </w:p>
              </w:tc>
              <w:tc>
                <w:tcPr>
                  <w:tcW w:w="943" w:type="pct"/>
                  <w:vMerge w:val="restart"/>
                  <w:tcBorders>
                    <w:tl2br w:val="nil"/>
                    <w:tr2bl w:val="nil"/>
                  </w:tcBorders>
                  <w:vAlign w:val="center"/>
                </w:tcPr>
                <w:p w14:paraId="053E4E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产污环节</w:t>
                  </w:r>
                </w:p>
              </w:tc>
              <w:tc>
                <w:tcPr>
                  <w:tcW w:w="709" w:type="pct"/>
                  <w:vMerge w:val="restart"/>
                  <w:tcBorders>
                    <w:tl2br w:val="nil"/>
                    <w:tr2bl w:val="nil"/>
                  </w:tcBorders>
                  <w:vAlign w:val="center"/>
                </w:tcPr>
                <w:p w14:paraId="7BBEC1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污染物</w:t>
                  </w:r>
                </w:p>
              </w:tc>
              <w:tc>
                <w:tcPr>
                  <w:tcW w:w="439" w:type="pct"/>
                  <w:vMerge w:val="restart"/>
                  <w:tcBorders>
                    <w:tl2br w:val="nil"/>
                    <w:tr2bl w:val="nil"/>
                  </w:tcBorders>
                  <w:vAlign w:val="center"/>
                </w:tcPr>
                <w:p w14:paraId="0ACD7D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排放</w:t>
                  </w:r>
                </w:p>
                <w:p w14:paraId="6F7CA7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形式</w:t>
                  </w:r>
                </w:p>
              </w:tc>
              <w:tc>
                <w:tcPr>
                  <w:tcW w:w="2726" w:type="pct"/>
                  <w:gridSpan w:val="5"/>
                  <w:tcBorders>
                    <w:tl2br w:val="nil"/>
                    <w:tr2bl w:val="nil"/>
                  </w:tcBorders>
                  <w:vAlign w:val="center"/>
                </w:tcPr>
                <w:p w14:paraId="1F326C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污染治理措施</w:t>
                  </w:r>
                </w:p>
              </w:tc>
            </w:tr>
            <w:tr w14:paraId="72AB8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151056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943" w:type="pct"/>
                  <w:vMerge w:val="continue"/>
                  <w:tcBorders>
                    <w:tl2br w:val="nil"/>
                    <w:tr2bl w:val="nil"/>
                  </w:tcBorders>
                  <w:vAlign w:val="center"/>
                </w:tcPr>
                <w:p w14:paraId="6C7B0C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709" w:type="pct"/>
                  <w:vMerge w:val="continue"/>
                  <w:tcBorders>
                    <w:tl2br w:val="nil"/>
                    <w:tr2bl w:val="nil"/>
                  </w:tcBorders>
                  <w:vAlign w:val="center"/>
                </w:tcPr>
                <w:p w14:paraId="7076C7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439" w:type="pct"/>
                  <w:vMerge w:val="continue"/>
                  <w:tcBorders>
                    <w:tl2br w:val="nil"/>
                    <w:tr2bl w:val="nil"/>
                  </w:tcBorders>
                  <w:vAlign w:val="center"/>
                </w:tcPr>
                <w:p w14:paraId="3132DE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828" w:type="pct"/>
                  <w:tcBorders>
                    <w:tl2br w:val="nil"/>
                    <w:tr2bl w:val="nil"/>
                  </w:tcBorders>
                  <w:vAlign w:val="center"/>
                </w:tcPr>
                <w:p w14:paraId="205895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工艺名称</w:t>
                  </w:r>
                </w:p>
              </w:tc>
              <w:tc>
                <w:tcPr>
                  <w:tcW w:w="548" w:type="pct"/>
                  <w:tcBorders>
                    <w:tl2br w:val="nil"/>
                    <w:tr2bl w:val="nil"/>
                  </w:tcBorders>
                  <w:vAlign w:val="center"/>
                </w:tcPr>
                <w:p w14:paraId="31B670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处理能力m</w:t>
                  </w:r>
                  <w:r>
                    <w:rPr>
                      <w:rFonts w:hint="default" w:ascii="Times New Roman" w:hAnsi="Times New Roman" w:eastAsia="宋体" w:cs="Times New Roman"/>
                      <w:b w:val="0"/>
                      <w:bCs w:val="0"/>
                      <w:snapToGrid/>
                      <w:color w:val="000000" w:themeColor="text1"/>
                      <w:spacing w:val="-6"/>
                      <w:kern w:val="2"/>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/h</w:t>
                  </w:r>
                </w:p>
              </w:tc>
              <w:tc>
                <w:tcPr>
                  <w:tcW w:w="428" w:type="pct"/>
                  <w:tcBorders>
                    <w:tl2br w:val="nil"/>
                    <w:tr2bl w:val="nil"/>
                  </w:tcBorders>
                  <w:vAlign w:val="center"/>
                </w:tcPr>
                <w:p w14:paraId="55C6EC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收集</w:t>
                  </w:r>
                </w:p>
                <w:p w14:paraId="0A2D40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效率%</w:t>
                  </w:r>
                </w:p>
              </w:tc>
              <w:tc>
                <w:tcPr>
                  <w:tcW w:w="328" w:type="pct"/>
                  <w:tcBorders>
                    <w:tl2br w:val="nil"/>
                    <w:tr2bl w:val="nil"/>
                  </w:tcBorders>
                  <w:vAlign w:val="center"/>
                </w:tcPr>
                <w:p w14:paraId="1271F7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去除率%</w:t>
                  </w:r>
                </w:p>
              </w:tc>
              <w:tc>
                <w:tcPr>
                  <w:tcW w:w="593" w:type="pct"/>
                  <w:tcBorders>
                    <w:tl2br w:val="nil"/>
                    <w:tr2bl w:val="nil"/>
                  </w:tcBorders>
                  <w:vAlign w:val="center"/>
                </w:tcPr>
                <w:p w14:paraId="2E223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是否为可行技术</w:t>
                  </w:r>
                </w:p>
              </w:tc>
            </w:tr>
            <w:tr w14:paraId="273306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restart"/>
                  <w:tcBorders>
                    <w:tl2br w:val="nil"/>
                    <w:tr2bl w:val="nil"/>
                  </w:tcBorders>
                  <w:vAlign w:val="center"/>
                </w:tcPr>
                <w:p w14:paraId="01F7B1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1</w:t>
                  </w:r>
                </w:p>
              </w:tc>
              <w:tc>
                <w:tcPr>
                  <w:tcW w:w="943" w:type="pct"/>
                  <w:vMerge w:val="restart"/>
                  <w:tcBorders>
                    <w:tl2br w:val="nil"/>
                    <w:tr2bl w:val="nil"/>
                  </w:tcBorders>
                  <w:vAlign w:val="center"/>
                </w:tcPr>
                <w:p w14:paraId="1CA069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上料、搅拌捏合、压制成型、晾干修边</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废气（DA001）</w:t>
                  </w:r>
                </w:p>
              </w:tc>
              <w:tc>
                <w:tcPr>
                  <w:tcW w:w="709" w:type="pct"/>
                  <w:tcBorders>
                    <w:tl2br w:val="nil"/>
                    <w:tr2bl w:val="nil"/>
                  </w:tcBorders>
                  <w:vAlign w:val="center"/>
                </w:tcPr>
                <w:p w14:paraId="334903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t>颗粒物</w:t>
                  </w:r>
                </w:p>
              </w:tc>
              <w:tc>
                <w:tcPr>
                  <w:tcW w:w="439" w:type="pct"/>
                  <w:vMerge w:val="restart"/>
                  <w:tcBorders>
                    <w:tl2br w:val="nil"/>
                    <w:tr2bl w:val="nil"/>
                  </w:tcBorders>
                  <w:vAlign w:val="center"/>
                </w:tcPr>
                <w:p w14:paraId="604C94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有组织</w:t>
                  </w:r>
                </w:p>
              </w:tc>
              <w:tc>
                <w:tcPr>
                  <w:tcW w:w="828" w:type="pct"/>
                  <w:vMerge w:val="restart"/>
                  <w:tcBorders>
                    <w:tl2br w:val="nil"/>
                    <w:tr2bl w:val="nil"/>
                  </w:tcBorders>
                  <w:vAlign w:val="center"/>
                </w:tcPr>
                <w:p w14:paraId="76E8CE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两级活性炭吸附装置</w:t>
                  </w:r>
                </w:p>
              </w:tc>
              <w:tc>
                <w:tcPr>
                  <w:tcW w:w="548" w:type="pct"/>
                  <w:vMerge w:val="restart"/>
                  <w:tcBorders>
                    <w:tl2br w:val="nil"/>
                    <w:tr2bl w:val="nil"/>
                  </w:tcBorders>
                  <w:vAlign w:val="center"/>
                </w:tcPr>
                <w:p w14:paraId="4855D9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0000</w:t>
                  </w:r>
                </w:p>
              </w:tc>
              <w:tc>
                <w:tcPr>
                  <w:tcW w:w="428" w:type="pct"/>
                  <w:tcBorders>
                    <w:tl2br w:val="nil"/>
                    <w:tr2bl w:val="nil"/>
                  </w:tcBorders>
                  <w:vAlign w:val="center"/>
                </w:tcPr>
                <w:p w14:paraId="55305B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9</w:t>
                  </w: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0</w:t>
                  </w:r>
                </w:p>
              </w:tc>
              <w:tc>
                <w:tcPr>
                  <w:tcW w:w="328" w:type="pct"/>
                  <w:tcBorders>
                    <w:tl2br w:val="nil"/>
                    <w:tr2bl w:val="nil"/>
                  </w:tcBorders>
                  <w:vAlign w:val="center"/>
                </w:tcPr>
                <w:p w14:paraId="445AB7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t>99</w:t>
                  </w:r>
                </w:p>
              </w:tc>
              <w:tc>
                <w:tcPr>
                  <w:tcW w:w="593" w:type="pct"/>
                  <w:tcBorders>
                    <w:tl2br w:val="nil"/>
                    <w:tr2bl w:val="nil"/>
                  </w:tcBorders>
                  <w:vAlign w:val="center"/>
                </w:tcPr>
                <w:p w14:paraId="6F2612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是</w:t>
                  </w:r>
                </w:p>
              </w:tc>
            </w:tr>
            <w:tr w14:paraId="5D895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2469B3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943" w:type="pct"/>
                  <w:vMerge w:val="continue"/>
                  <w:tcBorders>
                    <w:tl2br w:val="nil"/>
                    <w:tr2bl w:val="nil"/>
                  </w:tcBorders>
                  <w:vAlign w:val="center"/>
                </w:tcPr>
                <w:p w14:paraId="2B27E0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p>
              </w:tc>
              <w:tc>
                <w:tcPr>
                  <w:tcW w:w="709" w:type="pct"/>
                  <w:tcBorders>
                    <w:tl2br w:val="nil"/>
                    <w:tr2bl w:val="nil"/>
                  </w:tcBorders>
                  <w:vAlign w:val="center"/>
                </w:tcPr>
                <w:p w14:paraId="1A3B19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非甲烷总烃</w:t>
                  </w:r>
                </w:p>
              </w:tc>
              <w:tc>
                <w:tcPr>
                  <w:tcW w:w="439" w:type="pct"/>
                  <w:vMerge w:val="continue"/>
                  <w:tcBorders>
                    <w:tl2br w:val="nil"/>
                    <w:tr2bl w:val="nil"/>
                  </w:tcBorders>
                  <w:vAlign w:val="center"/>
                </w:tcPr>
                <w:p w14:paraId="6E538F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828" w:type="pct"/>
                  <w:vMerge w:val="continue"/>
                  <w:tcBorders>
                    <w:tl2br w:val="nil"/>
                    <w:tr2bl w:val="nil"/>
                  </w:tcBorders>
                  <w:vAlign w:val="center"/>
                </w:tcPr>
                <w:p w14:paraId="0147A3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548" w:type="pct"/>
                  <w:vMerge w:val="continue"/>
                  <w:tcBorders>
                    <w:tl2br w:val="nil"/>
                    <w:tr2bl w:val="nil"/>
                  </w:tcBorders>
                  <w:vAlign w:val="center"/>
                </w:tcPr>
                <w:p w14:paraId="112ECC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428" w:type="pct"/>
                  <w:vMerge w:val="restart"/>
                  <w:tcBorders>
                    <w:tl2br w:val="nil"/>
                    <w:tr2bl w:val="nil"/>
                  </w:tcBorders>
                  <w:vAlign w:val="center"/>
                </w:tcPr>
                <w:p w14:paraId="7C10F7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9</w:t>
                  </w: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0</w:t>
                  </w:r>
                </w:p>
              </w:tc>
              <w:tc>
                <w:tcPr>
                  <w:tcW w:w="328" w:type="pct"/>
                  <w:vMerge w:val="restart"/>
                  <w:tcBorders>
                    <w:tl2br w:val="nil"/>
                    <w:tr2bl w:val="nil"/>
                  </w:tcBorders>
                  <w:vAlign w:val="center"/>
                </w:tcPr>
                <w:p w14:paraId="3547BB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90</w:t>
                  </w:r>
                </w:p>
              </w:tc>
              <w:tc>
                <w:tcPr>
                  <w:tcW w:w="593" w:type="pct"/>
                  <w:vMerge w:val="restart"/>
                  <w:tcBorders>
                    <w:tl2br w:val="nil"/>
                    <w:tr2bl w:val="nil"/>
                  </w:tcBorders>
                  <w:vAlign w:val="center"/>
                </w:tcPr>
                <w:p w14:paraId="1333A5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是</w:t>
                  </w:r>
                </w:p>
              </w:tc>
            </w:tr>
            <w:tr w14:paraId="67C3EB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51B285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943" w:type="pct"/>
                  <w:vMerge w:val="continue"/>
                  <w:tcBorders>
                    <w:tl2br w:val="nil"/>
                    <w:tr2bl w:val="nil"/>
                  </w:tcBorders>
                  <w:vAlign w:val="center"/>
                </w:tcPr>
                <w:p w14:paraId="6F22DA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709" w:type="pct"/>
                  <w:tcBorders>
                    <w:tl2br w:val="nil"/>
                    <w:tr2bl w:val="nil"/>
                  </w:tcBorders>
                  <w:vAlign w:val="center"/>
                </w:tcPr>
                <w:p w14:paraId="766018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苯乙烯</w:t>
                  </w:r>
                </w:p>
              </w:tc>
              <w:tc>
                <w:tcPr>
                  <w:tcW w:w="439" w:type="pct"/>
                  <w:vMerge w:val="continue"/>
                  <w:tcBorders>
                    <w:tl2br w:val="nil"/>
                    <w:tr2bl w:val="nil"/>
                  </w:tcBorders>
                  <w:vAlign w:val="center"/>
                </w:tcPr>
                <w:p w14:paraId="08CA84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828" w:type="pct"/>
                  <w:vMerge w:val="continue"/>
                  <w:tcBorders>
                    <w:tl2br w:val="nil"/>
                    <w:tr2bl w:val="nil"/>
                  </w:tcBorders>
                  <w:vAlign w:val="center"/>
                </w:tcPr>
                <w:p w14:paraId="6AEF62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548" w:type="pct"/>
                  <w:vMerge w:val="continue"/>
                  <w:tcBorders>
                    <w:tl2br w:val="nil"/>
                    <w:tr2bl w:val="nil"/>
                  </w:tcBorders>
                  <w:vAlign w:val="center"/>
                </w:tcPr>
                <w:p w14:paraId="582F3E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428" w:type="pct"/>
                  <w:vMerge w:val="continue"/>
                  <w:tcBorders>
                    <w:tl2br w:val="nil"/>
                    <w:tr2bl w:val="nil"/>
                  </w:tcBorders>
                  <w:vAlign w:val="center"/>
                </w:tcPr>
                <w:p w14:paraId="49E274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328" w:type="pct"/>
                  <w:vMerge w:val="continue"/>
                  <w:tcBorders>
                    <w:tl2br w:val="nil"/>
                    <w:tr2bl w:val="nil"/>
                  </w:tcBorders>
                  <w:vAlign w:val="center"/>
                </w:tcPr>
                <w:p w14:paraId="69A5C4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593" w:type="pct"/>
                  <w:vMerge w:val="continue"/>
                  <w:tcBorders>
                    <w:tl2br w:val="nil"/>
                    <w:tr2bl w:val="nil"/>
                  </w:tcBorders>
                  <w:vAlign w:val="center"/>
                </w:tcPr>
                <w:p w14:paraId="17DC3B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r>
            <w:tr w14:paraId="1A614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4AC752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943" w:type="pct"/>
                  <w:vMerge w:val="continue"/>
                  <w:tcBorders>
                    <w:tl2br w:val="nil"/>
                    <w:tr2bl w:val="nil"/>
                  </w:tcBorders>
                  <w:vAlign w:val="center"/>
                </w:tcPr>
                <w:p w14:paraId="0F9B66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709" w:type="pct"/>
                  <w:tcBorders>
                    <w:tl2br w:val="nil"/>
                    <w:tr2bl w:val="nil"/>
                  </w:tcBorders>
                  <w:vAlign w:val="center"/>
                </w:tcPr>
                <w:p w14:paraId="101275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臭气浓度</w:t>
                  </w:r>
                </w:p>
              </w:tc>
              <w:tc>
                <w:tcPr>
                  <w:tcW w:w="439" w:type="pct"/>
                  <w:vMerge w:val="continue"/>
                  <w:tcBorders>
                    <w:tl2br w:val="nil"/>
                    <w:tr2bl w:val="nil"/>
                  </w:tcBorders>
                  <w:vAlign w:val="center"/>
                </w:tcPr>
                <w:p w14:paraId="75B325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828" w:type="pct"/>
                  <w:vMerge w:val="continue"/>
                  <w:tcBorders>
                    <w:tl2br w:val="nil"/>
                    <w:tr2bl w:val="nil"/>
                  </w:tcBorders>
                  <w:vAlign w:val="center"/>
                </w:tcPr>
                <w:p w14:paraId="2CD465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548" w:type="pct"/>
                  <w:vMerge w:val="continue"/>
                  <w:tcBorders>
                    <w:tl2br w:val="nil"/>
                    <w:tr2bl w:val="nil"/>
                  </w:tcBorders>
                  <w:vAlign w:val="center"/>
                </w:tcPr>
                <w:p w14:paraId="32E6AA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428" w:type="pct"/>
                  <w:vMerge w:val="continue"/>
                  <w:tcBorders>
                    <w:tl2br w:val="nil"/>
                    <w:tr2bl w:val="nil"/>
                  </w:tcBorders>
                  <w:vAlign w:val="center"/>
                </w:tcPr>
                <w:p w14:paraId="77F130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328" w:type="pct"/>
                  <w:vMerge w:val="continue"/>
                  <w:tcBorders>
                    <w:tl2br w:val="nil"/>
                    <w:tr2bl w:val="nil"/>
                  </w:tcBorders>
                  <w:vAlign w:val="center"/>
                </w:tcPr>
                <w:p w14:paraId="3C990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593" w:type="pct"/>
                  <w:vMerge w:val="continue"/>
                  <w:tcBorders>
                    <w:tl2br w:val="nil"/>
                    <w:tr2bl w:val="nil"/>
                  </w:tcBorders>
                  <w:vAlign w:val="center"/>
                </w:tcPr>
                <w:p w14:paraId="611B43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r>
            <w:tr w14:paraId="18A925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restart"/>
                  <w:tcBorders>
                    <w:tl2br w:val="nil"/>
                    <w:tr2bl w:val="nil"/>
                  </w:tcBorders>
                  <w:vAlign w:val="center"/>
                </w:tcPr>
                <w:p w14:paraId="275963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t>2</w:t>
                  </w:r>
                </w:p>
              </w:tc>
              <w:tc>
                <w:tcPr>
                  <w:tcW w:w="943" w:type="pct"/>
                  <w:vMerge w:val="restart"/>
                  <w:tcBorders>
                    <w:tl2br w:val="nil"/>
                    <w:tr2bl w:val="nil"/>
                  </w:tcBorders>
                  <w:vAlign w:val="center"/>
                </w:tcPr>
                <w:p w14:paraId="2554E7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生产车间无组织废气</w:t>
                  </w:r>
                </w:p>
              </w:tc>
              <w:tc>
                <w:tcPr>
                  <w:tcW w:w="709" w:type="pct"/>
                  <w:tcBorders>
                    <w:tl2br w:val="nil"/>
                    <w:tr2bl w:val="nil"/>
                  </w:tcBorders>
                  <w:vAlign w:val="center"/>
                </w:tcPr>
                <w:p w14:paraId="29D761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bidi="ar-SA"/>
                      <w14:textFill>
                        <w14:solidFill>
                          <w14:schemeClr w14:val="tx1"/>
                        </w14:solidFill>
                      </w14:textFill>
                    </w:rPr>
                    <w:t>颗粒物</w:t>
                  </w:r>
                </w:p>
              </w:tc>
              <w:tc>
                <w:tcPr>
                  <w:tcW w:w="439" w:type="pct"/>
                  <w:vMerge w:val="restart"/>
                  <w:tcBorders>
                    <w:tl2br w:val="nil"/>
                    <w:tr2bl w:val="nil"/>
                  </w:tcBorders>
                  <w:vAlign w:val="center"/>
                </w:tcPr>
                <w:p w14:paraId="3726A2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无组织废气</w:t>
                  </w:r>
                </w:p>
              </w:tc>
              <w:tc>
                <w:tcPr>
                  <w:tcW w:w="828" w:type="pct"/>
                  <w:vMerge w:val="restart"/>
                  <w:tcBorders>
                    <w:tl2br w:val="nil"/>
                    <w:tr2bl w:val="nil"/>
                  </w:tcBorders>
                  <w:vAlign w:val="center"/>
                </w:tcPr>
                <w:p w14:paraId="5098F6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6"/>
                      <w:kern w:val="2"/>
                      <w:sz w:val="21"/>
                      <w:szCs w:val="21"/>
                      <w:highlight w:val="none"/>
                      <w:lang w:val="en-US" w:eastAsia="zh-CN"/>
                      <w14:textFill>
                        <w14:solidFill>
                          <w14:schemeClr w14:val="tx1"/>
                        </w14:solidFill>
                      </w14:textFill>
                    </w:rPr>
                    <w:t>车间密闭，加强有组织废气收集</w:t>
                  </w:r>
                </w:p>
              </w:tc>
              <w:tc>
                <w:tcPr>
                  <w:tcW w:w="548" w:type="pct"/>
                  <w:vMerge w:val="restart"/>
                  <w:tcBorders>
                    <w:tl2br w:val="nil"/>
                    <w:tr2bl w:val="nil"/>
                  </w:tcBorders>
                  <w:vAlign w:val="center"/>
                </w:tcPr>
                <w:p w14:paraId="3CE59B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w:t>
                  </w:r>
                </w:p>
              </w:tc>
              <w:tc>
                <w:tcPr>
                  <w:tcW w:w="428" w:type="pct"/>
                  <w:vMerge w:val="restart"/>
                  <w:tcBorders>
                    <w:tl2br w:val="nil"/>
                    <w:tr2bl w:val="nil"/>
                  </w:tcBorders>
                  <w:vAlign w:val="center"/>
                </w:tcPr>
                <w:p w14:paraId="191F2C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w:t>
                  </w:r>
                </w:p>
              </w:tc>
              <w:tc>
                <w:tcPr>
                  <w:tcW w:w="328" w:type="pct"/>
                  <w:vMerge w:val="restart"/>
                  <w:tcBorders>
                    <w:tl2br w:val="nil"/>
                    <w:tr2bl w:val="nil"/>
                  </w:tcBorders>
                  <w:vAlign w:val="center"/>
                </w:tcPr>
                <w:p w14:paraId="2FDDDF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w:t>
                  </w:r>
                </w:p>
              </w:tc>
              <w:tc>
                <w:tcPr>
                  <w:tcW w:w="593" w:type="pct"/>
                  <w:vMerge w:val="restart"/>
                  <w:tcBorders>
                    <w:tl2br w:val="nil"/>
                    <w:tr2bl w:val="nil"/>
                  </w:tcBorders>
                  <w:vAlign w:val="center"/>
                </w:tcPr>
                <w:p w14:paraId="519530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w:t>
                  </w:r>
                </w:p>
              </w:tc>
            </w:tr>
            <w:tr w14:paraId="19576D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0E4982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943" w:type="pct"/>
                  <w:vMerge w:val="continue"/>
                  <w:tcBorders>
                    <w:tl2br w:val="nil"/>
                    <w:tr2bl w:val="nil"/>
                  </w:tcBorders>
                  <w:vAlign w:val="center"/>
                </w:tcPr>
                <w:p w14:paraId="3CD34F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709" w:type="pct"/>
                  <w:tcBorders>
                    <w:tl2br w:val="nil"/>
                    <w:tr2bl w:val="nil"/>
                  </w:tcBorders>
                  <w:vAlign w:val="center"/>
                </w:tcPr>
                <w:p w14:paraId="3C9AEA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非甲烷总烃</w:t>
                  </w:r>
                </w:p>
              </w:tc>
              <w:tc>
                <w:tcPr>
                  <w:tcW w:w="439" w:type="pct"/>
                  <w:vMerge w:val="continue"/>
                  <w:tcBorders>
                    <w:tl2br w:val="nil"/>
                    <w:tr2bl w:val="nil"/>
                  </w:tcBorders>
                  <w:vAlign w:val="center"/>
                </w:tcPr>
                <w:p w14:paraId="543160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828" w:type="pct"/>
                  <w:vMerge w:val="continue"/>
                  <w:tcBorders>
                    <w:tl2br w:val="nil"/>
                    <w:tr2bl w:val="nil"/>
                  </w:tcBorders>
                  <w:vAlign w:val="center"/>
                </w:tcPr>
                <w:p w14:paraId="5AE15A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6"/>
                      <w:kern w:val="2"/>
                      <w:sz w:val="21"/>
                      <w:szCs w:val="21"/>
                      <w:highlight w:val="none"/>
                      <w:lang w:val="en-US" w:eastAsia="zh-CN"/>
                      <w14:textFill>
                        <w14:solidFill>
                          <w14:schemeClr w14:val="tx1"/>
                        </w14:solidFill>
                      </w14:textFill>
                    </w:rPr>
                  </w:pPr>
                </w:p>
              </w:tc>
              <w:tc>
                <w:tcPr>
                  <w:tcW w:w="548" w:type="pct"/>
                  <w:vMerge w:val="continue"/>
                  <w:tcBorders>
                    <w:tl2br w:val="nil"/>
                    <w:tr2bl w:val="nil"/>
                  </w:tcBorders>
                  <w:vAlign w:val="center"/>
                </w:tcPr>
                <w:p w14:paraId="68B7AA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428" w:type="pct"/>
                  <w:vMerge w:val="continue"/>
                  <w:tcBorders>
                    <w:tl2br w:val="nil"/>
                    <w:tr2bl w:val="nil"/>
                  </w:tcBorders>
                  <w:vAlign w:val="center"/>
                </w:tcPr>
                <w:p w14:paraId="43D65A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328" w:type="pct"/>
                  <w:vMerge w:val="continue"/>
                  <w:tcBorders>
                    <w:tl2br w:val="nil"/>
                    <w:tr2bl w:val="nil"/>
                  </w:tcBorders>
                  <w:vAlign w:val="center"/>
                </w:tcPr>
                <w:p w14:paraId="346BBE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593" w:type="pct"/>
                  <w:vMerge w:val="continue"/>
                  <w:tcBorders>
                    <w:tl2br w:val="nil"/>
                    <w:tr2bl w:val="nil"/>
                  </w:tcBorders>
                  <w:vAlign w:val="center"/>
                </w:tcPr>
                <w:p w14:paraId="0727A8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r>
            <w:tr w14:paraId="2C9AA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7C5D43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943" w:type="pct"/>
                  <w:vMerge w:val="continue"/>
                  <w:tcBorders>
                    <w:tl2br w:val="nil"/>
                    <w:tr2bl w:val="nil"/>
                  </w:tcBorders>
                  <w:vAlign w:val="center"/>
                </w:tcPr>
                <w:p w14:paraId="11A6B9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709" w:type="pct"/>
                  <w:tcBorders>
                    <w:tl2br w:val="nil"/>
                    <w:tr2bl w:val="nil"/>
                  </w:tcBorders>
                  <w:vAlign w:val="center"/>
                </w:tcPr>
                <w:p w14:paraId="3FAD65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苯乙烯</w:t>
                  </w:r>
                </w:p>
              </w:tc>
              <w:tc>
                <w:tcPr>
                  <w:tcW w:w="439" w:type="pct"/>
                  <w:vMerge w:val="continue"/>
                  <w:tcBorders>
                    <w:tl2br w:val="nil"/>
                    <w:tr2bl w:val="nil"/>
                  </w:tcBorders>
                  <w:vAlign w:val="center"/>
                </w:tcPr>
                <w:p w14:paraId="0F200E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828" w:type="pct"/>
                  <w:vMerge w:val="continue"/>
                  <w:tcBorders>
                    <w:tl2br w:val="nil"/>
                    <w:tr2bl w:val="nil"/>
                  </w:tcBorders>
                  <w:vAlign w:val="center"/>
                </w:tcPr>
                <w:p w14:paraId="2C5E82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548" w:type="pct"/>
                  <w:vMerge w:val="continue"/>
                  <w:tcBorders>
                    <w:tl2br w:val="nil"/>
                    <w:tr2bl w:val="nil"/>
                  </w:tcBorders>
                  <w:vAlign w:val="center"/>
                </w:tcPr>
                <w:p w14:paraId="708089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428" w:type="pct"/>
                  <w:vMerge w:val="continue"/>
                  <w:tcBorders>
                    <w:tl2br w:val="nil"/>
                    <w:tr2bl w:val="nil"/>
                  </w:tcBorders>
                  <w:vAlign w:val="center"/>
                </w:tcPr>
                <w:p w14:paraId="6ED5BD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328" w:type="pct"/>
                  <w:vMerge w:val="continue"/>
                  <w:tcBorders>
                    <w:tl2br w:val="nil"/>
                    <w:tr2bl w:val="nil"/>
                  </w:tcBorders>
                  <w:vAlign w:val="center"/>
                </w:tcPr>
                <w:p w14:paraId="59B1DE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593" w:type="pct"/>
                  <w:vMerge w:val="continue"/>
                  <w:tcBorders>
                    <w:tl2br w:val="nil"/>
                    <w:tr2bl w:val="nil"/>
                  </w:tcBorders>
                  <w:vAlign w:val="center"/>
                </w:tcPr>
                <w:p w14:paraId="18DCB9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r>
            <w:tr w14:paraId="02FA2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81" w:type="pct"/>
                  <w:vMerge w:val="continue"/>
                  <w:tcBorders>
                    <w:tl2br w:val="nil"/>
                    <w:tr2bl w:val="nil"/>
                  </w:tcBorders>
                  <w:vAlign w:val="center"/>
                </w:tcPr>
                <w:p w14:paraId="4CE0D8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943" w:type="pct"/>
                  <w:vMerge w:val="continue"/>
                  <w:tcBorders>
                    <w:tl2br w:val="nil"/>
                    <w:tr2bl w:val="nil"/>
                  </w:tcBorders>
                  <w:vAlign w:val="center"/>
                </w:tcPr>
                <w:p w14:paraId="6785DE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709" w:type="pct"/>
                  <w:tcBorders>
                    <w:tl2br w:val="nil"/>
                    <w:tr2bl w:val="nil"/>
                  </w:tcBorders>
                  <w:vAlign w:val="center"/>
                </w:tcPr>
                <w:p w14:paraId="606FF4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臭气浓度</w:t>
                  </w:r>
                </w:p>
              </w:tc>
              <w:tc>
                <w:tcPr>
                  <w:tcW w:w="439" w:type="pct"/>
                  <w:vMerge w:val="continue"/>
                  <w:tcBorders>
                    <w:tl2br w:val="nil"/>
                    <w:tr2bl w:val="nil"/>
                  </w:tcBorders>
                  <w:vAlign w:val="center"/>
                </w:tcPr>
                <w:p w14:paraId="22F407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828" w:type="pct"/>
                  <w:vMerge w:val="continue"/>
                  <w:tcBorders>
                    <w:tl2br w:val="nil"/>
                    <w:tr2bl w:val="nil"/>
                  </w:tcBorders>
                  <w:vAlign w:val="center"/>
                </w:tcPr>
                <w:p w14:paraId="1EB82D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548" w:type="pct"/>
                  <w:vMerge w:val="continue"/>
                  <w:tcBorders>
                    <w:tl2br w:val="nil"/>
                    <w:tr2bl w:val="nil"/>
                  </w:tcBorders>
                  <w:vAlign w:val="center"/>
                </w:tcPr>
                <w:p w14:paraId="0E05DF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428" w:type="pct"/>
                  <w:vMerge w:val="continue"/>
                  <w:tcBorders>
                    <w:tl2br w:val="nil"/>
                    <w:tr2bl w:val="nil"/>
                  </w:tcBorders>
                  <w:vAlign w:val="center"/>
                </w:tcPr>
                <w:p w14:paraId="41067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c>
                <w:tcPr>
                  <w:tcW w:w="328" w:type="pct"/>
                  <w:vMerge w:val="continue"/>
                  <w:tcBorders>
                    <w:tl2br w:val="nil"/>
                    <w:tr2bl w:val="nil"/>
                  </w:tcBorders>
                  <w:vAlign w:val="center"/>
                </w:tcPr>
                <w:p w14:paraId="0BBA51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593" w:type="pct"/>
                  <w:vMerge w:val="continue"/>
                  <w:tcBorders>
                    <w:tl2br w:val="nil"/>
                    <w:tr2bl w:val="nil"/>
                  </w:tcBorders>
                  <w:vAlign w:val="center"/>
                </w:tcPr>
                <w:p w14:paraId="041ACD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pPr>
                </w:p>
              </w:tc>
            </w:tr>
          </w:tbl>
          <w:p w14:paraId="1C21C9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2、污染源源强分析</w:t>
            </w:r>
          </w:p>
          <w:p w14:paraId="50CEFC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本项目</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废气污染源</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源强见</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下</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表</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4-2</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w:t>
            </w:r>
          </w:p>
          <w:p w14:paraId="7C5829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w:t>
            </w:r>
            <w:r>
              <w:rPr>
                <w:rFonts w:hint="eastAsia" w:ascii="Times New Roman" w:hAnsi="Times New Roman" w:eastAsia="宋体" w:cs="Times New Roman"/>
                <w:b/>
                <w:bCs/>
                <w:snapToGrid/>
                <w:color w:val="auto"/>
                <w:kern w:val="2"/>
                <w:sz w:val="24"/>
                <w:szCs w:val="24"/>
                <w:highlight w:val="none"/>
                <w:lang w:val="en-US" w:eastAsia="zh-CN"/>
              </w:rPr>
              <w:t>4-2</w:t>
            </w:r>
            <w:r>
              <w:rPr>
                <w:rFonts w:hint="default" w:ascii="Times New Roman" w:hAnsi="Times New Roman" w:eastAsia="宋体" w:cs="Times New Roman"/>
                <w:b/>
                <w:bCs/>
                <w:snapToGrid/>
                <w:color w:val="auto"/>
                <w:kern w:val="2"/>
                <w:sz w:val="24"/>
                <w:szCs w:val="24"/>
                <w:highlight w:val="none"/>
                <w:lang w:val="en-US" w:eastAsia="zh-CN"/>
              </w:rPr>
              <w:t xml:space="preserve">    废气主要污染物产生及预计排放情况一览表</w:t>
            </w:r>
          </w:p>
          <w:tbl>
            <w:tblPr>
              <w:tblStyle w:val="30"/>
              <w:tblW w:w="76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266"/>
              <w:gridCol w:w="1001"/>
              <w:gridCol w:w="878"/>
              <w:gridCol w:w="676"/>
              <w:gridCol w:w="686"/>
              <w:gridCol w:w="686"/>
              <w:gridCol w:w="629"/>
              <w:gridCol w:w="686"/>
              <w:gridCol w:w="896"/>
              <w:gridCol w:w="587"/>
              <w:gridCol w:w="693"/>
            </w:tblGrid>
            <w:tr w14:paraId="1EF60B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tcBorders>
                    <w:tl2br w:val="nil"/>
                    <w:tr2bl w:val="nil"/>
                  </w:tcBorders>
                  <w:vAlign w:val="center"/>
                </w:tcPr>
                <w:p w14:paraId="47B99A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序号</w:t>
                  </w:r>
                </w:p>
              </w:tc>
              <w:tc>
                <w:tcPr>
                  <w:tcW w:w="1001" w:type="dxa"/>
                  <w:tcBorders>
                    <w:tl2br w:val="nil"/>
                    <w:tr2bl w:val="nil"/>
                  </w:tcBorders>
                  <w:vAlign w:val="center"/>
                </w:tcPr>
                <w:p w14:paraId="7CFE96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污染源/</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排放口名称</w:t>
                  </w:r>
                </w:p>
              </w:tc>
              <w:tc>
                <w:tcPr>
                  <w:tcW w:w="878" w:type="dxa"/>
                  <w:tcBorders>
                    <w:tl2br w:val="nil"/>
                    <w:tr2bl w:val="nil"/>
                  </w:tcBorders>
                  <w:vAlign w:val="center"/>
                </w:tcPr>
                <w:p w14:paraId="0ED37D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污染物种类</w:t>
                  </w:r>
                </w:p>
              </w:tc>
              <w:tc>
                <w:tcPr>
                  <w:tcW w:w="676" w:type="dxa"/>
                  <w:tcBorders>
                    <w:tl2br w:val="nil"/>
                    <w:tr2bl w:val="nil"/>
                  </w:tcBorders>
                  <w:vAlign w:val="center"/>
                </w:tcPr>
                <w:p w14:paraId="41CB0B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废气排放量m</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/h</w:t>
                  </w:r>
                </w:p>
              </w:tc>
              <w:tc>
                <w:tcPr>
                  <w:tcW w:w="686" w:type="dxa"/>
                  <w:tcBorders>
                    <w:tl2br w:val="nil"/>
                    <w:tr2bl w:val="nil"/>
                  </w:tcBorders>
                  <w:vAlign w:val="center"/>
                </w:tcPr>
                <w:p w14:paraId="71B780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产生速率</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kg/h</w:t>
                  </w:r>
                </w:p>
              </w:tc>
              <w:tc>
                <w:tcPr>
                  <w:tcW w:w="686" w:type="dxa"/>
                  <w:tcBorders>
                    <w:tl2br w:val="nil"/>
                    <w:tr2bl w:val="nil"/>
                  </w:tcBorders>
                  <w:vAlign w:val="center"/>
                </w:tcPr>
                <w:p w14:paraId="7599AB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产生量t/a</w:t>
                  </w:r>
                </w:p>
              </w:tc>
              <w:tc>
                <w:tcPr>
                  <w:tcW w:w="629" w:type="dxa"/>
                  <w:tcBorders>
                    <w:tl2br w:val="nil"/>
                    <w:tr2bl w:val="nil"/>
                  </w:tcBorders>
                  <w:vAlign w:val="center"/>
                </w:tcPr>
                <w:p w14:paraId="74EB5D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污染治理设施</w:t>
                  </w:r>
                </w:p>
              </w:tc>
              <w:tc>
                <w:tcPr>
                  <w:tcW w:w="686" w:type="dxa"/>
                  <w:tcBorders>
                    <w:tl2br w:val="nil"/>
                    <w:tr2bl w:val="nil"/>
                  </w:tcBorders>
                  <w:vAlign w:val="center"/>
                </w:tcPr>
                <w:p w14:paraId="7185BC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排放</w:t>
                  </w:r>
                </w:p>
                <w:p w14:paraId="34C5C5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浓度</w:t>
                  </w:r>
                </w:p>
                <w:p w14:paraId="7DB27A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mg/m</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3</w:t>
                  </w:r>
                </w:p>
              </w:tc>
              <w:tc>
                <w:tcPr>
                  <w:tcW w:w="896" w:type="dxa"/>
                  <w:tcBorders>
                    <w:tl2br w:val="nil"/>
                    <w:tr2bl w:val="nil"/>
                  </w:tcBorders>
                  <w:vAlign w:val="center"/>
                </w:tcPr>
                <w:p w14:paraId="17D67A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排放</w:t>
                  </w:r>
                </w:p>
                <w:p w14:paraId="5CD20D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速率</w:t>
                  </w:r>
                </w:p>
                <w:p w14:paraId="520D40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kg/h</w:t>
                  </w:r>
                </w:p>
              </w:tc>
              <w:tc>
                <w:tcPr>
                  <w:tcW w:w="587" w:type="dxa"/>
                  <w:tcBorders>
                    <w:tl2br w:val="nil"/>
                    <w:tr2bl w:val="nil"/>
                  </w:tcBorders>
                  <w:vAlign w:val="center"/>
                </w:tcPr>
                <w:p w14:paraId="128AC9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年运行时长h</w:t>
                  </w:r>
                </w:p>
              </w:tc>
              <w:tc>
                <w:tcPr>
                  <w:tcW w:w="693" w:type="dxa"/>
                  <w:tcBorders>
                    <w:tl2br w:val="nil"/>
                    <w:tr2bl w:val="nil"/>
                  </w:tcBorders>
                  <w:vAlign w:val="center"/>
                </w:tcPr>
                <w:p w14:paraId="1841FE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年排放量t/a</w:t>
                  </w:r>
                </w:p>
              </w:tc>
            </w:tr>
            <w:tr w14:paraId="6FF39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vMerge w:val="restart"/>
                  <w:tcBorders>
                    <w:tl2br w:val="nil"/>
                    <w:tr2bl w:val="nil"/>
                  </w:tcBorders>
                  <w:vAlign w:val="center"/>
                </w:tcPr>
                <w:p w14:paraId="60CCDE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p>
              </w:tc>
              <w:tc>
                <w:tcPr>
                  <w:tcW w:w="1001" w:type="dxa"/>
                  <w:vMerge w:val="restart"/>
                  <w:tcBorders>
                    <w:tl2br w:val="nil"/>
                    <w:tr2bl w:val="nil"/>
                  </w:tcBorders>
                  <w:vAlign w:val="center"/>
                </w:tcPr>
                <w:p w14:paraId="1FA413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上料、搅拌捏合、压制成型、晾干修边</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废气（DA001）</w:t>
                  </w:r>
                </w:p>
              </w:tc>
              <w:tc>
                <w:tcPr>
                  <w:tcW w:w="878" w:type="dxa"/>
                  <w:tcBorders>
                    <w:tl2br w:val="nil"/>
                    <w:tr2bl w:val="nil"/>
                  </w:tcBorders>
                  <w:vAlign w:val="center"/>
                </w:tcPr>
                <w:p w14:paraId="65322D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bidi="ar-SA"/>
                      <w14:textFill>
                        <w14:solidFill>
                          <w14:schemeClr w14:val="tx1"/>
                        </w14:solidFill>
                      </w14:textFill>
                    </w:rPr>
                    <w:t>颗粒物</w:t>
                  </w:r>
                </w:p>
              </w:tc>
              <w:tc>
                <w:tcPr>
                  <w:tcW w:w="676" w:type="dxa"/>
                  <w:vMerge w:val="restart"/>
                  <w:tcBorders>
                    <w:tl2br w:val="nil"/>
                    <w:tr2bl w:val="nil"/>
                  </w:tcBorders>
                  <w:vAlign w:val="center"/>
                </w:tcPr>
                <w:p w14:paraId="7ED603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0000</w:t>
                  </w:r>
                </w:p>
              </w:tc>
              <w:tc>
                <w:tcPr>
                  <w:tcW w:w="686" w:type="dxa"/>
                  <w:tcBorders>
                    <w:tl2br w:val="nil"/>
                    <w:tr2bl w:val="nil"/>
                  </w:tcBorders>
                  <w:vAlign w:val="center"/>
                </w:tcPr>
                <w:p w14:paraId="09720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cs="Times New Roman"/>
                      <w:i w:val="0"/>
                      <w:iCs w:val="0"/>
                      <w:snapToGrid w:val="0"/>
                      <w:color w:val="000000" w:themeColor="text1"/>
                      <w:kern w:val="0"/>
                      <w:sz w:val="21"/>
                      <w:szCs w:val="21"/>
                      <w:u w:val="none"/>
                      <w:lang w:val="en-US" w:eastAsia="zh-CN" w:bidi="ar"/>
                      <w14:textFill>
                        <w14:solidFill>
                          <w14:schemeClr w14:val="tx1"/>
                        </w14:solidFill>
                      </w14:textFill>
                    </w:rPr>
                    <w:t>068</w:t>
                  </w:r>
                </w:p>
              </w:tc>
              <w:tc>
                <w:tcPr>
                  <w:tcW w:w="686" w:type="dxa"/>
                  <w:tcBorders>
                    <w:tl2br w:val="nil"/>
                    <w:tr2bl w:val="nil"/>
                  </w:tcBorders>
                  <w:vAlign w:val="center"/>
                </w:tcPr>
                <w:p w14:paraId="02F7EC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0.325</w:t>
                  </w:r>
                </w:p>
              </w:tc>
              <w:tc>
                <w:tcPr>
                  <w:tcW w:w="629" w:type="dxa"/>
                  <w:vMerge w:val="restart"/>
                  <w:tcBorders>
                    <w:tl2br w:val="nil"/>
                    <w:tr2bl w:val="nil"/>
                  </w:tcBorders>
                  <w:vAlign w:val="center"/>
                </w:tcPr>
                <w:p w14:paraId="717859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2"/>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t>两级活性炭吸附装置</w:t>
                  </w:r>
                </w:p>
              </w:tc>
              <w:tc>
                <w:tcPr>
                  <w:tcW w:w="686" w:type="dxa"/>
                  <w:tcBorders>
                    <w:tl2br w:val="nil"/>
                    <w:tr2bl w:val="nil"/>
                  </w:tcBorders>
                  <w:vAlign w:val="center"/>
                </w:tcPr>
                <w:p w14:paraId="7B73FB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cs="Times New Roman"/>
                      <w:i w:val="0"/>
                      <w:iCs w:val="0"/>
                      <w:snapToGrid w:val="0"/>
                      <w:color w:val="000000" w:themeColor="text1"/>
                      <w:kern w:val="0"/>
                      <w:sz w:val="21"/>
                      <w:szCs w:val="21"/>
                      <w:u w:val="none"/>
                      <w:lang w:val="en-US" w:eastAsia="zh-CN" w:bidi="ar"/>
                      <w14:textFill>
                        <w14:solidFill>
                          <w14:schemeClr w14:val="tx1"/>
                        </w14:solidFill>
                      </w14:textFill>
                    </w:rPr>
                    <w:t>07</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 </w:t>
                  </w:r>
                </w:p>
              </w:tc>
              <w:tc>
                <w:tcPr>
                  <w:tcW w:w="896" w:type="dxa"/>
                  <w:tcBorders>
                    <w:tl2br w:val="nil"/>
                    <w:tr2bl w:val="nil"/>
                  </w:tcBorders>
                  <w:vAlign w:val="center"/>
                </w:tcPr>
                <w:p w14:paraId="09F3B3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i w:val="0"/>
                      <w:iCs w:val="0"/>
                      <w:snapToGrid w:val="0"/>
                      <w:color w:val="000000" w:themeColor="text1"/>
                      <w:kern w:val="0"/>
                      <w:sz w:val="21"/>
                      <w:szCs w:val="21"/>
                      <w:u w:val="none"/>
                      <w:lang w:val="en-US" w:eastAsia="zh-CN" w:bidi="ar"/>
                      <w14:textFill>
                        <w14:solidFill>
                          <w14:schemeClr w14:val="tx1"/>
                        </w14:solidFill>
                      </w14:textFill>
                    </w:rPr>
                    <w:t>0.0007</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 </w:t>
                  </w:r>
                </w:p>
              </w:tc>
              <w:tc>
                <w:tcPr>
                  <w:tcW w:w="587" w:type="dxa"/>
                  <w:vMerge w:val="restart"/>
                  <w:tcBorders>
                    <w:tl2br w:val="nil"/>
                    <w:tr2bl w:val="nil"/>
                  </w:tcBorders>
                  <w:vAlign w:val="center"/>
                </w:tcPr>
                <w:p w14:paraId="58C383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4800</w:t>
                  </w:r>
                </w:p>
              </w:tc>
              <w:tc>
                <w:tcPr>
                  <w:tcW w:w="693" w:type="dxa"/>
                  <w:tcBorders>
                    <w:tl2br w:val="nil"/>
                    <w:tr2bl w:val="nil"/>
                  </w:tcBorders>
                  <w:vAlign w:val="center"/>
                </w:tcPr>
                <w:p w14:paraId="7F7FE1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0.00</w:t>
                  </w:r>
                  <w:r>
                    <w:rPr>
                      <w:rFonts w:hint="eastAsia" w:ascii="Times New Roman" w:hAnsi="Times New Roman" w:cs="Times New Roman"/>
                      <w:i w:val="0"/>
                      <w:iCs w:val="0"/>
                      <w:snapToGrid w:val="0"/>
                      <w:color w:val="000000" w:themeColor="text1"/>
                      <w:kern w:val="0"/>
                      <w:sz w:val="21"/>
                      <w:szCs w:val="21"/>
                      <w:u w:val="none"/>
                      <w:lang w:val="en-US" w:eastAsia="zh-CN" w:bidi="ar"/>
                      <w14:textFill>
                        <w14:solidFill>
                          <w14:schemeClr w14:val="tx1"/>
                        </w14:solidFill>
                      </w14:textFill>
                    </w:rPr>
                    <w:t>3</w:t>
                  </w:r>
                </w:p>
              </w:tc>
            </w:tr>
            <w:tr w14:paraId="6D028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vMerge w:val="continue"/>
                  <w:tcBorders>
                    <w:tl2br w:val="nil"/>
                    <w:tr2bl w:val="nil"/>
                  </w:tcBorders>
                  <w:vAlign w:val="center"/>
                </w:tcPr>
                <w:p w14:paraId="4702D2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001" w:type="dxa"/>
                  <w:vMerge w:val="continue"/>
                  <w:tcBorders>
                    <w:tl2br w:val="nil"/>
                    <w:tr2bl w:val="nil"/>
                  </w:tcBorders>
                  <w:vAlign w:val="center"/>
                </w:tcPr>
                <w:p w14:paraId="083959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78" w:type="dxa"/>
                  <w:tcBorders>
                    <w:tl2br w:val="nil"/>
                    <w:tr2bl w:val="nil"/>
                  </w:tcBorders>
                  <w:vAlign w:val="center"/>
                </w:tcPr>
                <w:p w14:paraId="3999FF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非甲烷总烃</w:t>
                  </w:r>
                </w:p>
              </w:tc>
              <w:tc>
                <w:tcPr>
                  <w:tcW w:w="676" w:type="dxa"/>
                  <w:vMerge w:val="continue"/>
                  <w:tcBorders>
                    <w:tl2br w:val="nil"/>
                    <w:tr2bl w:val="nil"/>
                  </w:tcBorders>
                  <w:vAlign w:val="center"/>
                </w:tcPr>
                <w:p w14:paraId="68EECF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shd w:val="clear" w:color="auto" w:fill="auto"/>
                  <w:vAlign w:val="center"/>
                </w:tcPr>
                <w:p w14:paraId="4010F9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0.35 </w:t>
                  </w:r>
                </w:p>
              </w:tc>
              <w:tc>
                <w:tcPr>
                  <w:tcW w:w="686" w:type="dxa"/>
                  <w:tcBorders>
                    <w:tl2br w:val="nil"/>
                    <w:tr2bl w:val="nil"/>
                  </w:tcBorders>
                  <w:shd w:val="clear" w:color="auto" w:fill="auto"/>
                  <w:vAlign w:val="center"/>
                </w:tcPr>
                <w:p w14:paraId="3A28CF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1.66</w:t>
                  </w:r>
                </w:p>
              </w:tc>
              <w:tc>
                <w:tcPr>
                  <w:tcW w:w="629" w:type="dxa"/>
                  <w:vMerge w:val="continue"/>
                  <w:tcBorders>
                    <w:tl2br w:val="nil"/>
                    <w:tr2bl w:val="nil"/>
                  </w:tcBorders>
                  <w:vAlign w:val="center"/>
                </w:tcPr>
                <w:p w14:paraId="3E2355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shd w:val="clear" w:color="auto" w:fill="auto"/>
                  <w:vAlign w:val="center"/>
                </w:tcPr>
                <w:p w14:paraId="0F16AA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3.46 </w:t>
                  </w:r>
                </w:p>
              </w:tc>
              <w:tc>
                <w:tcPr>
                  <w:tcW w:w="896" w:type="dxa"/>
                  <w:tcBorders>
                    <w:tl2br w:val="nil"/>
                    <w:tr2bl w:val="nil"/>
                  </w:tcBorders>
                  <w:shd w:val="clear" w:color="auto" w:fill="auto"/>
                  <w:vAlign w:val="center"/>
                </w:tcPr>
                <w:p w14:paraId="592B2A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0.03</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5</w:t>
                  </w:r>
                </w:p>
              </w:tc>
              <w:tc>
                <w:tcPr>
                  <w:tcW w:w="587" w:type="dxa"/>
                  <w:vMerge w:val="continue"/>
                  <w:tcBorders>
                    <w:tl2br w:val="nil"/>
                    <w:tr2bl w:val="nil"/>
                  </w:tcBorders>
                  <w:vAlign w:val="center"/>
                </w:tcPr>
                <w:p w14:paraId="3AE7E6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93" w:type="dxa"/>
                  <w:tcBorders>
                    <w:tl2br w:val="nil"/>
                    <w:tr2bl w:val="nil"/>
                  </w:tcBorders>
                  <w:vAlign w:val="center"/>
                </w:tcPr>
                <w:p w14:paraId="4892BD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0.166</w:t>
                  </w:r>
                </w:p>
              </w:tc>
            </w:tr>
            <w:tr w14:paraId="0C7F6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vMerge w:val="continue"/>
                  <w:tcBorders>
                    <w:tl2br w:val="nil"/>
                    <w:tr2bl w:val="nil"/>
                  </w:tcBorders>
                  <w:vAlign w:val="center"/>
                </w:tcPr>
                <w:p w14:paraId="6C7BA3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001" w:type="dxa"/>
                  <w:vMerge w:val="continue"/>
                  <w:tcBorders>
                    <w:tl2br w:val="nil"/>
                    <w:tr2bl w:val="nil"/>
                  </w:tcBorders>
                  <w:vAlign w:val="center"/>
                </w:tcPr>
                <w:p w14:paraId="23F071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878" w:type="dxa"/>
                  <w:tcBorders>
                    <w:tl2br w:val="nil"/>
                    <w:tr2bl w:val="nil"/>
                  </w:tcBorders>
                  <w:vAlign w:val="center"/>
                </w:tcPr>
                <w:p w14:paraId="329DCC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苯乙烯</w:t>
                  </w:r>
                </w:p>
              </w:tc>
              <w:tc>
                <w:tcPr>
                  <w:tcW w:w="676" w:type="dxa"/>
                  <w:vMerge w:val="continue"/>
                  <w:tcBorders>
                    <w:tl2br w:val="nil"/>
                    <w:tr2bl w:val="nil"/>
                  </w:tcBorders>
                  <w:vAlign w:val="center"/>
                </w:tcPr>
                <w:p w14:paraId="2BA6B4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588205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0.25 </w:t>
                  </w:r>
                </w:p>
              </w:tc>
              <w:tc>
                <w:tcPr>
                  <w:tcW w:w="686" w:type="dxa"/>
                  <w:tcBorders>
                    <w:tl2br w:val="nil"/>
                    <w:tr2bl w:val="nil"/>
                  </w:tcBorders>
                  <w:vAlign w:val="center"/>
                </w:tcPr>
                <w:p w14:paraId="026E16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1.21</w:t>
                  </w:r>
                </w:p>
              </w:tc>
              <w:tc>
                <w:tcPr>
                  <w:tcW w:w="629" w:type="dxa"/>
                  <w:vMerge w:val="continue"/>
                  <w:tcBorders>
                    <w:tl2br w:val="nil"/>
                    <w:tr2bl w:val="nil"/>
                  </w:tcBorders>
                  <w:vAlign w:val="center"/>
                </w:tcPr>
                <w:p w14:paraId="36474F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2A92BD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2.52 </w:t>
                  </w:r>
                </w:p>
              </w:tc>
              <w:tc>
                <w:tcPr>
                  <w:tcW w:w="896" w:type="dxa"/>
                  <w:tcBorders>
                    <w:tl2br w:val="nil"/>
                    <w:tr2bl w:val="nil"/>
                  </w:tcBorders>
                  <w:vAlign w:val="center"/>
                </w:tcPr>
                <w:p w14:paraId="054679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25</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 </w:t>
                  </w:r>
                </w:p>
              </w:tc>
              <w:tc>
                <w:tcPr>
                  <w:tcW w:w="587" w:type="dxa"/>
                  <w:vMerge w:val="continue"/>
                  <w:tcBorders>
                    <w:tl2br w:val="nil"/>
                    <w:tr2bl w:val="nil"/>
                  </w:tcBorders>
                  <w:vAlign w:val="center"/>
                </w:tcPr>
                <w:p w14:paraId="094036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93" w:type="dxa"/>
                  <w:tcBorders>
                    <w:tl2br w:val="nil"/>
                    <w:tr2bl w:val="nil"/>
                  </w:tcBorders>
                  <w:vAlign w:val="center"/>
                </w:tcPr>
                <w:p w14:paraId="367D67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0.121</w:t>
                  </w:r>
                </w:p>
              </w:tc>
            </w:tr>
            <w:tr w14:paraId="7704B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vMerge w:val="continue"/>
                  <w:tcBorders>
                    <w:tl2br w:val="nil"/>
                    <w:tr2bl w:val="nil"/>
                  </w:tcBorders>
                  <w:vAlign w:val="center"/>
                </w:tcPr>
                <w:p w14:paraId="32BE36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001" w:type="dxa"/>
                  <w:vMerge w:val="continue"/>
                  <w:tcBorders>
                    <w:tl2br w:val="nil"/>
                    <w:tr2bl w:val="nil"/>
                  </w:tcBorders>
                  <w:vAlign w:val="center"/>
                </w:tcPr>
                <w:p w14:paraId="7F572F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p>
              </w:tc>
              <w:tc>
                <w:tcPr>
                  <w:tcW w:w="878" w:type="dxa"/>
                  <w:tcBorders>
                    <w:tl2br w:val="nil"/>
                    <w:tr2bl w:val="nil"/>
                  </w:tcBorders>
                  <w:vAlign w:val="center"/>
                </w:tcPr>
                <w:p w14:paraId="69714D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臭气浓度</w:t>
                  </w:r>
                </w:p>
              </w:tc>
              <w:tc>
                <w:tcPr>
                  <w:tcW w:w="676" w:type="dxa"/>
                  <w:vMerge w:val="continue"/>
                  <w:tcBorders>
                    <w:tl2br w:val="nil"/>
                    <w:tr2bl w:val="nil"/>
                  </w:tcBorders>
                  <w:vAlign w:val="center"/>
                </w:tcPr>
                <w:p w14:paraId="2315A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75B27A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686" w:type="dxa"/>
                  <w:tcBorders>
                    <w:tl2br w:val="nil"/>
                    <w:tr2bl w:val="nil"/>
                  </w:tcBorders>
                  <w:vAlign w:val="center"/>
                </w:tcPr>
                <w:p w14:paraId="00B4F2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629" w:type="dxa"/>
                  <w:vMerge w:val="continue"/>
                  <w:tcBorders>
                    <w:tl2br w:val="nil"/>
                    <w:tr2bl w:val="nil"/>
                  </w:tcBorders>
                  <w:vAlign w:val="center"/>
                </w:tcPr>
                <w:p w14:paraId="57676A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448FD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200（无量纲）</w:t>
                  </w:r>
                </w:p>
              </w:tc>
              <w:tc>
                <w:tcPr>
                  <w:tcW w:w="896" w:type="dxa"/>
                  <w:tcBorders>
                    <w:tl2br w:val="nil"/>
                    <w:tr2bl w:val="nil"/>
                  </w:tcBorders>
                  <w:vAlign w:val="center"/>
                </w:tcPr>
                <w:p w14:paraId="0BBC64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587" w:type="dxa"/>
                  <w:vMerge w:val="continue"/>
                  <w:tcBorders>
                    <w:tl2br w:val="nil"/>
                    <w:tr2bl w:val="nil"/>
                  </w:tcBorders>
                  <w:vAlign w:val="center"/>
                </w:tcPr>
                <w:p w14:paraId="08CDEA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93" w:type="dxa"/>
                  <w:tcBorders>
                    <w:tl2br w:val="nil"/>
                    <w:tr2bl w:val="nil"/>
                  </w:tcBorders>
                  <w:vAlign w:val="center"/>
                </w:tcPr>
                <w:p w14:paraId="74908D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452DA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vMerge w:val="restart"/>
                  <w:tcBorders>
                    <w:tl2br w:val="nil"/>
                    <w:tr2bl w:val="nil"/>
                  </w:tcBorders>
                  <w:vAlign w:val="center"/>
                </w:tcPr>
                <w:p w14:paraId="558C71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2</w:t>
                  </w:r>
                </w:p>
              </w:tc>
              <w:tc>
                <w:tcPr>
                  <w:tcW w:w="1001" w:type="dxa"/>
                  <w:vMerge w:val="restart"/>
                  <w:tcBorders>
                    <w:tl2br w:val="nil"/>
                    <w:tr2bl w:val="nil"/>
                  </w:tcBorders>
                  <w:vAlign w:val="center"/>
                </w:tcPr>
                <w:p w14:paraId="7D5B04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生产车间</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无组织废气</w:t>
                  </w:r>
                </w:p>
              </w:tc>
              <w:tc>
                <w:tcPr>
                  <w:tcW w:w="878" w:type="dxa"/>
                  <w:tcBorders>
                    <w:tl2br w:val="nil"/>
                    <w:tr2bl w:val="nil"/>
                  </w:tcBorders>
                  <w:vAlign w:val="center"/>
                </w:tcPr>
                <w:p w14:paraId="29D6EA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color w:val="000000" w:themeColor="text1"/>
                      <w:spacing w:val="-6"/>
                      <w:kern w:val="2"/>
                      <w:sz w:val="21"/>
                      <w:szCs w:val="21"/>
                      <w:highlight w:val="none"/>
                      <w:lang w:val="en-US" w:eastAsia="zh-CN"/>
                      <w14:textFill>
                        <w14:solidFill>
                          <w14:schemeClr w14:val="tx1"/>
                        </w14:solidFill>
                      </w14:textFill>
                    </w:rPr>
                    <w:t>颗粒物</w:t>
                  </w:r>
                </w:p>
              </w:tc>
              <w:tc>
                <w:tcPr>
                  <w:tcW w:w="676" w:type="dxa"/>
                  <w:vMerge w:val="restart"/>
                  <w:tcBorders>
                    <w:tl2br w:val="nil"/>
                    <w:tr2bl w:val="nil"/>
                  </w:tcBorders>
                  <w:vAlign w:val="center"/>
                </w:tcPr>
                <w:p w14:paraId="71B3B9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686" w:type="dxa"/>
                  <w:tcBorders>
                    <w:tl2br w:val="nil"/>
                    <w:tr2bl w:val="nil"/>
                  </w:tcBorders>
                  <w:vAlign w:val="center"/>
                </w:tcPr>
                <w:p w14:paraId="52DB54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0.003 </w:t>
                  </w:r>
                </w:p>
              </w:tc>
              <w:tc>
                <w:tcPr>
                  <w:tcW w:w="686" w:type="dxa"/>
                  <w:tcBorders>
                    <w:tl2br w:val="nil"/>
                    <w:tr2bl w:val="nil"/>
                  </w:tcBorders>
                  <w:vAlign w:val="center"/>
                </w:tcPr>
                <w:p w14:paraId="7AA663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0.012</w:t>
                  </w:r>
                </w:p>
              </w:tc>
              <w:tc>
                <w:tcPr>
                  <w:tcW w:w="629" w:type="dxa"/>
                  <w:vMerge w:val="restart"/>
                  <w:tcBorders>
                    <w:tl2br w:val="nil"/>
                    <w:tr2bl w:val="nil"/>
                  </w:tcBorders>
                  <w:vAlign w:val="center"/>
                </w:tcPr>
                <w:p w14:paraId="21A074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6"/>
                      <w:kern w:val="2"/>
                      <w:sz w:val="21"/>
                      <w:szCs w:val="21"/>
                      <w:highlight w:val="none"/>
                      <w:lang w:val="en-US" w:eastAsia="zh-CN"/>
                      <w14:textFill>
                        <w14:solidFill>
                          <w14:schemeClr w14:val="tx1"/>
                        </w14:solidFill>
                      </w14:textFill>
                    </w:rPr>
                    <w:t>车间密闭，加强有组织废气收集</w:t>
                  </w:r>
                </w:p>
              </w:tc>
              <w:tc>
                <w:tcPr>
                  <w:tcW w:w="686" w:type="dxa"/>
                  <w:tcBorders>
                    <w:tl2br w:val="nil"/>
                    <w:tr2bl w:val="nil"/>
                  </w:tcBorders>
                  <w:vAlign w:val="center"/>
                </w:tcPr>
                <w:p w14:paraId="415877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896" w:type="dxa"/>
                  <w:tcBorders>
                    <w:tl2br w:val="nil"/>
                    <w:tr2bl w:val="nil"/>
                  </w:tcBorders>
                  <w:vAlign w:val="center"/>
                </w:tcPr>
                <w:p w14:paraId="0FF567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0.003 </w:t>
                  </w:r>
                </w:p>
              </w:tc>
              <w:tc>
                <w:tcPr>
                  <w:tcW w:w="587" w:type="dxa"/>
                  <w:tcBorders>
                    <w:tl2br w:val="nil"/>
                    <w:tr2bl w:val="nil"/>
                  </w:tcBorders>
                  <w:vAlign w:val="center"/>
                </w:tcPr>
                <w:p w14:paraId="33CE24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93" w:type="dxa"/>
                  <w:tcBorders>
                    <w:tl2br w:val="nil"/>
                    <w:tr2bl w:val="nil"/>
                  </w:tcBorders>
                  <w:vAlign w:val="center"/>
                </w:tcPr>
                <w:p w14:paraId="60861A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0.012</w:t>
                  </w:r>
                </w:p>
              </w:tc>
            </w:tr>
            <w:tr w14:paraId="4181F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41" w:hRule="atLeast"/>
                <w:jc w:val="center"/>
              </w:trPr>
              <w:tc>
                <w:tcPr>
                  <w:tcW w:w="266" w:type="dxa"/>
                  <w:vMerge w:val="continue"/>
                  <w:tcBorders>
                    <w:tl2br w:val="nil"/>
                    <w:tr2bl w:val="nil"/>
                  </w:tcBorders>
                  <w:vAlign w:val="center"/>
                </w:tcPr>
                <w:p w14:paraId="01679B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001" w:type="dxa"/>
                  <w:vMerge w:val="continue"/>
                  <w:tcBorders>
                    <w:tl2br w:val="nil"/>
                    <w:tr2bl w:val="nil"/>
                  </w:tcBorders>
                  <w:vAlign w:val="center"/>
                </w:tcPr>
                <w:p w14:paraId="385FC8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78" w:type="dxa"/>
                  <w:tcBorders>
                    <w:tl2br w:val="nil"/>
                    <w:tr2bl w:val="nil"/>
                  </w:tcBorders>
                  <w:vAlign w:val="center"/>
                </w:tcPr>
                <w:p w14:paraId="1BF438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非甲烷总烃</w:t>
                  </w:r>
                </w:p>
              </w:tc>
              <w:tc>
                <w:tcPr>
                  <w:tcW w:w="676" w:type="dxa"/>
                  <w:vMerge w:val="continue"/>
                  <w:tcBorders>
                    <w:tl2br w:val="nil"/>
                    <w:tr2bl w:val="nil"/>
                  </w:tcBorders>
                  <w:vAlign w:val="center"/>
                </w:tcPr>
                <w:p w14:paraId="6CEC74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502D4E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0.038 </w:t>
                  </w:r>
                </w:p>
              </w:tc>
              <w:tc>
                <w:tcPr>
                  <w:tcW w:w="686" w:type="dxa"/>
                  <w:tcBorders>
                    <w:tl2br w:val="nil"/>
                    <w:tr2bl w:val="nil"/>
                  </w:tcBorders>
                  <w:vAlign w:val="center"/>
                </w:tcPr>
                <w:p w14:paraId="35A35F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0.184</w:t>
                  </w:r>
                </w:p>
              </w:tc>
              <w:tc>
                <w:tcPr>
                  <w:tcW w:w="629" w:type="dxa"/>
                  <w:vMerge w:val="continue"/>
                  <w:tcBorders>
                    <w:tl2br w:val="nil"/>
                    <w:tr2bl w:val="nil"/>
                  </w:tcBorders>
                  <w:vAlign w:val="center"/>
                </w:tcPr>
                <w:p w14:paraId="044BD1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29CE80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896" w:type="dxa"/>
                  <w:tcBorders>
                    <w:tl2br w:val="nil"/>
                    <w:tr2bl w:val="nil"/>
                  </w:tcBorders>
                  <w:vAlign w:val="center"/>
                </w:tcPr>
                <w:p w14:paraId="25CB4F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0.038 </w:t>
                  </w:r>
                </w:p>
              </w:tc>
              <w:tc>
                <w:tcPr>
                  <w:tcW w:w="587" w:type="dxa"/>
                  <w:vMerge w:val="restart"/>
                  <w:tcBorders>
                    <w:tl2br w:val="nil"/>
                    <w:tr2bl w:val="nil"/>
                  </w:tcBorders>
                  <w:vAlign w:val="center"/>
                </w:tcPr>
                <w:p w14:paraId="1066E4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4800</w:t>
                  </w:r>
                </w:p>
              </w:tc>
              <w:tc>
                <w:tcPr>
                  <w:tcW w:w="693" w:type="dxa"/>
                  <w:tcBorders>
                    <w:tl2br w:val="nil"/>
                    <w:tr2bl w:val="nil"/>
                  </w:tcBorders>
                  <w:vAlign w:val="center"/>
                </w:tcPr>
                <w:p w14:paraId="01541C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0.184</w:t>
                  </w:r>
                </w:p>
              </w:tc>
            </w:tr>
            <w:tr w14:paraId="71B023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41" w:hRule="atLeast"/>
                <w:jc w:val="center"/>
              </w:trPr>
              <w:tc>
                <w:tcPr>
                  <w:tcW w:w="266" w:type="dxa"/>
                  <w:vMerge w:val="continue"/>
                  <w:tcBorders>
                    <w:tl2br w:val="nil"/>
                    <w:tr2bl w:val="nil"/>
                  </w:tcBorders>
                  <w:vAlign w:val="center"/>
                </w:tcPr>
                <w:p w14:paraId="4E81BE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001" w:type="dxa"/>
                  <w:vMerge w:val="continue"/>
                  <w:tcBorders>
                    <w:tl2br w:val="nil"/>
                    <w:tr2bl w:val="nil"/>
                  </w:tcBorders>
                  <w:vAlign w:val="center"/>
                </w:tcPr>
                <w:p w14:paraId="16B862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78" w:type="dxa"/>
                  <w:tcBorders>
                    <w:tl2br w:val="nil"/>
                    <w:tr2bl w:val="nil"/>
                  </w:tcBorders>
                  <w:vAlign w:val="center"/>
                </w:tcPr>
                <w:p w14:paraId="457951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lang w:val="en-US" w:eastAsia="zh-CN"/>
                      <w14:textFill>
                        <w14:solidFill>
                          <w14:schemeClr w14:val="tx1"/>
                        </w14:solidFill>
                      </w14:textFill>
                    </w:rPr>
                    <w:t>苯乙烯</w:t>
                  </w:r>
                </w:p>
              </w:tc>
              <w:tc>
                <w:tcPr>
                  <w:tcW w:w="676" w:type="dxa"/>
                  <w:vMerge w:val="continue"/>
                  <w:tcBorders>
                    <w:tl2br w:val="nil"/>
                    <w:tr2bl w:val="nil"/>
                  </w:tcBorders>
                  <w:vAlign w:val="center"/>
                </w:tcPr>
                <w:p w14:paraId="61CE37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7E5112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0.028 </w:t>
                  </w:r>
                </w:p>
              </w:tc>
              <w:tc>
                <w:tcPr>
                  <w:tcW w:w="686" w:type="dxa"/>
                  <w:tcBorders>
                    <w:tl2br w:val="nil"/>
                    <w:tr2bl w:val="nil"/>
                  </w:tcBorders>
                  <w:vAlign w:val="center"/>
                </w:tcPr>
                <w:p w14:paraId="2E36E1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0.135</w:t>
                  </w:r>
                </w:p>
              </w:tc>
              <w:tc>
                <w:tcPr>
                  <w:tcW w:w="629" w:type="dxa"/>
                  <w:vMerge w:val="continue"/>
                  <w:tcBorders>
                    <w:tl2br w:val="nil"/>
                    <w:tr2bl w:val="nil"/>
                  </w:tcBorders>
                  <w:vAlign w:val="center"/>
                </w:tcPr>
                <w:p w14:paraId="102881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spacing w:val="-6"/>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56373D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896" w:type="dxa"/>
                  <w:tcBorders>
                    <w:tl2br w:val="nil"/>
                    <w:tr2bl w:val="nil"/>
                  </w:tcBorders>
                  <w:vAlign w:val="center"/>
                </w:tcPr>
                <w:p w14:paraId="7FEC09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0.028 </w:t>
                  </w:r>
                </w:p>
              </w:tc>
              <w:tc>
                <w:tcPr>
                  <w:tcW w:w="587" w:type="dxa"/>
                  <w:vMerge w:val="continue"/>
                  <w:tcBorders>
                    <w:tl2br w:val="nil"/>
                    <w:tr2bl w:val="nil"/>
                  </w:tcBorders>
                  <w:vAlign w:val="center"/>
                </w:tcPr>
                <w:p w14:paraId="309CD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93" w:type="dxa"/>
                  <w:tcBorders>
                    <w:tl2br w:val="nil"/>
                    <w:tr2bl w:val="nil"/>
                  </w:tcBorders>
                  <w:vAlign w:val="center"/>
                </w:tcPr>
                <w:p w14:paraId="47D9ED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0.135</w:t>
                  </w:r>
                </w:p>
              </w:tc>
            </w:tr>
            <w:tr w14:paraId="02399C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6" w:type="dxa"/>
                  <w:vMerge w:val="continue"/>
                  <w:tcBorders>
                    <w:tl2br w:val="nil"/>
                    <w:tr2bl w:val="nil"/>
                  </w:tcBorders>
                  <w:vAlign w:val="center"/>
                </w:tcPr>
                <w:p w14:paraId="1A0FD4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001" w:type="dxa"/>
                  <w:vMerge w:val="continue"/>
                  <w:tcBorders>
                    <w:tl2br w:val="nil"/>
                    <w:tr2bl w:val="nil"/>
                  </w:tcBorders>
                  <w:vAlign w:val="center"/>
                </w:tcPr>
                <w:p w14:paraId="27DE28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78" w:type="dxa"/>
                  <w:tcBorders>
                    <w:tl2br w:val="nil"/>
                    <w:tr2bl w:val="nil"/>
                  </w:tcBorders>
                  <w:vAlign w:val="center"/>
                </w:tcPr>
                <w:p w14:paraId="787618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spacing w:val="-6"/>
                      <w:kern w:val="2"/>
                      <w:sz w:val="21"/>
                      <w:szCs w:val="21"/>
                      <w:highlight w:val="none"/>
                      <w14:textFill>
                        <w14:solidFill>
                          <w14:schemeClr w14:val="tx1"/>
                        </w14:solidFill>
                      </w14:textFill>
                    </w:rPr>
                    <w:t>臭气浓度</w:t>
                  </w:r>
                </w:p>
              </w:tc>
              <w:tc>
                <w:tcPr>
                  <w:tcW w:w="676" w:type="dxa"/>
                  <w:vMerge w:val="continue"/>
                  <w:tcBorders>
                    <w:tl2br w:val="nil"/>
                    <w:tr2bl w:val="nil"/>
                  </w:tcBorders>
                  <w:vAlign w:val="center"/>
                </w:tcPr>
                <w:p w14:paraId="0A47A1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6FD51E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686" w:type="dxa"/>
                  <w:tcBorders>
                    <w:tl2br w:val="nil"/>
                    <w:tr2bl w:val="nil"/>
                  </w:tcBorders>
                  <w:vAlign w:val="center"/>
                </w:tcPr>
                <w:p w14:paraId="1F8A28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629" w:type="dxa"/>
                  <w:vMerge w:val="continue"/>
                  <w:tcBorders>
                    <w:tl2br w:val="nil"/>
                    <w:tr2bl w:val="nil"/>
                  </w:tcBorders>
                  <w:vAlign w:val="center"/>
                </w:tcPr>
                <w:p w14:paraId="53E2E9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000000" w:themeColor="text1"/>
                      <w:kern w:val="2"/>
                      <w:sz w:val="21"/>
                      <w:szCs w:val="21"/>
                      <w:highlight w:val="none"/>
                      <w:lang w:val="en-US" w:eastAsia="zh-CN"/>
                      <w14:textFill>
                        <w14:solidFill>
                          <w14:schemeClr w14:val="tx1"/>
                        </w14:solidFill>
                      </w14:textFill>
                    </w:rPr>
                  </w:pPr>
                </w:p>
              </w:tc>
              <w:tc>
                <w:tcPr>
                  <w:tcW w:w="686" w:type="dxa"/>
                  <w:tcBorders>
                    <w:tl2br w:val="nil"/>
                    <w:tr2bl w:val="nil"/>
                  </w:tcBorders>
                  <w:vAlign w:val="center"/>
                </w:tcPr>
                <w:p w14:paraId="398477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bidi="ar-SA"/>
                      <w14:textFill>
                        <w14:solidFill>
                          <w14:schemeClr w14:val="tx1"/>
                        </w14:solidFill>
                      </w14:textFill>
                    </w:rPr>
                    <w:t>10</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（无量纲）</w:t>
                  </w:r>
                </w:p>
              </w:tc>
              <w:tc>
                <w:tcPr>
                  <w:tcW w:w="896" w:type="dxa"/>
                  <w:tcBorders>
                    <w:tl2br w:val="nil"/>
                    <w:tr2bl w:val="nil"/>
                  </w:tcBorders>
                  <w:vAlign w:val="center"/>
                </w:tcPr>
                <w:p w14:paraId="398AF6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587" w:type="dxa"/>
                  <w:vMerge w:val="continue"/>
                  <w:tcBorders>
                    <w:tl2br w:val="nil"/>
                    <w:tr2bl w:val="nil"/>
                  </w:tcBorders>
                  <w:vAlign w:val="center"/>
                </w:tcPr>
                <w:p w14:paraId="63F980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693" w:type="dxa"/>
                  <w:tcBorders>
                    <w:tl2br w:val="nil"/>
                    <w:tr2bl w:val="nil"/>
                  </w:tcBorders>
                  <w:vAlign w:val="center"/>
                </w:tcPr>
                <w:p w14:paraId="7A1BBF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bl>
          <w:p w14:paraId="2CB1DB25">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项目废气为上料、搅拌捏合、压制成型、晾干修边过程产生的颗粒物、</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非甲烷总烃、苯乙烯、臭气浓度。</w:t>
            </w:r>
          </w:p>
          <w:p w14:paraId="29558031">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（1）颗粒物</w:t>
            </w:r>
          </w:p>
          <w:p w14:paraId="46768F8F">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本项目上料、搅拌捏合、修边过程产生颗粒物。</w:t>
            </w:r>
          </w:p>
          <w:p w14:paraId="6B307B43">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上料过程参照《逸散性工业颗粒物控制技术》中关于混凝土搅拌厂装水泥、砂和粒料入称量斗0.01kg/t</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料</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进行计算，项目原料中粉状物料主要为石英砂、石英粉、脱模剂，粉状物料用量为1133.6t/a，故上料工序颗粒物产生量为0.011t/a。</w:t>
            </w:r>
          </w:p>
          <w:p w14:paraId="0CAB91BC">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搅拌过程参照</w:t>
            </w:r>
            <w:r>
              <w:rPr>
                <w:rFonts w:hint="default" w:ascii="宋体" w:hAnsi="宋体" w:eastAsia="宋体" w:cs="宋体"/>
                <w:color w:val="000000" w:themeColor="text1"/>
                <w:sz w:val="24"/>
                <w:szCs w:val="24"/>
                <w14:textFill>
                  <w14:solidFill>
                    <w14:schemeClr w14:val="tx1"/>
                  </w14:solidFill>
                </w14:textFill>
              </w:rPr>
              <w:t>《排放源统计调查产排污核算方法和系数手册（2021）》3039 其他建筑材料制造产尘系数，粉料搅拌颗粒物产污系数取 0.25kg/t 粉料</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项目原料中粉状物料主要为石英砂、石英粉、脱模剂，粉状物料用量为1133.6t/a，故搅拌工序颗粒物产生量为0.283t/a。</w:t>
            </w:r>
          </w:p>
          <w:p w14:paraId="121D026E">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修边工序产生的颗粒物参照《排放源统计调查产排污核算方法和系数手册》中“</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 xml:space="preserve">303 </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砖瓦、石材等建筑材料制造行业系数手册</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 xml:space="preserve">---3032 </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建筑用石加工行业</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人造石材”中颗粒物产生系数0.051kg/立方米产品进行计算，根据项目产品规格进行计算，项目产品合计为1396立方米，故修边工序颗粒物产生量为0.071t/a。</w:t>
            </w:r>
          </w:p>
          <w:p w14:paraId="376CA1F4">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（2）有机</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废气</w:t>
            </w:r>
          </w:p>
          <w:p w14:paraId="1831344C">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项目原料不饱和聚酯树脂中含有苯乙烯，根据企业提供的MSDS苯乙烯含量最大为30%，不饱和聚酯树脂与固化剂接触后，不饱和聚酯树脂的固化是线性大分子通过交联剂的作用，形成立体网络过程，不饱和聚酯树脂中与苯乙烯两者都含有不饱和键，在固化反应中进行自由基共聚反应但是固化过程并不能消耗不饱和聚酯树脂中全部活性双键而达到</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100%</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的固化度，故而产生有机废气排放。故上料、搅拌、压制成型、冷却过程均有苯乙烯、非甲烷总烃排放。</w:t>
            </w:r>
          </w:p>
          <w:p w14:paraId="66B4EDF8">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 xml:space="preserve">根据《新型不饱和树脂苯乙烯挥发性能研究 》 </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中图分类号</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:TQ323</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；文章编号</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:1003-0999(2010)06-0030-05)</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 xml:space="preserve">，采用普通不饱和聚酯树脂固化成型时，苯乙烯挥发质量百分比约为 </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0.4%-3%</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左右，本项目取</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3%</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，项目年用不饱和聚酯树脂用量为149.4</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t/a</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，苯乙烯含量为</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20%-30%</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，本次评价取</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30%</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，则上料、搅拌、压制固化、晾干冷却的苯乙烯产生量为1.345</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t/a</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p>
          <w:p w14:paraId="4728FC44">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根据周菊兴、董永祺编著的《不饱和聚酯树脂</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生产及应用》</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化学工业出版社</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，固化剂中挥发份在生产过程中挥发为</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20%</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，不饱和聚酯树脂中残留挥发分为</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1%</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，固化剂用量12.9</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t/a</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（挥发分占2%）、不饱和聚酯树脂用量为149.4</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t/a</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（挥发分苯乙烯占30%），全部以非甲烷总烃计，则非甲烷总烃产生量1.844</w:t>
            </w:r>
            <w:r>
              <w:rPr>
                <w:rFonts w:hint="default" w:ascii="Times New Roman" w:hAnsi="Times New Roman" w:cs="Times New Roman"/>
                <w:snapToGrid/>
                <w:color w:val="000000" w:themeColor="text1"/>
                <w:kern w:val="0"/>
                <w:sz w:val="24"/>
                <w:szCs w:val="24"/>
                <w:highlight w:val="none"/>
                <w:lang w:val="en-US" w:eastAsia="zh-CN"/>
                <w14:textFill>
                  <w14:solidFill>
                    <w14:schemeClr w14:val="tx1"/>
                  </w14:solidFill>
                </w14:textFill>
              </w:rPr>
              <w:t>t/a</w:t>
            </w:r>
            <w:r>
              <w:rPr>
                <w:rFonts w:hint="eastAsia" w:ascii="Times New Roman" w:hAnsi="Times New Roman" w:cs="Times New Roman"/>
                <w:snapToGrid/>
                <w:color w:val="000000" w:themeColor="text1"/>
                <w:kern w:val="0"/>
                <w:sz w:val="24"/>
                <w:szCs w:val="24"/>
                <w:highlight w:val="none"/>
                <w:lang w:val="en-US" w:eastAsia="zh-CN"/>
                <w14:textFill>
                  <w14:solidFill>
                    <w14:schemeClr w14:val="tx1"/>
                  </w14:solidFill>
                </w14:textFill>
              </w:rPr>
              <w:t>。</w:t>
            </w:r>
          </w:p>
          <w:p w14:paraId="3F79BE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w:t>
            </w:r>
            <w:r>
              <w:rPr>
                <w:rFonts w:hint="eastAsia" w:ascii="Times New Roman" w:hAnsi="Times New Roman" w:eastAsia="宋体" w:cs="Times New Roman"/>
                <w:b/>
                <w:bCs/>
                <w:snapToGrid/>
                <w:color w:val="auto"/>
                <w:kern w:val="2"/>
                <w:sz w:val="24"/>
                <w:szCs w:val="24"/>
                <w:highlight w:val="none"/>
                <w:lang w:val="en-US" w:eastAsia="zh-CN"/>
              </w:rPr>
              <w:t>4-3</w:t>
            </w:r>
            <w:r>
              <w:rPr>
                <w:rFonts w:hint="default" w:ascii="Times New Roman" w:hAnsi="Times New Roman" w:eastAsia="宋体" w:cs="Times New Roman"/>
                <w:b/>
                <w:bCs/>
                <w:snapToGrid/>
                <w:color w:val="auto"/>
                <w:kern w:val="2"/>
                <w:sz w:val="24"/>
                <w:szCs w:val="24"/>
                <w:highlight w:val="none"/>
                <w:lang w:val="en-US" w:eastAsia="zh-CN"/>
              </w:rPr>
              <w:t xml:space="preserve">    废气</w:t>
            </w:r>
            <w:r>
              <w:rPr>
                <w:rFonts w:hint="eastAsia" w:ascii="Times New Roman" w:hAnsi="Times New Roman" w:eastAsia="宋体" w:cs="Times New Roman"/>
                <w:b/>
                <w:bCs/>
                <w:snapToGrid/>
                <w:color w:val="auto"/>
                <w:kern w:val="2"/>
                <w:sz w:val="24"/>
                <w:szCs w:val="24"/>
                <w:highlight w:val="none"/>
                <w:lang w:val="en-US" w:eastAsia="zh-CN"/>
              </w:rPr>
              <w:t>污染物</w:t>
            </w:r>
            <w:r>
              <w:rPr>
                <w:rFonts w:hint="default" w:ascii="Times New Roman" w:hAnsi="Times New Roman" w:eastAsia="宋体" w:cs="Times New Roman"/>
                <w:b/>
                <w:bCs/>
                <w:snapToGrid/>
                <w:color w:val="auto"/>
                <w:kern w:val="2"/>
                <w:sz w:val="24"/>
                <w:szCs w:val="24"/>
                <w:highlight w:val="none"/>
                <w:lang w:val="en-US" w:eastAsia="zh-CN"/>
              </w:rPr>
              <w:t>产生及预计排放情况一览表</w:t>
            </w:r>
          </w:p>
          <w:tbl>
            <w:tblPr>
              <w:tblStyle w:val="31"/>
              <w:tblW w:w="7820" w:type="dxa"/>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342"/>
              <w:gridCol w:w="1111"/>
              <w:gridCol w:w="1075"/>
              <w:gridCol w:w="1600"/>
              <w:gridCol w:w="1518"/>
            </w:tblGrid>
            <w:tr w14:paraId="7FD146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74" w:type="dxa"/>
                  <w:tcBorders>
                    <w:tl2br w:val="nil"/>
                    <w:tr2bl w:val="nil"/>
                  </w:tcBorders>
                  <w:vAlign w:val="center"/>
                </w:tcPr>
                <w:p w14:paraId="792EBB0D">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工序名称</w:t>
                  </w:r>
                </w:p>
              </w:tc>
              <w:tc>
                <w:tcPr>
                  <w:tcW w:w="1342" w:type="dxa"/>
                  <w:tcBorders>
                    <w:tl2br w:val="nil"/>
                    <w:tr2bl w:val="nil"/>
                  </w:tcBorders>
                  <w:vAlign w:val="center"/>
                </w:tcPr>
                <w:p w14:paraId="75A89D98">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污染物名称（t/a）</w:t>
                  </w:r>
                </w:p>
              </w:tc>
              <w:tc>
                <w:tcPr>
                  <w:tcW w:w="1111" w:type="dxa"/>
                  <w:tcBorders>
                    <w:tl2br w:val="nil"/>
                    <w:tr2bl w:val="nil"/>
                  </w:tcBorders>
                  <w:vAlign w:val="center"/>
                </w:tcPr>
                <w:p w14:paraId="7D6C537A">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总产生量（t/a）</w:t>
                  </w:r>
                </w:p>
              </w:tc>
              <w:tc>
                <w:tcPr>
                  <w:tcW w:w="1075" w:type="dxa"/>
                  <w:tcBorders>
                    <w:tl2br w:val="nil"/>
                    <w:tr2bl w:val="nil"/>
                  </w:tcBorders>
                  <w:vAlign w:val="center"/>
                </w:tcPr>
                <w:p w14:paraId="0B12B36F">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收集效率</w:t>
                  </w:r>
                </w:p>
              </w:tc>
              <w:tc>
                <w:tcPr>
                  <w:tcW w:w="1600" w:type="dxa"/>
                  <w:tcBorders>
                    <w:tl2br w:val="nil"/>
                    <w:tr2bl w:val="nil"/>
                  </w:tcBorders>
                  <w:vAlign w:val="center"/>
                </w:tcPr>
                <w:p w14:paraId="5EAEC283">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有组织产生量（t/a）</w:t>
                  </w:r>
                </w:p>
              </w:tc>
              <w:tc>
                <w:tcPr>
                  <w:tcW w:w="1518" w:type="dxa"/>
                  <w:tcBorders>
                    <w:tl2br w:val="nil"/>
                    <w:tr2bl w:val="nil"/>
                  </w:tcBorders>
                  <w:vAlign w:val="center"/>
                </w:tcPr>
                <w:p w14:paraId="0DB3C1D4">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无组织产生量（t/a）</w:t>
                  </w:r>
                </w:p>
              </w:tc>
            </w:tr>
            <w:tr w14:paraId="1F8F6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74" w:type="dxa"/>
                  <w:tcBorders>
                    <w:tl2br w:val="nil"/>
                    <w:tr2bl w:val="nil"/>
                  </w:tcBorders>
                  <w:vAlign w:val="center"/>
                </w:tcPr>
                <w:p w14:paraId="452D57C6">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上料</w:t>
                  </w:r>
                </w:p>
              </w:tc>
              <w:tc>
                <w:tcPr>
                  <w:tcW w:w="1342" w:type="dxa"/>
                  <w:tcBorders>
                    <w:tl2br w:val="nil"/>
                    <w:tr2bl w:val="nil"/>
                  </w:tcBorders>
                  <w:vAlign w:val="center"/>
                </w:tcPr>
                <w:p w14:paraId="4947327C">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颗粒物</w:t>
                  </w:r>
                </w:p>
              </w:tc>
              <w:tc>
                <w:tcPr>
                  <w:tcW w:w="1111" w:type="dxa"/>
                  <w:tcBorders>
                    <w:tl2br w:val="nil"/>
                    <w:tr2bl w:val="nil"/>
                  </w:tcBorders>
                  <w:vAlign w:val="center"/>
                </w:tcPr>
                <w:p w14:paraId="3B82264D">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0.011</w:t>
                  </w:r>
                </w:p>
              </w:tc>
              <w:tc>
                <w:tcPr>
                  <w:tcW w:w="1075" w:type="dxa"/>
                  <w:tcBorders>
                    <w:tl2br w:val="nil"/>
                    <w:tr2bl w:val="nil"/>
                  </w:tcBorders>
                  <w:vAlign w:val="center"/>
                </w:tcPr>
                <w:p w14:paraId="64500CB2">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90%</w:t>
                  </w:r>
                </w:p>
              </w:tc>
              <w:tc>
                <w:tcPr>
                  <w:tcW w:w="1600" w:type="dxa"/>
                  <w:tcBorders>
                    <w:tl2br w:val="nil"/>
                    <w:tr2bl w:val="nil"/>
                  </w:tcBorders>
                  <w:vAlign w:val="center"/>
                </w:tcPr>
                <w:p w14:paraId="7ECF4166">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0.01</w:t>
                  </w:r>
                </w:p>
              </w:tc>
              <w:tc>
                <w:tcPr>
                  <w:tcW w:w="1518" w:type="dxa"/>
                  <w:tcBorders>
                    <w:tl2br w:val="nil"/>
                    <w:tr2bl w:val="nil"/>
                  </w:tcBorders>
                  <w:vAlign w:val="center"/>
                </w:tcPr>
                <w:p w14:paraId="6B9B69E0">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0.001</w:t>
                  </w:r>
                </w:p>
              </w:tc>
            </w:tr>
            <w:tr w14:paraId="2F4608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74" w:type="dxa"/>
                  <w:tcBorders>
                    <w:tl2br w:val="nil"/>
                    <w:tr2bl w:val="nil"/>
                  </w:tcBorders>
                  <w:vAlign w:val="center"/>
                </w:tcPr>
                <w:p w14:paraId="09972D2E">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搅拌</w:t>
                  </w:r>
                </w:p>
              </w:tc>
              <w:tc>
                <w:tcPr>
                  <w:tcW w:w="1342" w:type="dxa"/>
                  <w:tcBorders>
                    <w:tl2br w:val="nil"/>
                    <w:tr2bl w:val="nil"/>
                  </w:tcBorders>
                  <w:vAlign w:val="center"/>
                </w:tcPr>
                <w:p w14:paraId="0C9E9FE5">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颗粒物</w:t>
                  </w:r>
                </w:p>
              </w:tc>
              <w:tc>
                <w:tcPr>
                  <w:tcW w:w="1111" w:type="dxa"/>
                  <w:tcBorders>
                    <w:tl2br w:val="nil"/>
                    <w:tr2bl w:val="nil"/>
                  </w:tcBorders>
                  <w:vAlign w:val="center"/>
                </w:tcPr>
                <w:p w14:paraId="1CBA5883">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0.283</w:t>
                  </w:r>
                </w:p>
              </w:tc>
              <w:tc>
                <w:tcPr>
                  <w:tcW w:w="1075" w:type="dxa"/>
                  <w:tcBorders>
                    <w:tl2br w:val="nil"/>
                    <w:tr2bl w:val="nil"/>
                  </w:tcBorders>
                  <w:vAlign w:val="center"/>
                </w:tcPr>
                <w:p w14:paraId="4ADB912E">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90%</w:t>
                  </w:r>
                </w:p>
              </w:tc>
              <w:tc>
                <w:tcPr>
                  <w:tcW w:w="1600" w:type="dxa"/>
                  <w:tcBorders>
                    <w:tl2br w:val="nil"/>
                    <w:tr2bl w:val="nil"/>
                  </w:tcBorders>
                  <w:vAlign w:val="center"/>
                </w:tcPr>
                <w:p w14:paraId="5A49C8B0">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0.255</w:t>
                  </w:r>
                </w:p>
              </w:tc>
              <w:tc>
                <w:tcPr>
                  <w:tcW w:w="1518" w:type="dxa"/>
                  <w:tcBorders>
                    <w:tl2br w:val="nil"/>
                    <w:tr2bl w:val="nil"/>
                  </w:tcBorders>
                  <w:vAlign w:val="center"/>
                </w:tcPr>
                <w:p w14:paraId="6488D496">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0.028</w:t>
                  </w:r>
                </w:p>
              </w:tc>
            </w:tr>
            <w:tr w14:paraId="23869D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74" w:type="dxa"/>
                  <w:tcBorders>
                    <w:tl2br w:val="nil"/>
                    <w:tr2bl w:val="nil"/>
                  </w:tcBorders>
                  <w:vAlign w:val="center"/>
                </w:tcPr>
                <w:p w14:paraId="65D0FEB2">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修边</w:t>
                  </w:r>
                </w:p>
              </w:tc>
              <w:tc>
                <w:tcPr>
                  <w:tcW w:w="1342" w:type="dxa"/>
                  <w:tcBorders>
                    <w:tl2br w:val="nil"/>
                    <w:tr2bl w:val="nil"/>
                  </w:tcBorders>
                  <w:vAlign w:val="center"/>
                </w:tcPr>
                <w:p w14:paraId="16216714">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颗粒物</w:t>
                  </w:r>
                </w:p>
              </w:tc>
              <w:tc>
                <w:tcPr>
                  <w:tcW w:w="1111" w:type="dxa"/>
                  <w:tcBorders>
                    <w:tl2br w:val="nil"/>
                    <w:tr2bl w:val="nil"/>
                  </w:tcBorders>
                  <w:vAlign w:val="center"/>
                </w:tcPr>
                <w:p w14:paraId="7005D6FB">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0.071</w:t>
                  </w:r>
                </w:p>
              </w:tc>
              <w:tc>
                <w:tcPr>
                  <w:tcW w:w="1075" w:type="dxa"/>
                  <w:tcBorders>
                    <w:tl2br w:val="nil"/>
                    <w:tr2bl w:val="nil"/>
                  </w:tcBorders>
                  <w:vAlign w:val="center"/>
                </w:tcPr>
                <w:p w14:paraId="2898A354">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90%</w:t>
                  </w:r>
                </w:p>
              </w:tc>
              <w:tc>
                <w:tcPr>
                  <w:tcW w:w="1600" w:type="dxa"/>
                  <w:tcBorders>
                    <w:tl2br w:val="nil"/>
                    <w:tr2bl w:val="nil"/>
                  </w:tcBorders>
                  <w:vAlign w:val="center"/>
                </w:tcPr>
                <w:p w14:paraId="7774C61D">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0.06</w:t>
                  </w:r>
                </w:p>
              </w:tc>
              <w:tc>
                <w:tcPr>
                  <w:tcW w:w="1518" w:type="dxa"/>
                  <w:tcBorders>
                    <w:tl2br w:val="nil"/>
                    <w:tr2bl w:val="nil"/>
                  </w:tcBorders>
                  <w:vAlign w:val="center"/>
                </w:tcPr>
                <w:p w14:paraId="31797272">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0.011</w:t>
                  </w:r>
                </w:p>
              </w:tc>
            </w:tr>
            <w:tr w14:paraId="697E1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74" w:type="dxa"/>
                  <w:vMerge w:val="restart"/>
                  <w:tcBorders>
                    <w:tl2br w:val="nil"/>
                    <w:tr2bl w:val="nil"/>
                  </w:tcBorders>
                  <w:vAlign w:val="center"/>
                </w:tcPr>
                <w:p w14:paraId="7DD2A530">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上料、压制成型、晾干</w:t>
                  </w:r>
                </w:p>
              </w:tc>
              <w:tc>
                <w:tcPr>
                  <w:tcW w:w="1342" w:type="dxa"/>
                  <w:tcBorders>
                    <w:tl2br w:val="nil"/>
                    <w:tr2bl w:val="nil"/>
                  </w:tcBorders>
                  <w:vAlign w:val="center"/>
                </w:tcPr>
                <w:p w14:paraId="46182B86">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苯乙烯</w:t>
                  </w:r>
                </w:p>
              </w:tc>
              <w:tc>
                <w:tcPr>
                  <w:tcW w:w="1111" w:type="dxa"/>
                  <w:tcBorders>
                    <w:tl2br w:val="nil"/>
                    <w:tr2bl w:val="nil"/>
                  </w:tcBorders>
                  <w:vAlign w:val="center"/>
                </w:tcPr>
                <w:p w14:paraId="0C58C4B8">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1.345</w:t>
                  </w:r>
                </w:p>
              </w:tc>
              <w:tc>
                <w:tcPr>
                  <w:tcW w:w="1075" w:type="dxa"/>
                  <w:tcBorders>
                    <w:tl2br w:val="nil"/>
                    <w:tr2bl w:val="nil"/>
                  </w:tcBorders>
                  <w:vAlign w:val="center"/>
                </w:tcPr>
                <w:p w14:paraId="0AAEED14">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90%</w:t>
                  </w:r>
                </w:p>
              </w:tc>
              <w:tc>
                <w:tcPr>
                  <w:tcW w:w="1600" w:type="dxa"/>
                  <w:tcBorders>
                    <w:tl2br w:val="nil"/>
                    <w:tr2bl w:val="nil"/>
                  </w:tcBorders>
                  <w:vAlign w:val="center"/>
                </w:tcPr>
                <w:p w14:paraId="413F5889">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1.21</w:t>
                  </w:r>
                </w:p>
              </w:tc>
              <w:tc>
                <w:tcPr>
                  <w:tcW w:w="1518" w:type="dxa"/>
                  <w:tcBorders>
                    <w:tl2br w:val="nil"/>
                    <w:tr2bl w:val="nil"/>
                  </w:tcBorders>
                  <w:vAlign w:val="center"/>
                </w:tcPr>
                <w:p w14:paraId="154334DC">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0.135</w:t>
                  </w:r>
                </w:p>
              </w:tc>
            </w:tr>
            <w:tr w14:paraId="6164A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74" w:type="dxa"/>
                  <w:vMerge w:val="continue"/>
                  <w:tcBorders>
                    <w:tl2br w:val="nil"/>
                    <w:tr2bl w:val="nil"/>
                  </w:tcBorders>
                  <w:vAlign w:val="center"/>
                </w:tcPr>
                <w:p w14:paraId="4105D444">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p>
              </w:tc>
              <w:tc>
                <w:tcPr>
                  <w:tcW w:w="1342" w:type="dxa"/>
                  <w:tcBorders>
                    <w:tl2br w:val="nil"/>
                    <w:tr2bl w:val="nil"/>
                  </w:tcBorders>
                  <w:vAlign w:val="center"/>
                </w:tcPr>
                <w:p w14:paraId="57D5AD23">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非甲烷总烃</w:t>
                  </w:r>
                </w:p>
              </w:tc>
              <w:tc>
                <w:tcPr>
                  <w:tcW w:w="1111" w:type="dxa"/>
                  <w:tcBorders>
                    <w:tl2br w:val="nil"/>
                    <w:tr2bl w:val="nil"/>
                  </w:tcBorders>
                  <w:vAlign w:val="center"/>
                </w:tcPr>
                <w:p w14:paraId="12B0BA9A">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1.844</w:t>
                  </w:r>
                </w:p>
              </w:tc>
              <w:tc>
                <w:tcPr>
                  <w:tcW w:w="1075" w:type="dxa"/>
                  <w:tcBorders>
                    <w:tl2br w:val="nil"/>
                    <w:tr2bl w:val="nil"/>
                  </w:tcBorders>
                  <w:vAlign w:val="center"/>
                </w:tcPr>
                <w:p w14:paraId="1F886D50">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90%</w:t>
                  </w:r>
                </w:p>
              </w:tc>
              <w:tc>
                <w:tcPr>
                  <w:tcW w:w="1600" w:type="dxa"/>
                  <w:tcBorders>
                    <w:tl2br w:val="nil"/>
                    <w:tr2bl w:val="nil"/>
                  </w:tcBorders>
                  <w:vAlign w:val="center"/>
                </w:tcPr>
                <w:p w14:paraId="4F768AA0">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1.66</w:t>
                  </w:r>
                </w:p>
              </w:tc>
              <w:tc>
                <w:tcPr>
                  <w:tcW w:w="1518" w:type="dxa"/>
                  <w:tcBorders>
                    <w:tl2br w:val="nil"/>
                    <w:tr2bl w:val="nil"/>
                  </w:tcBorders>
                  <w:vAlign w:val="center"/>
                </w:tcPr>
                <w:p w14:paraId="3CBD5177">
                  <w:pPr>
                    <w:keepNext w:val="0"/>
                    <w:keepLines w:val="0"/>
                    <w:pageBreakBefore w:val="0"/>
                    <w:widowControl/>
                    <w:suppressLineNumbers w:val="0"/>
                    <w:kinsoku/>
                    <w:wordWrap/>
                    <w:overflowPunct/>
                    <w:topLinePunct w:val="0"/>
                    <w:autoSpaceDE/>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snapToGrid/>
                      <w:color w:val="000000" w:themeColor="text1"/>
                      <w:kern w:val="0"/>
                      <w:sz w:val="21"/>
                      <w:szCs w:val="21"/>
                      <w:highlight w:val="none"/>
                      <w:vertAlign w:val="baseline"/>
                      <w:lang w:val="en-US" w:eastAsia="zh-CN"/>
                      <w14:textFill>
                        <w14:solidFill>
                          <w14:schemeClr w14:val="tx1"/>
                        </w14:solidFill>
                      </w14:textFill>
                    </w:rPr>
                    <w:t>0.184</w:t>
                  </w:r>
                </w:p>
              </w:tc>
            </w:tr>
          </w:tbl>
          <w:p w14:paraId="4FA5B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③臭气浓度</w:t>
            </w:r>
          </w:p>
          <w:p w14:paraId="2BE394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color w:val="000000" w:themeColor="text1"/>
                <w:kern w:val="0"/>
                <w:sz w:val="24"/>
                <w:szCs w:val="24"/>
                <w:highlight w:val="none"/>
                <w:lang w:val="en-US" w:eastAsia="zh-CN" w:bidi="ar-SA"/>
                <w14:textFill>
                  <w14:solidFill>
                    <w14:schemeClr w14:val="tx1"/>
                  </w14:solidFill>
                </w14:textFill>
              </w:rPr>
              <w:t>臭气浓度参考《强氧催化氧化技术在塑料废气治理中的应用》（陈海棠，阮琥，朱赛嫦，环境工程2015年第33卷增刊），同时类</w:t>
            </w:r>
            <w:r>
              <w:rPr>
                <w:rFonts w:hint="eastAsia" w:ascii="Times New Roman" w:hAnsi="Times New Roman" w:cs="Times New Roman"/>
                <w:b w:val="0"/>
                <w:bCs w:val="0"/>
                <w:snapToGrid/>
                <w:color w:val="000000" w:themeColor="text1"/>
                <w:kern w:val="0"/>
                <w:sz w:val="24"/>
                <w:szCs w:val="24"/>
                <w:highlight w:val="none"/>
                <w:lang w:val="en-US" w:eastAsia="zh-CN" w:bidi="ar-SA"/>
                <w14:textFill>
                  <w14:solidFill>
                    <w14:schemeClr w14:val="tx1"/>
                  </w14:solidFill>
                </w14:textFill>
              </w:rPr>
              <w:t>比</w:t>
            </w:r>
            <w:r>
              <w:rPr>
                <w:rFonts w:hint="default" w:ascii="Times New Roman" w:hAnsi="Times New Roman" w:eastAsia="宋体" w:cs="Times New Roman"/>
                <w:b w:val="0"/>
                <w:bCs w:val="0"/>
                <w:snapToGrid/>
                <w:color w:val="000000" w:themeColor="text1"/>
                <w:kern w:val="0"/>
                <w:sz w:val="24"/>
                <w:szCs w:val="24"/>
                <w:highlight w:val="none"/>
                <w:lang w:val="en-US" w:eastAsia="zh-CN" w:bidi="ar-SA"/>
                <w14:textFill>
                  <w14:solidFill>
                    <w14:schemeClr w14:val="tx1"/>
                  </w14:solidFill>
                </w14:textFill>
              </w:rPr>
              <w:t>同类企业，树脂熔融</w:t>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臭气浓度产生量为</w:t>
            </w: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t>2000（无量纲）</w:t>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w:t>
            </w:r>
          </w:p>
          <w:p w14:paraId="45B31B8B">
            <w:pPr>
              <w:keepNext w:val="0"/>
              <w:keepLines w:val="0"/>
              <w:pageBreakBefore w:val="0"/>
              <w:widowControl/>
              <w:suppressLineNumbers w:val="0"/>
              <w:kinsoku/>
              <w:wordWrap/>
              <w:overflowPunct/>
              <w:topLinePunct w:val="0"/>
              <w:autoSpaceDE/>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snapToGrid/>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sz w:val="24"/>
                <w:szCs w:val="24"/>
                <w:highlight w:val="none"/>
                <w:shd w:val="clear" w:color="auto" w:fill="FFFFFF"/>
                <w:lang w:val="en-US" w:eastAsia="zh-CN"/>
                <w14:textFill>
                  <w14:solidFill>
                    <w14:schemeClr w14:val="tx1"/>
                  </w14:solidFill>
                </w14:textFill>
              </w:rPr>
              <w:t>本项目两级活性炭吸附装置非甲烷总烃去除效率为90%，配套风机风量为</w:t>
            </w:r>
            <w:r>
              <w:rPr>
                <w:rFonts w:hint="eastAsia" w:ascii="Times New Roman" w:hAnsi="Times New Roman" w:cs="Times New Roman"/>
                <w:b w:val="0"/>
                <w:bCs w:val="0"/>
                <w:i w:val="0"/>
                <w:iCs w:val="0"/>
                <w:caps w:val="0"/>
                <w:color w:val="000000" w:themeColor="text1"/>
                <w:spacing w:val="0"/>
                <w:sz w:val="24"/>
                <w:szCs w:val="24"/>
                <w:highlight w:val="none"/>
                <w:shd w:val="clear" w:color="auto" w:fill="FFFFFF"/>
                <w:lang w:val="en-US" w:eastAsia="zh-CN"/>
                <w14:textFill>
                  <w14:solidFill>
                    <w14:schemeClr w14:val="tx1"/>
                  </w14:solidFill>
                </w14:textFill>
              </w:rPr>
              <w:t>1</w:t>
            </w:r>
            <w:r>
              <w:rPr>
                <w:rFonts w:hint="default" w:ascii="Times New Roman" w:hAnsi="Times New Roman" w:eastAsia="宋体" w:cs="Times New Roman"/>
                <w:b w:val="0"/>
                <w:bCs w:val="0"/>
                <w:i w:val="0"/>
                <w:iCs w:val="0"/>
                <w:caps w:val="0"/>
                <w:color w:val="000000" w:themeColor="text1"/>
                <w:spacing w:val="0"/>
                <w:sz w:val="24"/>
                <w:szCs w:val="24"/>
                <w:highlight w:val="none"/>
                <w:shd w:val="clear" w:color="auto" w:fill="FFFFFF"/>
                <w:lang w:val="en-US" w:eastAsia="zh-CN"/>
                <w14:textFill>
                  <w14:solidFill>
                    <w14:schemeClr w14:val="tx1"/>
                  </w14:solidFill>
                </w14:textFill>
              </w:rPr>
              <w:t>0000m</w:t>
            </w:r>
            <w:r>
              <w:rPr>
                <w:rFonts w:hint="default" w:ascii="Times New Roman" w:hAnsi="Times New Roman" w:eastAsia="宋体" w:cs="Times New Roman"/>
                <w:b w:val="0"/>
                <w:bCs w:val="0"/>
                <w:i w:val="0"/>
                <w:iCs w:val="0"/>
                <w:caps w:val="0"/>
                <w:color w:val="000000" w:themeColor="text1"/>
                <w:spacing w:val="0"/>
                <w:sz w:val="24"/>
                <w:szCs w:val="24"/>
                <w:highlight w:val="none"/>
                <w:shd w:val="clear" w:color="auto" w:fill="FFFFFF"/>
                <w:vertAlign w:val="superscript"/>
                <w:lang w:val="en-US" w:eastAsia="zh-CN"/>
                <w14:textFill>
                  <w14:solidFill>
                    <w14:schemeClr w14:val="tx1"/>
                  </w14:solidFill>
                </w14:textFill>
              </w:rPr>
              <w:t>3</w:t>
            </w:r>
            <w:r>
              <w:rPr>
                <w:rFonts w:hint="default" w:ascii="Times New Roman" w:hAnsi="Times New Roman" w:eastAsia="宋体" w:cs="Times New Roman"/>
                <w:b w:val="0"/>
                <w:bCs w:val="0"/>
                <w:i w:val="0"/>
                <w:iCs w:val="0"/>
                <w:caps w:val="0"/>
                <w:color w:val="000000" w:themeColor="text1"/>
                <w:spacing w:val="0"/>
                <w:sz w:val="24"/>
                <w:szCs w:val="24"/>
                <w:highlight w:val="none"/>
                <w:shd w:val="clear" w:color="auto" w:fill="FFFFFF"/>
                <w:lang w:val="en-US" w:eastAsia="zh-CN"/>
                <w14:textFill>
                  <w14:solidFill>
                    <w14:schemeClr w14:val="tx1"/>
                  </w14:solidFill>
                </w14:textFill>
              </w:rPr>
              <w:t>/h，年工作时间为</w:t>
            </w:r>
            <w:r>
              <w:rPr>
                <w:rFonts w:hint="eastAsia" w:ascii="Times New Roman" w:hAnsi="Times New Roman" w:cs="Times New Roman"/>
                <w:b w:val="0"/>
                <w:bCs w:val="0"/>
                <w:i w:val="0"/>
                <w:iCs w:val="0"/>
                <w:caps w:val="0"/>
                <w:color w:val="000000" w:themeColor="text1"/>
                <w:spacing w:val="0"/>
                <w:sz w:val="24"/>
                <w:szCs w:val="24"/>
                <w:highlight w:val="none"/>
                <w:shd w:val="clear" w:color="auto" w:fill="FFFFFF"/>
                <w:lang w:val="en-US" w:eastAsia="zh-CN"/>
                <w14:textFill>
                  <w14:solidFill>
                    <w14:schemeClr w14:val="tx1"/>
                  </w14:solidFill>
                </w14:textFill>
              </w:rPr>
              <w:t>4800</w:t>
            </w:r>
            <w:r>
              <w:rPr>
                <w:rFonts w:hint="default" w:ascii="Times New Roman" w:hAnsi="Times New Roman" w:eastAsia="宋体" w:cs="Times New Roman"/>
                <w:b w:val="0"/>
                <w:bCs w:val="0"/>
                <w:i w:val="0"/>
                <w:iCs w:val="0"/>
                <w:caps w:val="0"/>
                <w:color w:val="000000" w:themeColor="text1"/>
                <w:spacing w:val="0"/>
                <w:sz w:val="24"/>
                <w:szCs w:val="24"/>
                <w:highlight w:val="none"/>
                <w:shd w:val="clear" w:color="auto" w:fill="FFFFFF"/>
                <w:lang w:val="en-US" w:eastAsia="zh-CN"/>
                <w14:textFill>
                  <w14:solidFill>
                    <w14:schemeClr w14:val="tx1"/>
                  </w14:solidFill>
                </w14:textFill>
              </w:rPr>
              <w:t>h，</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则处理后非甲烷总烃排放浓度为</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3.46</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，排放速率为0.0</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35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kg/h，排放量为0.</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166</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t/a，满足</w:t>
            </w:r>
            <w:r>
              <w:rPr>
                <w:rFonts w:hint="default" w:ascii="Times New Roman" w:hAnsi="Times New Roman" w:eastAsia="宋体" w:cs="Times New Roman"/>
                <w:b w:val="0"/>
                <w:bCs w:val="0"/>
                <w:color w:val="000000" w:themeColor="text1"/>
                <w:spacing w:val="-6"/>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工业企业挥发性有机物排放控制标准》（DB13/2322-20</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）表1</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塑料制品制造业</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大气污染物排放限值</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，同时满足</w:t>
            </w:r>
            <w:r>
              <w:rPr>
                <w:rFonts w:hint="default" w:ascii="Times New Roman" w:hAnsi="Times New Roman" w:eastAsia="宋体" w:cs="Times New Roman"/>
                <w:b w:val="0"/>
                <w:bCs w:val="0"/>
                <w:color w:val="000000" w:themeColor="text1"/>
                <w:sz w:val="24"/>
                <w:szCs w:val="24"/>
                <w:highlight w:val="none"/>
                <w:lang w:val="zh-CN" w:eastAsia="zh-CN"/>
                <w14:textFill>
                  <w14:solidFill>
                    <w14:schemeClr w14:val="tx1"/>
                  </w14:solidFill>
                </w14:textFill>
              </w:rPr>
              <w:t>《合成树脂工业污染物排放标准》（GB 31572-2015，含2024年修改单）表5大气污染物特别排放限值</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；苯乙烯排放浓度为</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2.52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，排放速率为0.0</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kg/h，排放量为0.</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121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t/a，满足《合成树脂工业污染物排放标准》（GB 31572-2015，含2024年修改单）表5大气污染物特别排放</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浓度</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限值</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和《恶臭污染物排放标准》（GB14554-93）表2排放速率限值</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；臭气浓度为200，满足《恶臭污染物排放标准》（GB14554-93）中表2恶臭污染物排放标准值。</w:t>
            </w:r>
          </w:p>
          <w:p w14:paraId="5C4ACA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sz w:val="24"/>
                <w:szCs w:val="24"/>
                <w:highlight w:val="none"/>
                <w:lang w:val="en-US" w:eastAsia="zh-CN" w:bidi="ar-SA"/>
                <w14:textFill>
                  <w14:solidFill>
                    <w14:schemeClr w14:val="tx1"/>
                  </w14:solidFill>
                </w14:textFill>
              </w:rPr>
              <w:t>2、无组织废气</w:t>
            </w:r>
          </w:p>
          <w:p w14:paraId="5519F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本项目原料为袋装或者桶装，无散装原料，因此，原料储存过程中无废气产生及排放；运输过程采用苫布遮盖，密封运输；无组织废气主要为集气罩未捕集废气，未捕集废气经车间无组织排放，无组织排放量分别为非甲烷总烃</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0.184</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t/a、苯乙烯</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0.135</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t/a、颗粒物0.0</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12</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t/a，臭气浓度</w:t>
            </w:r>
            <w:r>
              <w:rPr>
                <w:rFonts w:hint="eastAsia" w:ascii="Times New Roman" w:hAnsi="Times New Roman" w:cs="Times New Roman"/>
                <w:color w:val="000000" w:themeColor="text1"/>
                <w:sz w:val="24"/>
                <w:szCs w:val="22"/>
                <w:highlight w:val="none"/>
                <w:lang w:val="en-US" w:eastAsia="zh-CN"/>
                <w14:textFill>
                  <w14:solidFill>
                    <w14:schemeClr w14:val="tx1"/>
                  </w14:solidFill>
                </w14:textFill>
              </w:rPr>
              <w:t>（＜20，无量纲）</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snapToGrid w:val="0"/>
                <w:color w:val="000000" w:themeColor="text1"/>
                <w:sz w:val="24"/>
                <w:szCs w:val="24"/>
                <w:highlight w:val="none"/>
                <w:lang w:val="en-US" w:eastAsia="zh-CN" w:bidi="ar-SA"/>
                <w14:textFill>
                  <w14:solidFill>
                    <w14:schemeClr w14:val="tx1"/>
                  </w14:solidFill>
                </w14:textFill>
              </w:rPr>
              <w:t>3、污染治理设施可行性分析</w:t>
            </w:r>
          </w:p>
          <w:p w14:paraId="30370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8"/>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8"/>
                <w:highlight w:val="none"/>
                <w:lang w:val="en-US" w:eastAsia="zh-CN" w:bidi="ar-SA"/>
                <w14:textFill>
                  <w14:solidFill>
                    <w14:schemeClr w14:val="tx1"/>
                  </w14:solidFill>
                </w14:textFill>
              </w:rPr>
              <w:t>本项目有机废气采用两级活性炭吸附装置</w:t>
            </w:r>
            <w:r>
              <w:rPr>
                <w:rFonts w:hint="eastAsia" w:ascii="Times New Roman" w:hAnsi="Times New Roman" w:cs="Times New Roman"/>
                <w:snapToGrid w:val="0"/>
                <w:color w:val="000000" w:themeColor="text1"/>
                <w:sz w:val="24"/>
                <w:szCs w:val="28"/>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sz w:val="24"/>
                <w:szCs w:val="28"/>
                <w:highlight w:val="none"/>
                <w:lang w:val="en-US" w:eastAsia="zh-CN" w:bidi="ar-SA"/>
                <w14:textFill>
                  <w14:solidFill>
                    <w14:schemeClr w14:val="tx1"/>
                  </w14:solidFill>
                </w14:textFill>
              </w:rPr>
              <w:t xml:space="preserve">颗粒物废气采用布袋除尘器处理，根据《排污许可证申请与核发技术规范 </w:t>
            </w:r>
            <w:r>
              <w:rPr>
                <w:rFonts w:hint="eastAsia" w:ascii="Times New Roman" w:hAnsi="Times New Roman" w:cs="Times New Roman"/>
                <w:snapToGrid w:val="0"/>
                <w:color w:val="000000" w:themeColor="text1"/>
                <w:sz w:val="24"/>
                <w:szCs w:val="28"/>
                <w:highlight w:val="none"/>
                <w:lang w:val="en-US" w:eastAsia="zh-CN" w:bidi="ar-SA"/>
                <w14:textFill>
                  <w14:solidFill>
                    <w14:schemeClr w14:val="tx1"/>
                  </w14:solidFill>
                </w14:textFill>
              </w:rPr>
              <w:t>石墨及其他非金属矿物制品制造</w:t>
            </w:r>
            <w:r>
              <w:rPr>
                <w:rFonts w:hint="default" w:ascii="Times New Roman" w:hAnsi="Times New Roman" w:eastAsia="宋体" w:cs="Times New Roman"/>
                <w:snapToGrid w:val="0"/>
                <w:color w:val="000000" w:themeColor="text1"/>
                <w:sz w:val="24"/>
                <w:szCs w:val="28"/>
                <w:highlight w:val="none"/>
                <w:lang w:val="en-US" w:eastAsia="zh-CN" w:bidi="ar-SA"/>
                <w14:textFill>
                  <w14:solidFill>
                    <w14:schemeClr w14:val="tx1"/>
                  </w14:solidFill>
                </w14:textFill>
              </w:rPr>
              <w:t>》(HJ11</w:t>
            </w:r>
            <w:r>
              <w:rPr>
                <w:rFonts w:hint="eastAsia" w:ascii="Times New Roman" w:hAnsi="Times New Roman" w:cs="Times New Roman"/>
                <w:snapToGrid w:val="0"/>
                <w:color w:val="000000" w:themeColor="text1"/>
                <w:sz w:val="24"/>
                <w:szCs w:val="28"/>
                <w:highlight w:val="none"/>
                <w:lang w:val="en-US" w:eastAsia="zh-CN" w:bidi="ar-SA"/>
                <w14:textFill>
                  <w14:solidFill>
                    <w14:schemeClr w14:val="tx1"/>
                  </w14:solidFill>
                </w14:textFill>
              </w:rPr>
              <w:t>19</w:t>
            </w:r>
            <w:r>
              <w:rPr>
                <w:rFonts w:hint="default" w:ascii="Times New Roman" w:hAnsi="Times New Roman" w:eastAsia="宋体" w:cs="Times New Roman"/>
                <w:snapToGrid w:val="0"/>
                <w:color w:val="000000" w:themeColor="text1"/>
                <w:sz w:val="24"/>
                <w:szCs w:val="28"/>
                <w:highlight w:val="none"/>
                <w:lang w:val="en-US" w:eastAsia="zh-CN" w:bidi="ar-SA"/>
                <w14:textFill>
                  <w14:solidFill>
                    <w14:schemeClr w14:val="tx1"/>
                  </w14:solidFill>
                </w14:textFill>
              </w:rPr>
              <w:t>-2020)废气可行技术参考表，本项目采取的废气治理措施属于技术规范中的可行技术。</w:t>
            </w:r>
          </w:p>
          <w:p w14:paraId="16392D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sz w:val="24"/>
                <w:szCs w:val="24"/>
                <w:highlight w:val="none"/>
                <w:lang w:val="en-US" w:eastAsia="zh-CN" w:bidi="ar-SA"/>
                <w14:textFill>
                  <w14:solidFill>
                    <w14:schemeClr w14:val="tx1"/>
                  </w14:solidFill>
                </w14:textFill>
              </w:rPr>
              <w:t>4、排放口基本信息</w:t>
            </w:r>
          </w:p>
          <w:p w14:paraId="50795A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4</w:t>
            </w:r>
            <w:r>
              <w:rPr>
                <w:rFonts w:hint="default" w:ascii="Times New Roman" w:hAnsi="Times New Roman" w:eastAsia="宋体" w:cs="Times New Roman"/>
                <w:b/>
                <w:bCs/>
                <w:snapToGrid/>
                <w:color w:val="auto"/>
                <w:kern w:val="2"/>
                <w:sz w:val="24"/>
                <w:szCs w:val="24"/>
                <w:highlight w:val="none"/>
                <w:lang w:val="en-US" w:eastAsia="zh-CN"/>
              </w:rPr>
              <w:t xml:space="preserve">     废气排放口参数一览表</w:t>
            </w:r>
          </w:p>
          <w:tbl>
            <w:tblPr>
              <w:tblStyle w:val="31"/>
              <w:tblW w:w="49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162"/>
              <w:gridCol w:w="548"/>
              <w:gridCol w:w="887"/>
              <w:gridCol w:w="1089"/>
              <w:gridCol w:w="987"/>
              <w:gridCol w:w="713"/>
              <w:gridCol w:w="700"/>
              <w:gridCol w:w="787"/>
              <w:gridCol w:w="918"/>
            </w:tblGrid>
            <w:tr w14:paraId="23C9EF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45" w:type="pct"/>
                  <w:vMerge w:val="restart"/>
                  <w:tcBorders>
                    <w:tl2br w:val="nil"/>
                    <w:tr2bl w:val="nil"/>
                  </w:tcBorders>
                  <w:vAlign w:val="center"/>
                </w:tcPr>
                <w:p w14:paraId="41522629">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名称及编号</w:t>
                  </w:r>
                </w:p>
              </w:tc>
              <w:tc>
                <w:tcPr>
                  <w:tcW w:w="351" w:type="pct"/>
                  <w:vMerge w:val="restart"/>
                  <w:tcBorders>
                    <w:tl2br w:val="nil"/>
                    <w:tr2bl w:val="nil"/>
                  </w:tcBorders>
                  <w:vAlign w:val="center"/>
                </w:tcPr>
                <w:p w14:paraId="6A41F4CE">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类型</w:t>
                  </w:r>
                </w:p>
              </w:tc>
              <w:tc>
                <w:tcPr>
                  <w:tcW w:w="569" w:type="pct"/>
                  <w:vMerge w:val="restart"/>
                  <w:tcBorders>
                    <w:tl2br w:val="nil"/>
                    <w:tr2bl w:val="nil"/>
                  </w:tcBorders>
                  <w:vAlign w:val="center"/>
                </w:tcPr>
                <w:p w14:paraId="2F1D0A40">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污染源名称</w:t>
                  </w:r>
                </w:p>
              </w:tc>
              <w:tc>
                <w:tcPr>
                  <w:tcW w:w="1332" w:type="pct"/>
                  <w:gridSpan w:val="2"/>
                  <w:tcBorders>
                    <w:tl2br w:val="nil"/>
                    <w:tr2bl w:val="nil"/>
                  </w:tcBorders>
                  <w:vAlign w:val="center"/>
                </w:tcPr>
                <w:p w14:paraId="59393ABE">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排气筒底部中心坐标（</w:t>
                  </w:r>
                  <w:r>
                    <w:rPr>
                      <w:rFonts w:hint="default" w:ascii="Times New Roman" w:hAnsi="Times New Roman" w:cs="Times New Roman"/>
                      <w:b w:val="0"/>
                      <w:bCs w:val="0"/>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1411" w:type="pct"/>
                  <w:gridSpan w:val="3"/>
                  <w:tcBorders>
                    <w:tl2br w:val="nil"/>
                    <w:tr2bl w:val="nil"/>
                  </w:tcBorders>
                  <w:vAlign w:val="center"/>
                </w:tcPr>
                <w:p w14:paraId="2242B3D1">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排气筒参数</w:t>
                  </w:r>
                </w:p>
              </w:tc>
              <w:tc>
                <w:tcPr>
                  <w:tcW w:w="589" w:type="pct"/>
                  <w:vMerge w:val="restart"/>
                  <w:tcBorders>
                    <w:tl2br w:val="nil"/>
                    <w:tr2bl w:val="nil"/>
                  </w:tcBorders>
                  <w:vAlign w:val="center"/>
                </w:tcPr>
                <w:p w14:paraId="4B84B7EF">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烟气流速（</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m/s</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r>
            <w:tr w14:paraId="7601D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45" w:type="pct"/>
                  <w:vMerge w:val="continue"/>
                  <w:tcBorders>
                    <w:tl2br w:val="nil"/>
                    <w:tr2bl w:val="nil"/>
                  </w:tcBorders>
                  <w:vAlign w:val="center"/>
                </w:tcPr>
                <w:p w14:paraId="0BFB925D">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51" w:type="pct"/>
                  <w:vMerge w:val="continue"/>
                  <w:tcBorders>
                    <w:tl2br w:val="nil"/>
                    <w:tr2bl w:val="nil"/>
                  </w:tcBorders>
                  <w:vAlign w:val="center"/>
                </w:tcPr>
                <w:p w14:paraId="39E5604C">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569" w:type="pct"/>
                  <w:vMerge w:val="continue"/>
                  <w:tcBorders>
                    <w:tl2br w:val="nil"/>
                    <w:tr2bl w:val="nil"/>
                  </w:tcBorders>
                  <w:vAlign w:val="center"/>
                </w:tcPr>
                <w:p w14:paraId="1FBD2BE7">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698" w:type="pct"/>
                  <w:tcBorders>
                    <w:tl2br w:val="nil"/>
                    <w:tr2bl w:val="nil"/>
                  </w:tcBorders>
                  <w:vAlign w:val="center"/>
                </w:tcPr>
                <w:p w14:paraId="0913F1E0">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经度</w:t>
                  </w:r>
                </w:p>
              </w:tc>
              <w:tc>
                <w:tcPr>
                  <w:tcW w:w="633" w:type="pct"/>
                  <w:tcBorders>
                    <w:tl2br w:val="nil"/>
                    <w:tr2bl w:val="nil"/>
                  </w:tcBorders>
                  <w:vAlign w:val="center"/>
                </w:tcPr>
                <w:p w14:paraId="3707385B">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纬度</w:t>
                  </w:r>
                </w:p>
              </w:tc>
              <w:tc>
                <w:tcPr>
                  <w:tcW w:w="457" w:type="pct"/>
                  <w:tcBorders>
                    <w:tl2br w:val="nil"/>
                    <w:tr2bl w:val="nil"/>
                  </w:tcBorders>
                  <w:vAlign w:val="center"/>
                </w:tcPr>
                <w:p w14:paraId="2F1DA92F">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高度（m）</w:t>
                  </w:r>
                </w:p>
              </w:tc>
              <w:tc>
                <w:tcPr>
                  <w:tcW w:w="449" w:type="pct"/>
                  <w:tcBorders>
                    <w:tl2br w:val="nil"/>
                    <w:tr2bl w:val="nil"/>
                  </w:tcBorders>
                  <w:vAlign w:val="center"/>
                </w:tcPr>
                <w:p w14:paraId="124BC88F">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内径（m）</w:t>
                  </w:r>
                </w:p>
              </w:tc>
              <w:tc>
                <w:tcPr>
                  <w:tcW w:w="505" w:type="pct"/>
                  <w:tcBorders>
                    <w:tl2br w:val="nil"/>
                    <w:tr2bl w:val="nil"/>
                  </w:tcBorders>
                  <w:vAlign w:val="center"/>
                </w:tcPr>
                <w:p w14:paraId="6E02B51B">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温度（℃）</w:t>
                  </w:r>
                </w:p>
              </w:tc>
              <w:tc>
                <w:tcPr>
                  <w:tcW w:w="589" w:type="pct"/>
                  <w:vMerge w:val="continue"/>
                  <w:tcBorders>
                    <w:tl2br w:val="nil"/>
                    <w:tr2bl w:val="nil"/>
                  </w:tcBorders>
                  <w:vAlign w:val="center"/>
                </w:tcPr>
                <w:p w14:paraId="16AEEAC8">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1916D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45" w:type="pct"/>
                  <w:tcBorders>
                    <w:tl2br w:val="nil"/>
                    <w:tr2bl w:val="nil"/>
                  </w:tcBorders>
                  <w:vAlign w:val="center"/>
                </w:tcPr>
                <w:p w14:paraId="766CA8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上料、搅拌捏合、压制成型、晾干</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废气（DA001）</w:t>
                  </w:r>
                </w:p>
              </w:tc>
              <w:tc>
                <w:tcPr>
                  <w:tcW w:w="351" w:type="pct"/>
                  <w:tcBorders>
                    <w:tl2br w:val="nil"/>
                    <w:tr2bl w:val="nil"/>
                  </w:tcBorders>
                  <w:vAlign w:val="center"/>
                </w:tcPr>
                <w:p w14:paraId="6A28794D">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一般排放口</w:t>
                  </w:r>
                </w:p>
              </w:tc>
              <w:tc>
                <w:tcPr>
                  <w:tcW w:w="569" w:type="pct"/>
                  <w:tcBorders>
                    <w:tl2br w:val="nil"/>
                    <w:tr2bl w:val="nil"/>
                  </w:tcBorders>
                  <w:vAlign w:val="center"/>
                </w:tcPr>
                <w:p w14:paraId="3E9565E6">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非甲烷总烃</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、苯乙烯、臭气浓度</w:t>
                  </w:r>
                </w:p>
              </w:tc>
              <w:tc>
                <w:tcPr>
                  <w:tcW w:w="698" w:type="pct"/>
                  <w:tcBorders>
                    <w:tl2br w:val="nil"/>
                    <w:tr2bl w:val="nil"/>
                  </w:tcBorders>
                  <w:vAlign w:val="center"/>
                </w:tcPr>
                <w:p w14:paraId="4AADBE72">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114.98516</w:t>
                  </w:r>
                </w:p>
              </w:tc>
              <w:tc>
                <w:tcPr>
                  <w:tcW w:w="633" w:type="pct"/>
                  <w:tcBorders>
                    <w:tl2br w:val="nil"/>
                    <w:tr2bl w:val="nil"/>
                  </w:tcBorders>
                  <w:vAlign w:val="center"/>
                </w:tcPr>
                <w:p w14:paraId="28032FEA">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38.01073</w:t>
                  </w:r>
                </w:p>
              </w:tc>
              <w:tc>
                <w:tcPr>
                  <w:tcW w:w="457" w:type="pct"/>
                  <w:tcBorders>
                    <w:tl2br w:val="nil"/>
                    <w:tr2bl w:val="nil"/>
                  </w:tcBorders>
                  <w:vAlign w:val="center"/>
                </w:tcPr>
                <w:p w14:paraId="641A8E7D">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15</w:t>
                  </w:r>
                </w:p>
              </w:tc>
              <w:tc>
                <w:tcPr>
                  <w:tcW w:w="449" w:type="pct"/>
                  <w:tcBorders>
                    <w:tl2br w:val="nil"/>
                    <w:tr2bl w:val="nil"/>
                  </w:tcBorders>
                  <w:vAlign w:val="center"/>
                </w:tcPr>
                <w:p w14:paraId="7891F004">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w:t>
                  </w:r>
                </w:p>
              </w:tc>
              <w:tc>
                <w:tcPr>
                  <w:tcW w:w="505" w:type="pct"/>
                  <w:tcBorders>
                    <w:tl2br w:val="nil"/>
                    <w:tr2bl w:val="nil"/>
                  </w:tcBorders>
                  <w:vAlign w:val="center"/>
                </w:tcPr>
                <w:p w14:paraId="716EF7F8">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25</w:t>
                  </w:r>
                </w:p>
              </w:tc>
              <w:tc>
                <w:tcPr>
                  <w:tcW w:w="589" w:type="pct"/>
                  <w:tcBorders>
                    <w:tl2br w:val="nil"/>
                    <w:tr2bl w:val="nil"/>
                  </w:tcBorders>
                  <w:vAlign w:val="center"/>
                </w:tcPr>
                <w:p w14:paraId="7C80EBE4">
                  <w:pPr>
                    <w:pStyle w:val="6"/>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14.15</w:t>
                  </w:r>
                </w:p>
              </w:tc>
            </w:tr>
          </w:tbl>
          <w:p w14:paraId="0DDE07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5</w:t>
            </w:r>
            <w:r>
              <w:rPr>
                <w:rFonts w:hint="default" w:ascii="Times New Roman" w:hAnsi="Times New Roman" w:eastAsia="宋体" w:cs="Times New Roman"/>
                <w:b/>
                <w:bCs/>
                <w:snapToGrid/>
                <w:color w:val="auto"/>
                <w:kern w:val="2"/>
                <w:sz w:val="24"/>
                <w:szCs w:val="24"/>
                <w:highlight w:val="none"/>
                <w:lang w:val="en-US" w:eastAsia="zh-CN"/>
              </w:rPr>
              <w:t xml:space="preserve">   无组织排放面源参数一览表</w:t>
            </w:r>
          </w:p>
          <w:tbl>
            <w:tblPr>
              <w:tblStyle w:val="30"/>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88"/>
              <w:gridCol w:w="2527"/>
              <w:gridCol w:w="981"/>
              <w:gridCol w:w="925"/>
              <w:gridCol w:w="1042"/>
              <w:gridCol w:w="1330"/>
            </w:tblGrid>
            <w:tr w14:paraId="71380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33" w:type="pct"/>
                  <w:tcBorders>
                    <w:tl2br w:val="nil"/>
                    <w:tr2bl w:val="nil"/>
                  </w:tcBorders>
                  <w:vAlign w:val="center"/>
                </w:tcPr>
                <w:p w14:paraId="502FEC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排放源</w:t>
                  </w:r>
                </w:p>
              </w:tc>
              <w:tc>
                <w:tcPr>
                  <w:tcW w:w="1621" w:type="pct"/>
                  <w:tcBorders>
                    <w:tl2br w:val="nil"/>
                    <w:tr2bl w:val="nil"/>
                  </w:tcBorders>
                  <w:vAlign w:val="center"/>
                </w:tcPr>
                <w:p w14:paraId="492C12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污染物</w:t>
                  </w:r>
                </w:p>
              </w:tc>
              <w:tc>
                <w:tcPr>
                  <w:tcW w:w="629" w:type="pct"/>
                  <w:tcBorders>
                    <w:tl2br w:val="nil"/>
                    <w:tr2bl w:val="nil"/>
                  </w:tcBorders>
                  <w:vAlign w:val="center"/>
                </w:tcPr>
                <w:p w14:paraId="36DCF8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29"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面源高度（m）</w:t>
                  </w:r>
                </w:p>
              </w:tc>
              <w:tc>
                <w:tcPr>
                  <w:tcW w:w="593" w:type="pct"/>
                  <w:tcBorders>
                    <w:tl2br w:val="nil"/>
                    <w:tr2bl w:val="nil"/>
                  </w:tcBorders>
                  <w:vAlign w:val="center"/>
                </w:tcPr>
                <w:p w14:paraId="15CF2F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29"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面源长度（m）</w:t>
                  </w:r>
                </w:p>
              </w:tc>
              <w:tc>
                <w:tcPr>
                  <w:tcW w:w="668" w:type="pct"/>
                  <w:tcBorders>
                    <w:tl2br w:val="nil"/>
                    <w:tr2bl w:val="nil"/>
                  </w:tcBorders>
                  <w:vAlign w:val="center"/>
                </w:tcPr>
                <w:p w14:paraId="0A26D3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29" w:right="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面源宽度（m）</w:t>
                  </w:r>
                </w:p>
              </w:tc>
              <w:tc>
                <w:tcPr>
                  <w:tcW w:w="853" w:type="pct"/>
                  <w:tcBorders>
                    <w:tl2br w:val="nil"/>
                    <w:tr2bl w:val="nil"/>
                  </w:tcBorders>
                  <w:vAlign w:val="center"/>
                </w:tcPr>
                <w:p w14:paraId="4D4EDE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29" w:right="0"/>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与正北方向夹角（</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w:t>
                  </w:r>
                </w:p>
              </w:tc>
            </w:tr>
            <w:tr w14:paraId="7585D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33" w:type="pct"/>
                  <w:tcBorders>
                    <w:tl2br w:val="nil"/>
                    <w:tr2bl w:val="nil"/>
                  </w:tcBorders>
                  <w:vAlign w:val="center"/>
                </w:tcPr>
                <w:p w14:paraId="6E095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生产车间</w:t>
                  </w:r>
                </w:p>
              </w:tc>
              <w:tc>
                <w:tcPr>
                  <w:tcW w:w="1621" w:type="pct"/>
                  <w:tcBorders>
                    <w:tl2br w:val="nil"/>
                    <w:tr2bl w:val="nil"/>
                  </w:tcBorders>
                  <w:vAlign w:val="center"/>
                </w:tcPr>
                <w:p w14:paraId="0748CE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颗粒物、</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非甲烷总烃</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、苯乙烯</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臭气浓度</w:t>
                  </w:r>
                </w:p>
              </w:tc>
              <w:tc>
                <w:tcPr>
                  <w:tcW w:w="629" w:type="pct"/>
                  <w:tcBorders>
                    <w:tl2br w:val="nil"/>
                    <w:tr2bl w:val="nil"/>
                  </w:tcBorders>
                  <w:vAlign w:val="center"/>
                </w:tcPr>
                <w:p w14:paraId="2B5781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6</w:t>
                  </w:r>
                </w:p>
              </w:tc>
              <w:tc>
                <w:tcPr>
                  <w:tcW w:w="593" w:type="pct"/>
                  <w:tcBorders>
                    <w:tl2br w:val="nil"/>
                    <w:tr2bl w:val="nil"/>
                  </w:tcBorders>
                  <w:vAlign w:val="center"/>
                </w:tcPr>
                <w:p w14:paraId="4CA312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54</w:t>
                  </w:r>
                </w:p>
              </w:tc>
              <w:tc>
                <w:tcPr>
                  <w:tcW w:w="668" w:type="pct"/>
                  <w:tcBorders>
                    <w:tl2br w:val="nil"/>
                    <w:tr2bl w:val="nil"/>
                  </w:tcBorders>
                  <w:vAlign w:val="center"/>
                </w:tcPr>
                <w:p w14:paraId="1703F8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13</w:t>
                  </w:r>
                </w:p>
              </w:tc>
              <w:tc>
                <w:tcPr>
                  <w:tcW w:w="853" w:type="pct"/>
                  <w:tcBorders>
                    <w:tl2br w:val="nil"/>
                    <w:tr2bl w:val="nil"/>
                  </w:tcBorders>
                  <w:vAlign w:val="center"/>
                </w:tcPr>
                <w:p w14:paraId="1D966A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w:t>
                  </w:r>
                </w:p>
              </w:tc>
            </w:tr>
          </w:tbl>
          <w:p w14:paraId="6FCFB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bCs/>
                <w:color w:val="000000" w:themeColor="text1"/>
                <w:sz w:val="24"/>
                <w:szCs w:val="24"/>
                <w:highlight w:val="none"/>
                <w:lang w:val="zh-TW"/>
                <w14:textFill>
                  <w14:solidFill>
                    <w14:schemeClr w14:val="tx1"/>
                  </w14:solidFill>
                </w14:textFill>
              </w:rPr>
              <w:t>污染物排放达标判定分析</w:t>
            </w:r>
          </w:p>
          <w:p w14:paraId="43878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2"/>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TW"/>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zh-TW"/>
                <w14:textFill>
                  <w14:solidFill>
                    <w14:schemeClr w14:val="tx1"/>
                  </w14:solidFill>
                </w14:textFill>
              </w:rPr>
              <w:t>）</w:t>
            </w:r>
            <w:r>
              <w:rPr>
                <w:rFonts w:hint="default" w:ascii="Times New Roman" w:hAnsi="Times New Roman" w:eastAsia="宋体" w:cs="Times New Roman"/>
                <w:color w:val="000000" w:themeColor="text1"/>
                <w:sz w:val="24"/>
                <w:szCs w:val="22"/>
                <w:highlight w:val="none"/>
                <w14:textFill>
                  <w14:solidFill>
                    <w14:schemeClr w14:val="tx1"/>
                  </w14:solidFill>
                </w14:textFill>
              </w:rPr>
              <w:t>有组织污染源达标排放论证</w:t>
            </w:r>
          </w:p>
          <w:p w14:paraId="30C7A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根据前述分析，各有组织有机废气、颗粒物废气及臭气浓度均达标排放。</w:t>
            </w:r>
          </w:p>
          <w:p w14:paraId="15505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2"/>
                <w:highlight w:val="none"/>
                <w14:textFill>
                  <w14:solidFill>
                    <w14:schemeClr w14:val="tx1"/>
                  </w14:solidFill>
                </w14:textFill>
              </w:rPr>
            </w:pP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2"/>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2"/>
                <w:highlight w:val="none"/>
                <w14:textFill>
                  <w14:solidFill>
                    <w14:schemeClr w14:val="tx1"/>
                  </w14:solidFill>
                </w14:textFill>
              </w:rPr>
              <w:t>无组织污染源达标排放论证</w:t>
            </w:r>
          </w:p>
          <w:p w14:paraId="587E3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2"/>
                <w:highlight w:val="none"/>
                <w14:textFill>
                  <w14:solidFill>
                    <w14:schemeClr w14:val="tx1"/>
                  </w14:solidFill>
                </w14:textFill>
              </w:rPr>
            </w:pPr>
            <w:r>
              <w:rPr>
                <w:rFonts w:hint="default" w:ascii="Times New Roman" w:hAnsi="Times New Roman" w:eastAsia="宋体" w:cs="Times New Roman"/>
                <w:color w:val="000000" w:themeColor="text1"/>
                <w:sz w:val="24"/>
                <w:szCs w:val="22"/>
                <w:highlight w:val="none"/>
                <w14:textFill>
                  <w14:solidFill>
                    <w14:schemeClr w14:val="tx1"/>
                  </w14:solidFill>
                </w14:textFill>
              </w:rPr>
              <w:t>为进一步定量了解项目完成后排放的颗粒物</w:t>
            </w: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、非甲烷总烃、苯乙烯</w:t>
            </w:r>
            <w:r>
              <w:rPr>
                <w:rFonts w:hint="default" w:ascii="Times New Roman" w:hAnsi="Times New Roman" w:eastAsia="宋体" w:cs="Times New Roman"/>
                <w:color w:val="000000" w:themeColor="text1"/>
                <w:sz w:val="24"/>
                <w:szCs w:val="22"/>
                <w:highlight w:val="none"/>
                <w14:textFill>
                  <w14:solidFill>
                    <w14:schemeClr w14:val="tx1"/>
                  </w14:solidFill>
                </w14:textFill>
              </w:rPr>
              <w:t>对厂界的影响情况，本次评价根据《环境影响评价技术导则 大气环境》（HJ2.2-2018）中的有关规定，采用AERSCREEN估算模式</w:t>
            </w:r>
            <w:r>
              <w:rPr>
                <w:rFonts w:hint="eastAsia" w:ascii="Times New Roman" w:hAnsi="Times New Roman" w:cs="Times New Roman"/>
                <w:color w:val="000000" w:themeColor="text1"/>
                <w:sz w:val="24"/>
                <w:szCs w:val="22"/>
                <w:highlight w:val="none"/>
                <w:lang w:eastAsia="zh-CN"/>
                <w14:textFill>
                  <w14:solidFill>
                    <w14:schemeClr w14:val="tx1"/>
                  </w14:solidFill>
                </w14:textFill>
              </w:rPr>
              <w:t>估算</w:t>
            </w:r>
            <w:r>
              <w:rPr>
                <w:rFonts w:hint="default" w:ascii="Times New Roman" w:hAnsi="Times New Roman" w:eastAsia="宋体" w:cs="Times New Roman"/>
                <w:color w:val="000000" w:themeColor="text1"/>
                <w:sz w:val="24"/>
                <w:szCs w:val="22"/>
                <w:highlight w:val="none"/>
                <w14:textFill>
                  <w14:solidFill>
                    <w14:schemeClr w14:val="tx1"/>
                  </w14:solidFill>
                </w14:textFill>
              </w:rPr>
              <w:t>全厂</w:t>
            </w: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各</w:t>
            </w:r>
            <w:r>
              <w:rPr>
                <w:rFonts w:hint="default" w:ascii="Times New Roman" w:hAnsi="Times New Roman" w:eastAsia="宋体" w:cs="Times New Roman"/>
                <w:color w:val="000000" w:themeColor="text1"/>
                <w:sz w:val="24"/>
                <w:szCs w:val="22"/>
                <w:highlight w:val="none"/>
                <w14:textFill>
                  <w14:solidFill>
                    <w14:schemeClr w14:val="tx1"/>
                  </w14:solidFill>
                </w14:textFill>
              </w:rPr>
              <w:t>废气</w:t>
            </w: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污染物</w:t>
            </w:r>
            <w:r>
              <w:rPr>
                <w:rFonts w:hint="default" w:ascii="Times New Roman" w:hAnsi="Times New Roman" w:eastAsia="宋体" w:cs="Times New Roman"/>
                <w:color w:val="000000" w:themeColor="text1"/>
                <w:sz w:val="24"/>
                <w:szCs w:val="22"/>
                <w:highlight w:val="none"/>
                <w14:textFill>
                  <w14:solidFill>
                    <w14:schemeClr w14:val="tx1"/>
                  </w14:solidFill>
                </w14:textFill>
              </w:rPr>
              <w:t>对四周厂界的贡献浓度。</w:t>
            </w:r>
          </w:p>
          <w:p w14:paraId="10A6E6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bCs/>
                <w:color w:val="000000" w:themeColor="text1"/>
                <w:sz w:val="24"/>
                <w:szCs w:val="24"/>
                <w:highlight w:val="none"/>
                <w:lang w:val="zh-TW"/>
                <w14:textFill>
                  <w14:solidFill>
                    <w14:schemeClr w14:val="tx1"/>
                  </w14:solidFill>
                </w14:textFill>
              </w:rPr>
            </w:pPr>
            <w:r>
              <w:rPr>
                <w:rFonts w:hint="default" w:ascii="Times New Roman" w:hAnsi="Times New Roman" w:eastAsia="宋体" w:cs="Times New Roman"/>
                <w:color w:val="000000" w:themeColor="text1"/>
                <w:sz w:val="24"/>
                <w:szCs w:val="22"/>
                <w:highlight w:val="none"/>
                <w14:textFill>
                  <w14:solidFill>
                    <w14:schemeClr w14:val="tx1"/>
                  </w14:solidFill>
                </w14:textFill>
              </w:rPr>
              <w:t>本项目无组织废气污染源对四周厂界污染物贡献浓度见表4-</w:t>
            </w:r>
            <w:r>
              <w:rPr>
                <w:rFonts w:hint="eastAsia" w:ascii="Times New Roman" w:hAnsi="Times New Roman" w:cs="Times New Roman"/>
                <w:color w:val="000000" w:themeColor="text1"/>
                <w:sz w:val="24"/>
                <w:szCs w:val="2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2"/>
                <w:highlight w:val="none"/>
                <w14:textFill>
                  <w14:solidFill>
                    <w14:schemeClr w14:val="tx1"/>
                  </w14:solidFill>
                </w14:textFill>
              </w:rPr>
              <w:t>。</w:t>
            </w:r>
          </w:p>
          <w:p w14:paraId="575E9C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zh-TW" w:eastAsia="zh-CN"/>
              </w:rPr>
            </w:pPr>
          </w:p>
          <w:p w14:paraId="1D835C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zh-TW" w:eastAsia="zh-CN"/>
              </w:rPr>
            </w:pPr>
          </w:p>
          <w:p w14:paraId="6F07A7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zh-TW" w:eastAsia="zh-CN"/>
              </w:rPr>
            </w:pPr>
            <w:r>
              <w:rPr>
                <w:rFonts w:hint="default" w:ascii="Times New Roman" w:hAnsi="Times New Roman" w:eastAsia="宋体" w:cs="Times New Roman"/>
                <w:b/>
                <w:bCs/>
                <w:snapToGrid/>
                <w:color w:val="auto"/>
                <w:kern w:val="2"/>
                <w:sz w:val="24"/>
                <w:szCs w:val="24"/>
                <w:highlight w:val="none"/>
                <w:lang w:val="zh-TW" w:eastAsia="zh-CN"/>
              </w:rPr>
              <w:t>表4-</w:t>
            </w:r>
            <w:r>
              <w:rPr>
                <w:rFonts w:hint="eastAsia" w:ascii="Times New Roman" w:hAnsi="Times New Roman" w:eastAsia="宋体" w:cs="Times New Roman"/>
                <w:b/>
                <w:bCs/>
                <w:snapToGrid/>
                <w:color w:val="auto"/>
                <w:kern w:val="2"/>
                <w:sz w:val="24"/>
                <w:szCs w:val="24"/>
                <w:highlight w:val="none"/>
                <w:lang w:val="en-US" w:eastAsia="zh-CN"/>
              </w:rPr>
              <w:t>6</w:t>
            </w:r>
            <w:r>
              <w:rPr>
                <w:rFonts w:hint="default" w:ascii="Times New Roman" w:hAnsi="Times New Roman" w:eastAsia="宋体" w:cs="Times New Roman"/>
                <w:b/>
                <w:bCs/>
                <w:snapToGrid/>
                <w:color w:val="auto"/>
                <w:kern w:val="2"/>
                <w:sz w:val="24"/>
                <w:szCs w:val="24"/>
                <w:highlight w:val="none"/>
                <w:lang w:val="zh-TW" w:eastAsia="zh-CN"/>
              </w:rPr>
              <w:t xml:space="preserve">  无组织废气污染源对四周厂界贡献浓度一览表  单位</w:t>
            </w:r>
            <w:r>
              <w:rPr>
                <w:rFonts w:hint="default" w:ascii="Times New Roman" w:hAnsi="Times New Roman" w:eastAsia="宋体" w:cs="Times New Roman"/>
                <w:b/>
                <w:bCs/>
                <w:snapToGrid/>
                <w:color w:val="auto"/>
                <w:kern w:val="2"/>
                <w:sz w:val="24"/>
                <w:szCs w:val="24"/>
                <w:highlight w:val="none"/>
                <w:lang w:val="en-US" w:eastAsia="zh-CN"/>
              </w:rPr>
              <w:t>m</w:t>
            </w:r>
            <w:r>
              <w:rPr>
                <w:rFonts w:hint="default" w:ascii="Times New Roman" w:hAnsi="Times New Roman" w:eastAsia="宋体" w:cs="Times New Roman"/>
                <w:b/>
                <w:bCs/>
                <w:snapToGrid/>
                <w:color w:val="auto"/>
                <w:kern w:val="2"/>
                <w:sz w:val="24"/>
                <w:szCs w:val="24"/>
                <w:highlight w:val="none"/>
                <w:lang w:val="zh-TW" w:eastAsia="zh-CN"/>
              </w:rPr>
              <w:t>g/m</w:t>
            </w:r>
            <w:r>
              <w:rPr>
                <w:rFonts w:hint="default" w:ascii="Times New Roman" w:hAnsi="Times New Roman" w:eastAsia="宋体" w:cs="Times New Roman"/>
                <w:b/>
                <w:bCs/>
                <w:snapToGrid/>
                <w:color w:val="auto"/>
                <w:kern w:val="2"/>
                <w:sz w:val="24"/>
                <w:szCs w:val="24"/>
                <w:highlight w:val="none"/>
                <w:vertAlign w:val="superscript"/>
                <w:lang w:val="zh-TW" w:eastAsia="zh-CN"/>
              </w:rPr>
              <w:t>3</w:t>
            </w:r>
          </w:p>
          <w:tbl>
            <w:tblPr>
              <w:tblStyle w:val="30"/>
              <w:tblW w:w="780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92"/>
              <w:gridCol w:w="1567"/>
              <w:gridCol w:w="1495"/>
              <w:gridCol w:w="1884"/>
              <w:gridCol w:w="1663"/>
            </w:tblGrid>
            <w:tr w14:paraId="5376A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4" w:hRule="atLeast"/>
              </w:trPr>
              <w:tc>
                <w:tcPr>
                  <w:tcW w:w="1192" w:type="dxa"/>
                  <w:tcBorders>
                    <w:tl2br w:val="nil"/>
                    <w:tr2bl w:val="nil"/>
                  </w:tcBorders>
                  <w:vAlign w:val="center"/>
                </w:tcPr>
                <w:p w14:paraId="3BB174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t>污染物</w:t>
                  </w:r>
                </w:p>
              </w:tc>
              <w:tc>
                <w:tcPr>
                  <w:tcW w:w="1567" w:type="dxa"/>
                  <w:tcBorders>
                    <w:tl2br w:val="nil"/>
                    <w:tr2bl w:val="nil"/>
                  </w:tcBorders>
                  <w:vAlign w:val="center"/>
                </w:tcPr>
                <w:p w14:paraId="73489F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2"/>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东厂界</w:t>
                  </w:r>
                </w:p>
              </w:tc>
              <w:tc>
                <w:tcPr>
                  <w:tcW w:w="1495" w:type="dxa"/>
                  <w:tcBorders>
                    <w:tl2br w:val="nil"/>
                    <w:tr2bl w:val="nil"/>
                  </w:tcBorders>
                  <w:vAlign w:val="center"/>
                </w:tcPr>
                <w:p w14:paraId="637AE2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2"/>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南厂界</w:t>
                  </w:r>
                </w:p>
              </w:tc>
              <w:tc>
                <w:tcPr>
                  <w:tcW w:w="1884" w:type="dxa"/>
                  <w:tcBorders>
                    <w:tl2br w:val="nil"/>
                    <w:tr2bl w:val="nil"/>
                  </w:tcBorders>
                  <w:vAlign w:val="center"/>
                </w:tcPr>
                <w:p w14:paraId="49CEDF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2"/>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西厂界</w:t>
                  </w:r>
                </w:p>
              </w:tc>
              <w:tc>
                <w:tcPr>
                  <w:tcW w:w="1663" w:type="dxa"/>
                  <w:tcBorders>
                    <w:tl2br w:val="nil"/>
                    <w:tr2bl w:val="nil"/>
                  </w:tcBorders>
                  <w:vAlign w:val="center"/>
                </w:tcPr>
                <w:p w14:paraId="05310D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2"/>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北厂界</w:t>
                  </w:r>
                </w:p>
              </w:tc>
            </w:tr>
            <w:tr w14:paraId="5C6525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92" w:type="dxa"/>
                  <w:tcBorders>
                    <w:tl2br w:val="nil"/>
                    <w:tr2bl w:val="nil"/>
                  </w:tcBorders>
                  <w:vAlign w:val="center"/>
                </w:tcPr>
                <w:p w14:paraId="689D6E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颗粒物</w:t>
                  </w:r>
                </w:p>
              </w:tc>
              <w:tc>
                <w:tcPr>
                  <w:tcW w:w="1567" w:type="dxa"/>
                  <w:tcBorders>
                    <w:tl2br w:val="nil"/>
                    <w:tr2bl w:val="nil"/>
                  </w:tcBorders>
                  <w:vAlign w:val="center"/>
                </w:tcPr>
                <w:p w14:paraId="0B685E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0.00</w:t>
                  </w:r>
                  <w:r>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t>1</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5</w:t>
                  </w:r>
                </w:p>
              </w:tc>
              <w:tc>
                <w:tcPr>
                  <w:tcW w:w="1495" w:type="dxa"/>
                  <w:tcBorders>
                    <w:tl2br w:val="nil"/>
                    <w:tr2bl w:val="nil"/>
                  </w:tcBorders>
                  <w:vAlign w:val="center"/>
                </w:tcPr>
                <w:p w14:paraId="5237B9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0.00</w:t>
                  </w:r>
                  <w:r>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t>1</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1</w:t>
                  </w:r>
                </w:p>
              </w:tc>
              <w:tc>
                <w:tcPr>
                  <w:tcW w:w="1884" w:type="dxa"/>
                  <w:tcBorders>
                    <w:tl2br w:val="nil"/>
                    <w:tr2bl w:val="nil"/>
                  </w:tcBorders>
                  <w:vAlign w:val="center"/>
                </w:tcPr>
                <w:p w14:paraId="33515E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0.00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23</w:t>
                  </w:r>
                </w:p>
              </w:tc>
              <w:tc>
                <w:tcPr>
                  <w:tcW w:w="1663" w:type="dxa"/>
                  <w:tcBorders>
                    <w:tl2br w:val="nil"/>
                    <w:tr2bl w:val="nil"/>
                  </w:tcBorders>
                  <w:vAlign w:val="center"/>
                </w:tcPr>
                <w:p w14:paraId="1A3E83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0.00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35</w:t>
                  </w:r>
                </w:p>
              </w:tc>
            </w:tr>
            <w:tr w14:paraId="00D73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92" w:type="dxa"/>
                  <w:tcBorders>
                    <w:tl2br w:val="nil"/>
                    <w:tr2bl w:val="nil"/>
                  </w:tcBorders>
                  <w:vAlign w:val="center"/>
                </w:tcPr>
                <w:p w14:paraId="1C4A65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lang w:eastAsia="zh-CN"/>
                      <w14:textFill>
                        <w14:solidFill>
                          <w14:schemeClr w14:val="tx1"/>
                        </w14:solidFill>
                      </w14:textFill>
                    </w:rPr>
                    <w:t>非甲烷总烃</w:t>
                  </w:r>
                </w:p>
              </w:tc>
              <w:tc>
                <w:tcPr>
                  <w:tcW w:w="1567" w:type="dxa"/>
                  <w:tcBorders>
                    <w:tl2br w:val="nil"/>
                    <w:tr2bl w:val="nil"/>
                  </w:tcBorders>
                  <w:vAlign w:val="center"/>
                </w:tcPr>
                <w:p w14:paraId="004529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298</w:t>
                  </w:r>
                </w:p>
              </w:tc>
              <w:tc>
                <w:tcPr>
                  <w:tcW w:w="1495" w:type="dxa"/>
                  <w:tcBorders>
                    <w:tl2br w:val="nil"/>
                    <w:tr2bl w:val="nil"/>
                  </w:tcBorders>
                  <w:vAlign w:val="center"/>
                </w:tcPr>
                <w:p w14:paraId="766503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247</w:t>
                  </w:r>
                </w:p>
              </w:tc>
              <w:tc>
                <w:tcPr>
                  <w:tcW w:w="1884" w:type="dxa"/>
                  <w:tcBorders>
                    <w:tl2br w:val="nil"/>
                    <w:tr2bl w:val="nil"/>
                  </w:tcBorders>
                  <w:vAlign w:val="center"/>
                </w:tcPr>
                <w:p w14:paraId="3553BD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312</w:t>
                  </w:r>
                </w:p>
              </w:tc>
              <w:tc>
                <w:tcPr>
                  <w:tcW w:w="1663" w:type="dxa"/>
                  <w:tcBorders>
                    <w:tl2br w:val="nil"/>
                    <w:tr2bl w:val="nil"/>
                  </w:tcBorders>
                  <w:vAlign w:val="center"/>
                </w:tcPr>
                <w:p w14:paraId="24E963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2"/>
                      <w:highlight w:val="none"/>
                      <w14:textFill>
                        <w14:solidFill>
                          <w14:schemeClr w14:val="tx1"/>
                        </w14:solidFill>
                      </w14:textFill>
                    </w:rPr>
                    <w:t>0.4</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65</w:t>
                  </w:r>
                </w:p>
              </w:tc>
            </w:tr>
            <w:tr w14:paraId="61574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92" w:type="dxa"/>
                  <w:tcBorders>
                    <w:tl2br w:val="nil"/>
                    <w:tr2bl w:val="nil"/>
                  </w:tcBorders>
                  <w:vAlign w:val="center"/>
                </w:tcPr>
                <w:p w14:paraId="372849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lang w:eastAsia="zh-CN"/>
                      <w14:textFill>
                        <w14:solidFill>
                          <w14:schemeClr w14:val="tx1"/>
                        </w14:solidFill>
                      </w14:textFill>
                    </w:rPr>
                    <w:t>苯乙烯</w:t>
                  </w:r>
                </w:p>
              </w:tc>
              <w:tc>
                <w:tcPr>
                  <w:tcW w:w="1567" w:type="dxa"/>
                  <w:tcBorders>
                    <w:tl2br w:val="nil"/>
                    <w:tr2bl w:val="nil"/>
                  </w:tcBorders>
                  <w:vAlign w:val="center"/>
                </w:tcPr>
                <w:p w14:paraId="70FAB4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143</w:t>
                  </w:r>
                </w:p>
              </w:tc>
              <w:tc>
                <w:tcPr>
                  <w:tcW w:w="1495" w:type="dxa"/>
                  <w:tcBorders>
                    <w:tl2br w:val="nil"/>
                    <w:tr2bl w:val="nil"/>
                  </w:tcBorders>
                  <w:vAlign w:val="center"/>
                </w:tcPr>
                <w:p w14:paraId="61A2E8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121</w:t>
                  </w:r>
                </w:p>
              </w:tc>
              <w:tc>
                <w:tcPr>
                  <w:tcW w:w="1884" w:type="dxa"/>
                  <w:tcBorders>
                    <w:tl2br w:val="nil"/>
                    <w:tr2bl w:val="nil"/>
                  </w:tcBorders>
                  <w:vAlign w:val="center"/>
                </w:tcPr>
                <w:p w14:paraId="33BB15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164</w:t>
                  </w:r>
                </w:p>
              </w:tc>
              <w:tc>
                <w:tcPr>
                  <w:tcW w:w="1663" w:type="dxa"/>
                  <w:tcBorders>
                    <w:tl2br w:val="nil"/>
                    <w:tr2bl w:val="nil"/>
                  </w:tcBorders>
                  <w:vAlign w:val="center"/>
                </w:tcPr>
                <w:p w14:paraId="522DC4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2"/>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2"/>
                      <w:highlight w:val="none"/>
                      <w:lang w:val="en-US" w:eastAsia="zh-CN"/>
                      <w14:textFill>
                        <w14:solidFill>
                          <w14:schemeClr w14:val="tx1"/>
                        </w14:solidFill>
                      </w14:textFill>
                    </w:rPr>
                    <w:t>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236</w:t>
                  </w:r>
                </w:p>
              </w:tc>
            </w:tr>
          </w:tbl>
          <w:p w14:paraId="25454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本项目生产车间</w:t>
            </w:r>
            <w:r>
              <w:rPr>
                <w:rFonts w:hint="default" w:ascii="Times New Roman" w:hAnsi="Times New Roman" w:eastAsia="宋体" w:cs="Times New Roman"/>
                <w:color w:val="000000" w:themeColor="text1"/>
                <w:sz w:val="24"/>
                <w:szCs w:val="22"/>
                <w:highlight w:val="none"/>
                <w14:textFill>
                  <w14:solidFill>
                    <w14:schemeClr w14:val="tx1"/>
                  </w14:solidFill>
                </w14:textFill>
              </w:rPr>
              <w:t>采取</w:t>
            </w:r>
            <w:r>
              <w:rPr>
                <w:rFonts w:hint="default" w:ascii="Times New Roman" w:hAnsi="Times New Roman" w:eastAsia="宋体" w:cs="Times New Roman"/>
                <w:color w:val="000000" w:themeColor="text1"/>
                <w:sz w:val="24"/>
                <w:szCs w:val="22"/>
                <w:highlight w:val="none"/>
                <w:lang w:val="en-US" w:eastAsia="zh-CN"/>
                <w14:textFill>
                  <w14:solidFill>
                    <w14:schemeClr w14:val="tx1"/>
                  </w14:solidFill>
                </w14:textFill>
              </w:rPr>
              <w:t>车间密闭，加强有组织废气收集</w:t>
            </w:r>
            <w:r>
              <w:rPr>
                <w:rFonts w:hint="default" w:ascii="Times New Roman" w:hAnsi="Times New Roman" w:eastAsia="宋体" w:cs="Times New Roman"/>
                <w:color w:val="000000" w:themeColor="text1"/>
                <w:sz w:val="24"/>
                <w:szCs w:val="22"/>
                <w:highlight w:val="none"/>
                <w14:textFill>
                  <w14:solidFill>
                    <w14:schemeClr w14:val="tx1"/>
                  </w14:solidFill>
                </w14:textFill>
              </w:rPr>
              <w:t>等措施后无组织排放。由表4-</w:t>
            </w:r>
            <w:r>
              <w:rPr>
                <w:rFonts w:hint="eastAsia" w:ascii="Times New Roman" w:hAnsi="Times New Roman" w:cs="Times New Roman"/>
                <w:color w:val="000000" w:themeColor="text1"/>
                <w:sz w:val="24"/>
                <w:szCs w:val="22"/>
                <w:highlight w:val="none"/>
                <w:lang w:val="en-US" w:eastAsia="zh-CN"/>
                <w14:textFill>
                  <w14:solidFill>
                    <w14:schemeClr w14:val="tx1"/>
                  </w14:solidFill>
                </w14:textFill>
              </w:rPr>
              <w:t>6</w:t>
            </w:r>
            <w:r>
              <w:rPr>
                <w:rFonts w:hint="eastAsia" w:ascii="Times New Roman" w:hAnsi="Times New Roman" w:cs="Times New Roman"/>
                <w:color w:val="000000" w:themeColor="text1"/>
                <w:sz w:val="24"/>
                <w:szCs w:val="22"/>
                <w:highlight w:val="none"/>
                <w:lang w:eastAsia="zh-CN"/>
                <w14:textFill>
                  <w14:solidFill>
                    <w14:schemeClr w14:val="tx1"/>
                  </w14:solidFill>
                </w14:textFill>
              </w:rPr>
              <w:t>估算</w:t>
            </w:r>
            <w:r>
              <w:rPr>
                <w:rFonts w:hint="default" w:ascii="Times New Roman" w:hAnsi="Times New Roman" w:eastAsia="宋体" w:cs="Times New Roman"/>
                <w:color w:val="000000" w:themeColor="text1"/>
                <w:sz w:val="24"/>
                <w:szCs w:val="22"/>
                <w:highlight w:val="none"/>
                <w14:textFill>
                  <w14:solidFill>
                    <w14:schemeClr w14:val="tx1"/>
                  </w14:solidFill>
                </w14:textFill>
              </w:rPr>
              <w:t>结果可知，本项目完成后全厂排放的非甲烷总烃对企业边界贡献浓度满足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《合成树脂工业污染物排放标准》（GB 31572-2015，含2024年修改单）表9企业边界大气污染物浓度限值</w:t>
            </w:r>
            <w:r>
              <w:rPr>
                <w:rFonts w:hint="eastAsia" w:ascii="Times New Roman" w:hAnsi="Times New Roman" w:cs="Times New Roman"/>
                <w:color w:val="000000" w:themeColor="text1"/>
                <w:sz w:val="24"/>
                <w:szCs w:val="22"/>
                <w:highlight w:val="none"/>
                <w:lang w:eastAsia="zh-CN"/>
                <w14:textFill>
                  <w14:solidFill>
                    <w14:schemeClr w14:val="tx1"/>
                  </w14:solidFill>
                </w14:textFill>
              </w:rPr>
              <w:t>；经估算，厂区内厂房外最大浓度为</w:t>
            </w:r>
            <w:r>
              <w:rPr>
                <w:rFonts w:hint="eastAsia" w:ascii="Times New Roman" w:hAnsi="Times New Roman" w:cs="Times New Roman"/>
                <w:color w:val="000000" w:themeColor="text1"/>
                <w:sz w:val="24"/>
                <w:szCs w:val="22"/>
                <w:highlight w:val="none"/>
                <w:lang w:val="en-US" w:eastAsia="zh-CN"/>
                <w14:textFill>
                  <w14:solidFill>
                    <w14:schemeClr w14:val="tx1"/>
                  </w14:solidFill>
                </w14:textFill>
              </w:rPr>
              <w:t>0.652</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lang w:val="zh-TW"/>
                <w14:textFill>
                  <w14:solidFill>
                    <w14:schemeClr w14:val="tx1"/>
                  </w14:solidFill>
                </w14:textFill>
              </w:rPr>
              <w:t>g/m</w:t>
            </w:r>
            <w:r>
              <w:rPr>
                <w:rFonts w:hint="default" w:ascii="Times New Roman" w:hAnsi="Times New Roman" w:eastAsia="宋体" w:cs="Times New Roman"/>
                <w:b w:val="0"/>
                <w:bCs w:val="0"/>
                <w:color w:val="000000" w:themeColor="text1"/>
                <w:sz w:val="24"/>
                <w:szCs w:val="24"/>
                <w:highlight w:val="none"/>
                <w:vertAlign w:val="superscript"/>
                <w:lang w:val="zh-TW"/>
                <w14:textFill>
                  <w14:solidFill>
                    <w14:schemeClr w14:val="tx1"/>
                  </w14:solidFill>
                </w14:textFill>
              </w:rPr>
              <w:t>3</w:t>
            </w:r>
            <w:r>
              <w:rPr>
                <w:rFonts w:hint="eastAsia" w:ascii="Times New Roman" w:hAnsi="Times New Roman" w:cs="Times New Roman"/>
                <w:color w:val="000000" w:themeColor="text1"/>
                <w:sz w:val="24"/>
                <w:szCs w:val="2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满足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《工业企业挥发性有机物排放控制标准》（DB13/2322-20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2厂区内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排放限值</w:t>
            </w:r>
            <w:r>
              <w:rPr>
                <w:rFonts w:hint="default" w:ascii="Times New Roman" w:hAnsi="Times New Roman" w:eastAsia="宋体" w:cs="Times New Roman"/>
                <w:color w:val="000000" w:themeColor="text1"/>
                <w:sz w:val="24"/>
                <w:szCs w:val="22"/>
                <w:highlight w:val="none"/>
                <w:lang w:eastAsia="zh-CN"/>
                <w14:textFill>
                  <w14:solidFill>
                    <w14:schemeClr w14:val="tx1"/>
                  </w14:solidFill>
                </w14:textFill>
              </w:rPr>
              <w:t>；颗粒物对企业边界贡献浓度满足</w:t>
            </w:r>
            <w:r>
              <w:rPr>
                <w:rFonts w:hint="default" w:ascii="Times New Roman" w:hAnsi="Times New Roman" w:eastAsia="宋体" w:cs="Times New Roman"/>
                <w:color w:val="000000" w:themeColor="text1"/>
                <w:sz w:val="24"/>
                <w:szCs w:val="22"/>
                <w:highlight w:val="none"/>
                <w:lang w:val="en-US" w:eastAsia="zh-CN"/>
                <w14:textFill>
                  <w14:solidFill>
                    <w14:schemeClr w14:val="tx1"/>
                  </w14:solidFill>
                </w14:textFill>
              </w:rPr>
              <w:t>《合成树脂工业污染物排放标准》（GB 31572-2015，含2024年修改单）表9企业边界大气污染物浓度限值</w:t>
            </w:r>
            <w:r>
              <w:rPr>
                <w:rFonts w:hint="eastAsia" w:ascii="Times New Roman" w:hAnsi="Times New Roman" w:cs="Times New Roman"/>
                <w:color w:val="000000" w:themeColor="text1"/>
                <w:sz w:val="24"/>
                <w:szCs w:val="22"/>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2"/>
                <w:highlight w:val="none"/>
                <w:lang w:val="en-US" w:eastAsia="zh-CN"/>
                <w14:textFill>
                  <w14:solidFill>
                    <w14:schemeClr w14:val="tx1"/>
                  </w14:solidFill>
                </w14:textFill>
              </w:rPr>
              <w:t>苯乙烯</w:t>
            </w:r>
            <w:r>
              <w:rPr>
                <w:rFonts w:hint="eastAsia" w:ascii="Times New Roman" w:hAnsi="Times New Roman" w:cs="Times New Roman"/>
                <w:color w:val="000000" w:themeColor="text1"/>
                <w:sz w:val="24"/>
                <w:szCs w:val="22"/>
                <w:highlight w:val="none"/>
                <w:lang w:val="en-US" w:eastAsia="zh-CN"/>
                <w14:textFill>
                  <w14:solidFill>
                    <w14:schemeClr w14:val="tx1"/>
                  </w14:solidFill>
                </w14:textFill>
              </w:rPr>
              <w:t>、臭气浓度（＜20，无量纲）</w:t>
            </w:r>
            <w:r>
              <w:rPr>
                <w:rFonts w:hint="default" w:ascii="Times New Roman" w:hAnsi="Times New Roman" w:eastAsia="宋体" w:cs="Times New Roman"/>
                <w:color w:val="000000" w:themeColor="text1"/>
                <w:sz w:val="24"/>
                <w:szCs w:val="22"/>
                <w:highlight w:val="none"/>
                <w:lang w:val="en-US" w:eastAsia="zh-CN"/>
                <w14:textFill>
                  <w14:solidFill>
                    <w14:schemeClr w14:val="tx1"/>
                  </w14:solidFill>
                </w14:textFill>
              </w:rPr>
              <w:t>对企业边界贡献浓度满足《恶臭污染物排放标准》（GB14554-93）中表1二级新扩改建标准</w:t>
            </w:r>
            <w:r>
              <w:rPr>
                <w:rFonts w:hint="default" w:ascii="Times New Roman" w:hAnsi="Times New Roman" w:eastAsia="宋体" w:cs="Times New Roman"/>
                <w:color w:val="000000" w:themeColor="text1"/>
                <w:sz w:val="24"/>
                <w:szCs w:val="24"/>
                <w:highlight w:val="none"/>
                <w:lang w:val="zh-TW"/>
                <w14:textFill>
                  <w14:solidFill>
                    <w14:schemeClr w14:val="tx1"/>
                  </w14:solidFill>
                </w14:textFill>
              </w:rPr>
              <w:t>。</w:t>
            </w:r>
          </w:p>
          <w:p w14:paraId="1037DB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z w:val="24"/>
                <w:szCs w:val="24"/>
                <w:highlight w:val="none"/>
                <w:lang w:val="en-US" w:eastAsia="zh-CN" w:bidi="ar-SA"/>
                <w14:textFill>
                  <w14:solidFill>
                    <w14:schemeClr w14:val="tx1"/>
                  </w14:solidFill>
                </w14:textFill>
              </w:rPr>
              <w:t>6、非正常工况排放情况</w:t>
            </w:r>
          </w:p>
          <w:p w14:paraId="72694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非正常排放是指项目生产过程中由于开车、停车、检修、一般性事故时的污染物排放情况，本项目开车、停车、检修时不涉及非正常排污，仅在废气治理设施发生故障时，外排废气中污染物超标排放。类比同类企业，</w:t>
            </w:r>
            <w:r>
              <w:rPr>
                <w:rFonts w:hint="default" w:ascii="Times New Roman" w:hAnsi="Times New Roman" w:eastAsia="宋体" w:cs="Times New Roman"/>
                <w:bCs/>
                <w:color w:val="000000" w:themeColor="text1"/>
                <w:sz w:val="24"/>
                <w:szCs w:val="24"/>
                <w:highlight w:val="none"/>
                <w14:textFill>
                  <w14:solidFill>
                    <w14:schemeClr w14:val="tx1"/>
                  </w14:solidFill>
                </w14:textFill>
              </w:rPr>
              <w:t>废气治理设施发生故障的概率≤1次/年，持续时间≤</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0min；当发现废气治理设施出现故障时，通过关闭电源，待废气治理设施正常运行后再进行生产。</w:t>
            </w:r>
          </w:p>
          <w:p w14:paraId="63F00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项目废气污染物非正常工况排放情况见表</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4-</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p>
          <w:p w14:paraId="430016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7</w:t>
            </w:r>
            <w:r>
              <w:rPr>
                <w:rFonts w:hint="default" w:ascii="Times New Roman" w:hAnsi="Times New Roman" w:eastAsia="宋体" w:cs="Times New Roman"/>
                <w:b/>
                <w:bCs/>
                <w:snapToGrid/>
                <w:color w:val="auto"/>
                <w:kern w:val="2"/>
                <w:sz w:val="24"/>
                <w:szCs w:val="24"/>
                <w:highlight w:val="none"/>
                <w:lang w:val="en-US" w:eastAsia="zh-CN"/>
              </w:rPr>
              <w:t xml:space="preserve">     非正常工况废气排放情况</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85"/>
              <w:gridCol w:w="1076"/>
              <w:gridCol w:w="985"/>
              <w:gridCol w:w="957"/>
              <w:gridCol w:w="957"/>
              <w:gridCol w:w="809"/>
              <w:gridCol w:w="884"/>
              <w:gridCol w:w="948"/>
            </w:tblGrid>
            <w:tr w14:paraId="29766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9" w:type="pct"/>
                  <w:tcBorders>
                    <w:tl2br w:val="nil"/>
                    <w:tr2bl w:val="nil"/>
                  </w:tcBorders>
                  <w:vAlign w:val="center"/>
                </w:tcPr>
                <w:p w14:paraId="79E8BB2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排放口名称</w:t>
                  </w:r>
                </w:p>
              </w:tc>
              <w:tc>
                <w:tcPr>
                  <w:tcW w:w="689" w:type="pct"/>
                  <w:tcBorders>
                    <w:tl2br w:val="nil"/>
                    <w:tr2bl w:val="nil"/>
                  </w:tcBorders>
                  <w:vAlign w:val="center"/>
                </w:tcPr>
                <w:p w14:paraId="41E8BF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污染物</w:t>
                  </w:r>
                </w:p>
              </w:tc>
              <w:tc>
                <w:tcPr>
                  <w:tcW w:w="631" w:type="pct"/>
                  <w:tcBorders>
                    <w:tl2br w:val="nil"/>
                    <w:tr2bl w:val="nil"/>
                  </w:tcBorders>
                  <w:vAlign w:val="center"/>
                </w:tcPr>
                <w:p w14:paraId="1443EBC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废气排放量(m</w:t>
                  </w:r>
                  <w:r>
                    <w:rPr>
                      <w:rFonts w:hint="default" w:ascii="Times New Roman" w:hAnsi="Times New Roman" w:eastAsia="宋体" w:cs="Times New Roman"/>
                      <w:bCs/>
                      <w:color w:val="000000" w:themeColor="text1"/>
                      <w:spacing w:val="-10"/>
                      <w:sz w:val="21"/>
                      <w:szCs w:val="21"/>
                      <w:highlight w:val="none"/>
                      <w:vertAlign w:val="superscript"/>
                      <w14:textFill>
                        <w14:solidFill>
                          <w14:schemeClr w14:val="tx1"/>
                        </w14:solidFill>
                      </w14:textFill>
                    </w:rPr>
                    <w:t>3</w:t>
                  </w: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/h)</w:t>
                  </w:r>
                </w:p>
              </w:tc>
              <w:tc>
                <w:tcPr>
                  <w:tcW w:w="613" w:type="pct"/>
                  <w:tcBorders>
                    <w:tl2br w:val="nil"/>
                    <w:tr2bl w:val="nil"/>
                  </w:tcBorders>
                  <w:vAlign w:val="center"/>
                </w:tcPr>
                <w:p w14:paraId="5A0C91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排放浓度</w:t>
                  </w:r>
                </w:p>
                <w:p w14:paraId="021DEAF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(mg/m</w:t>
                  </w:r>
                  <w:r>
                    <w:rPr>
                      <w:rFonts w:hint="default" w:ascii="Times New Roman" w:hAnsi="Times New Roman" w:eastAsia="宋体" w:cs="Times New Roman"/>
                      <w:bCs/>
                      <w:color w:val="000000" w:themeColor="text1"/>
                      <w:spacing w:val="-10"/>
                      <w:sz w:val="21"/>
                      <w:szCs w:val="21"/>
                      <w:highlight w:val="none"/>
                      <w:vertAlign w:val="superscript"/>
                      <w14:textFill>
                        <w14:solidFill>
                          <w14:schemeClr w14:val="tx1"/>
                        </w14:solidFill>
                      </w14:textFill>
                    </w:rPr>
                    <w:t>3</w:t>
                  </w: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w:t>
                  </w:r>
                </w:p>
              </w:tc>
              <w:tc>
                <w:tcPr>
                  <w:tcW w:w="613" w:type="pct"/>
                  <w:tcBorders>
                    <w:tl2br w:val="nil"/>
                    <w:tr2bl w:val="nil"/>
                  </w:tcBorders>
                  <w:vAlign w:val="center"/>
                </w:tcPr>
                <w:p w14:paraId="6BCC103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排放速率(kg/h)</w:t>
                  </w:r>
                </w:p>
              </w:tc>
              <w:tc>
                <w:tcPr>
                  <w:tcW w:w="518" w:type="pct"/>
                  <w:tcBorders>
                    <w:tl2br w:val="nil"/>
                    <w:tr2bl w:val="nil"/>
                  </w:tcBorders>
                  <w:vAlign w:val="center"/>
                </w:tcPr>
                <w:p w14:paraId="0A3391E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持续时长(min)</w:t>
                  </w:r>
                </w:p>
              </w:tc>
              <w:tc>
                <w:tcPr>
                  <w:tcW w:w="566" w:type="pct"/>
                  <w:tcBorders>
                    <w:tl2br w:val="nil"/>
                    <w:tr2bl w:val="nil"/>
                  </w:tcBorders>
                  <w:vAlign w:val="center"/>
                </w:tcPr>
                <w:p w14:paraId="33032F1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发生频次(次/a)</w:t>
                  </w:r>
                </w:p>
              </w:tc>
              <w:tc>
                <w:tcPr>
                  <w:tcW w:w="607" w:type="pct"/>
                  <w:tcBorders>
                    <w:tl2br w:val="nil"/>
                    <w:tr2bl w:val="nil"/>
                  </w:tcBorders>
                  <w:vAlign w:val="center"/>
                </w:tcPr>
                <w:p w14:paraId="051979D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年排放量(kg/a)</w:t>
                  </w:r>
                </w:p>
              </w:tc>
            </w:tr>
            <w:tr w14:paraId="5C92CC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9" w:type="pct"/>
                  <w:vMerge w:val="restart"/>
                  <w:tcBorders>
                    <w:tl2br w:val="nil"/>
                    <w:tr2bl w:val="nil"/>
                  </w:tcBorders>
                  <w:vAlign w:val="center"/>
                </w:tcPr>
                <w:p w14:paraId="5E62A3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pacing w:val="-10"/>
                      <w:kern w:val="2"/>
                      <w:sz w:val="21"/>
                      <w:szCs w:val="21"/>
                      <w:highlight w:val="none"/>
                      <w:lang w:val="zh-CN"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上料、搅拌捏合、压制成型、晾干修边废气</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（DA001）</w:t>
                  </w:r>
                </w:p>
              </w:tc>
              <w:tc>
                <w:tcPr>
                  <w:tcW w:w="689" w:type="pct"/>
                  <w:tcBorders>
                    <w:tl2br w:val="nil"/>
                    <w:tr2bl w:val="nil"/>
                  </w:tcBorders>
                  <w:vAlign w:val="center"/>
                </w:tcPr>
                <w:p w14:paraId="4097679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6"/>
                      <w:kern w:val="2"/>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6"/>
                      <w:kern w:val="2"/>
                      <w:sz w:val="21"/>
                      <w:szCs w:val="21"/>
                      <w:highlight w:val="none"/>
                      <w:lang w:val="en-US" w:eastAsia="zh-CN" w:bidi="ar-SA"/>
                      <w14:textFill>
                        <w14:solidFill>
                          <w14:schemeClr w14:val="tx1"/>
                        </w14:solidFill>
                      </w14:textFill>
                    </w:rPr>
                    <w:t>颗粒物</w:t>
                  </w:r>
                </w:p>
              </w:tc>
              <w:tc>
                <w:tcPr>
                  <w:tcW w:w="631" w:type="pct"/>
                  <w:vMerge w:val="restart"/>
                  <w:tcBorders>
                    <w:tl2br w:val="nil"/>
                    <w:tr2bl w:val="nil"/>
                  </w:tcBorders>
                  <w:vAlign w:val="center"/>
                </w:tcPr>
                <w:p w14:paraId="4F07B6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lang w:val="en-US"/>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0000</w:t>
                  </w:r>
                </w:p>
              </w:tc>
              <w:tc>
                <w:tcPr>
                  <w:tcW w:w="957" w:type="dxa"/>
                  <w:tcBorders>
                    <w:tl2br w:val="nil"/>
                    <w:tr2bl w:val="nil"/>
                  </w:tcBorders>
                  <w:vAlign w:val="center"/>
                </w:tcPr>
                <w:p w14:paraId="671934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i w:val="0"/>
                      <w:iCs w:val="0"/>
                      <w:snapToGrid w:val="0"/>
                      <w:color w:val="000000" w:themeColor="text1"/>
                      <w:kern w:val="0"/>
                      <w:sz w:val="21"/>
                      <w:szCs w:val="21"/>
                      <w:u w:val="none"/>
                      <w:lang w:val="en-US" w:eastAsia="zh-CN" w:bidi="ar"/>
                      <w14:textFill>
                        <w14:solidFill>
                          <w14:schemeClr w14:val="tx1"/>
                        </w14:solidFill>
                      </w14:textFill>
                    </w:rPr>
                    <w:t>6.8</w:t>
                  </w:r>
                </w:p>
              </w:tc>
              <w:tc>
                <w:tcPr>
                  <w:tcW w:w="957" w:type="dxa"/>
                  <w:tcBorders>
                    <w:tl2br w:val="nil"/>
                    <w:tr2bl w:val="nil"/>
                  </w:tcBorders>
                  <w:vAlign w:val="center"/>
                </w:tcPr>
                <w:p w14:paraId="1846AD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cs="Times New Roman"/>
                      <w:i w:val="0"/>
                      <w:iCs w:val="0"/>
                      <w:snapToGrid w:val="0"/>
                      <w:color w:val="000000" w:themeColor="text1"/>
                      <w:kern w:val="0"/>
                      <w:sz w:val="21"/>
                      <w:szCs w:val="21"/>
                      <w:u w:val="none"/>
                      <w:lang w:val="en-US" w:eastAsia="zh-CN" w:bidi="ar"/>
                      <w14:textFill>
                        <w14:solidFill>
                          <w14:schemeClr w14:val="tx1"/>
                        </w14:solidFill>
                      </w14:textFill>
                    </w:rPr>
                    <w:t>68</w:t>
                  </w: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 </w:t>
                  </w:r>
                </w:p>
              </w:tc>
              <w:tc>
                <w:tcPr>
                  <w:tcW w:w="518" w:type="pct"/>
                  <w:vMerge w:val="restart"/>
                  <w:tcBorders>
                    <w:tl2br w:val="nil"/>
                    <w:tr2bl w:val="nil"/>
                  </w:tcBorders>
                  <w:vAlign w:val="center"/>
                </w:tcPr>
                <w:p w14:paraId="075AFD3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t>3</w:t>
                  </w: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0</w:t>
                  </w:r>
                </w:p>
              </w:tc>
              <w:tc>
                <w:tcPr>
                  <w:tcW w:w="566" w:type="pct"/>
                  <w:vMerge w:val="restart"/>
                  <w:tcBorders>
                    <w:tl2br w:val="nil"/>
                    <w:tr2bl w:val="nil"/>
                  </w:tcBorders>
                  <w:vAlign w:val="center"/>
                </w:tcPr>
                <w:p w14:paraId="168FDB3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t>1</w:t>
                  </w:r>
                </w:p>
              </w:tc>
              <w:tc>
                <w:tcPr>
                  <w:tcW w:w="607" w:type="pct"/>
                  <w:tcBorders>
                    <w:tl2br w:val="nil"/>
                    <w:tr2bl w:val="nil"/>
                  </w:tcBorders>
                  <w:vAlign w:val="center"/>
                </w:tcPr>
                <w:p w14:paraId="7D087A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eastAsia" w:ascii="Times New Roman" w:hAnsi="Times New Roman" w:cs="Times New Roman"/>
                      <w:i w:val="0"/>
                      <w:iCs w:val="0"/>
                      <w:snapToGrid w:val="0"/>
                      <w:color w:val="000000" w:themeColor="text1"/>
                      <w:kern w:val="0"/>
                      <w:sz w:val="21"/>
                      <w:szCs w:val="21"/>
                      <w:highlight w:val="none"/>
                      <w:u w:val="none"/>
                      <w:lang w:val="en-US" w:eastAsia="zh-CN"/>
                      <w14:textFill>
                        <w14:solidFill>
                          <w14:schemeClr w14:val="tx1"/>
                        </w14:solidFill>
                      </w14:textFill>
                    </w:rPr>
                    <w:t>0.034</w:t>
                  </w:r>
                </w:p>
              </w:tc>
            </w:tr>
            <w:tr w14:paraId="2D37E5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9" w:type="pct"/>
                  <w:vMerge w:val="continue"/>
                  <w:tcBorders>
                    <w:tl2br w:val="nil"/>
                    <w:tr2bl w:val="nil"/>
                  </w:tcBorders>
                  <w:vAlign w:val="center"/>
                </w:tcPr>
                <w:p w14:paraId="2D6458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p>
              </w:tc>
              <w:tc>
                <w:tcPr>
                  <w:tcW w:w="689" w:type="pct"/>
                  <w:tcBorders>
                    <w:tl2br w:val="nil"/>
                    <w:tr2bl w:val="nil"/>
                  </w:tcBorders>
                  <w:vAlign w:val="center"/>
                </w:tcPr>
                <w:p w14:paraId="4EAF99A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6"/>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6"/>
                      <w:sz w:val="21"/>
                      <w:szCs w:val="21"/>
                      <w:highlight w:val="none"/>
                      <w:lang w:val="en-US" w:eastAsia="zh-CN"/>
                      <w14:textFill>
                        <w14:solidFill>
                          <w14:schemeClr w14:val="tx1"/>
                        </w14:solidFill>
                      </w14:textFill>
                    </w:rPr>
                    <w:t>非甲烷总烃</w:t>
                  </w:r>
                </w:p>
              </w:tc>
              <w:tc>
                <w:tcPr>
                  <w:tcW w:w="631" w:type="pct"/>
                  <w:vMerge w:val="continue"/>
                  <w:tcBorders>
                    <w:tl2br w:val="nil"/>
                    <w:tr2bl w:val="nil"/>
                  </w:tcBorders>
                  <w:vAlign w:val="center"/>
                </w:tcPr>
                <w:p w14:paraId="1D5B72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957" w:type="dxa"/>
                  <w:tcBorders>
                    <w:tl2br w:val="nil"/>
                    <w:tr2bl w:val="nil"/>
                  </w:tcBorders>
                  <w:vAlign w:val="center"/>
                </w:tcPr>
                <w:p w14:paraId="025D1B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34.58 </w:t>
                  </w:r>
                </w:p>
              </w:tc>
              <w:tc>
                <w:tcPr>
                  <w:tcW w:w="957" w:type="dxa"/>
                  <w:tcBorders>
                    <w:tl2br w:val="nil"/>
                    <w:tr2bl w:val="nil"/>
                  </w:tcBorders>
                  <w:vAlign w:val="center"/>
                </w:tcPr>
                <w:p w14:paraId="1B567C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0.35 </w:t>
                  </w:r>
                </w:p>
              </w:tc>
              <w:tc>
                <w:tcPr>
                  <w:tcW w:w="518" w:type="pct"/>
                  <w:vMerge w:val="continue"/>
                  <w:tcBorders>
                    <w:tl2br w:val="nil"/>
                    <w:tr2bl w:val="nil"/>
                  </w:tcBorders>
                  <w:vAlign w:val="center"/>
                </w:tcPr>
                <w:p w14:paraId="2B7A7EF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pPr>
                </w:p>
              </w:tc>
              <w:tc>
                <w:tcPr>
                  <w:tcW w:w="566" w:type="pct"/>
                  <w:vMerge w:val="continue"/>
                  <w:tcBorders>
                    <w:tl2br w:val="nil"/>
                    <w:tr2bl w:val="nil"/>
                  </w:tcBorders>
                  <w:vAlign w:val="center"/>
                </w:tcPr>
                <w:p w14:paraId="04AA2B9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p>
              </w:tc>
              <w:tc>
                <w:tcPr>
                  <w:tcW w:w="607" w:type="pct"/>
                  <w:tcBorders>
                    <w:tl2br w:val="nil"/>
                    <w:tr2bl w:val="nil"/>
                  </w:tcBorders>
                  <w:vAlign w:val="center"/>
                </w:tcPr>
                <w:p w14:paraId="310901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i w:val="0"/>
                      <w:iCs w:val="0"/>
                      <w:snapToGrid w:val="0"/>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snapToGrid w:val="0"/>
                      <w:color w:val="000000" w:themeColor="text1"/>
                      <w:kern w:val="0"/>
                      <w:sz w:val="21"/>
                      <w:szCs w:val="21"/>
                      <w:highlight w:val="none"/>
                      <w:u w:val="none"/>
                      <w:lang w:val="en-US" w:eastAsia="zh-CN"/>
                      <w14:textFill>
                        <w14:solidFill>
                          <w14:schemeClr w14:val="tx1"/>
                        </w14:solidFill>
                      </w14:textFill>
                    </w:rPr>
                    <w:t>0.175</w:t>
                  </w:r>
                </w:p>
              </w:tc>
            </w:tr>
            <w:tr w14:paraId="79FC4F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9" w:type="pct"/>
                  <w:vMerge w:val="continue"/>
                  <w:tcBorders>
                    <w:tl2br w:val="nil"/>
                    <w:tr2bl w:val="nil"/>
                  </w:tcBorders>
                  <w:vAlign w:val="center"/>
                </w:tcPr>
                <w:p w14:paraId="654D074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pacing w:val="-10"/>
                      <w:sz w:val="21"/>
                      <w:szCs w:val="21"/>
                      <w:highlight w:val="none"/>
                      <w:lang w:val="en-US" w:eastAsia="zh-CN"/>
                      <w14:textFill>
                        <w14:solidFill>
                          <w14:schemeClr w14:val="tx1"/>
                        </w14:solidFill>
                      </w14:textFill>
                    </w:rPr>
                  </w:pPr>
                </w:p>
              </w:tc>
              <w:tc>
                <w:tcPr>
                  <w:tcW w:w="689" w:type="pct"/>
                  <w:tcBorders>
                    <w:tl2br w:val="nil"/>
                    <w:tr2bl w:val="nil"/>
                  </w:tcBorders>
                  <w:vAlign w:val="center"/>
                </w:tcPr>
                <w:p w14:paraId="107CBD4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6"/>
                      <w:sz w:val="21"/>
                      <w:szCs w:val="21"/>
                      <w:highlight w:val="none"/>
                      <w:lang w:val="en-US" w:eastAsia="zh-CN"/>
                      <w14:textFill>
                        <w14:solidFill>
                          <w14:schemeClr w14:val="tx1"/>
                        </w14:solidFill>
                      </w14:textFill>
                    </w:rPr>
                    <w:t>苯乙烯</w:t>
                  </w:r>
                </w:p>
              </w:tc>
              <w:tc>
                <w:tcPr>
                  <w:tcW w:w="631" w:type="pct"/>
                  <w:vMerge w:val="continue"/>
                  <w:tcBorders>
                    <w:tl2br w:val="nil"/>
                    <w:tr2bl w:val="nil"/>
                  </w:tcBorders>
                  <w:vAlign w:val="center"/>
                </w:tcPr>
                <w:p w14:paraId="4740901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pPr>
                </w:p>
              </w:tc>
              <w:tc>
                <w:tcPr>
                  <w:tcW w:w="957" w:type="dxa"/>
                  <w:tcBorders>
                    <w:tl2br w:val="nil"/>
                    <w:tr2bl w:val="nil"/>
                  </w:tcBorders>
                  <w:vAlign w:val="center"/>
                </w:tcPr>
                <w:p w14:paraId="366EB1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25.21 </w:t>
                  </w:r>
                </w:p>
              </w:tc>
              <w:tc>
                <w:tcPr>
                  <w:tcW w:w="957" w:type="dxa"/>
                  <w:tcBorders>
                    <w:tl2br w:val="nil"/>
                    <w:tr2bl w:val="nil"/>
                  </w:tcBorders>
                  <w:vAlign w:val="center"/>
                </w:tcPr>
                <w:p w14:paraId="107AE7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0.25 </w:t>
                  </w:r>
                </w:p>
              </w:tc>
              <w:tc>
                <w:tcPr>
                  <w:tcW w:w="518" w:type="pct"/>
                  <w:vMerge w:val="continue"/>
                  <w:tcBorders>
                    <w:tl2br w:val="nil"/>
                    <w:tr2bl w:val="nil"/>
                  </w:tcBorders>
                  <w:vAlign w:val="center"/>
                </w:tcPr>
                <w:p w14:paraId="409364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p>
              </w:tc>
              <w:tc>
                <w:tcPr>
                  <w:tcW w:w="566" w:type="pct"/>
                  <w:vMerge w:val="continue"/>
                  <w:tcBorders>
                    <w:tl2br w:val="nil"/>
                    <w:tr2bl w:val="nil"/>
                  </w:tcBorders>
                  <w:vAlign w:val="center"/>
                </w:tcPr>
                <w:p w14:paraId="45C405B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p>
              </w:tc>
              <w:tc>
                <w:tcPr>
                  <w:tcW w:w="607" w:type="pct"/>
                  <w:tcBorders>
                    <w:tl2br w:val="nil"/>
                    <w:tr2bl w:val="nil"/>
                  </w:tcBorders>
                  <w:vAlign w:val="center"/>
                </w:tcPr>
                <w:p w14:paraId="3F62FF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14:textFill>
                        <w14:solidFill>
                          <w14:schemeClr w14:val="tx1"/>
                        </w14:solidFill>
                      </w14:textFill>
                    </w:rPr>
                    <w:t>0.1</w:t>
                  </w:r>
                  <w:r>
                    <w:rPr>
                      <w:rFonts w:hint="eastAsia" w:ascii="Times New Roman" w:hAnsi="Times New Roman" w:cs="Times New Roman"/>
                      <w:i w:val="0"/>
                      <w:iCs w:val="0"/>
                      <w:snapToGrid w:val="0"/>
                      <w:color w:val="000000" w:themeColor="text1"/>
                      <w:kern w:val="0"/>
                      <w:sz w:val="21"/>
                      <w:szCs w:val="21"/>
                      <w:highlight w:val="none"/>
                      <w:u w:val="none"/>
                      <w:lang w:val="en-US" w:eastAsia="zh-CN"/>
                      <w14:textFill>
                        <w14:solidFill>
                          <w14:schemeClr w14:val="tx1"/>
                        </w14:solidFill>
                      </w14:textFill>
                    </w:rPr>
                    <w:t>25</w:t>
                  </w:r>
                </w:p>
              </w:tc>
            </w:tr>
            <w:tr w14:paraId="0CB30D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9" w:type="pct"/>
                  <w:vMerge w:val="continue"/>
                  <w:tcBorders>
                    <w:tl2br w:val="nil"/>
                    <w:tr2bl w:val="nil"/>
                  </w:tcBorders>
                  <w:vAlign w:val="center"/>
                </w:tcPr>
                <w:p w14:paraId="5BE6807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pacing w:val="-10"/>
                      <w:sz w:val="21"/>
                      <w:szCs w:val="21"/>
                      <w:highlight w:val="none"/>
                      <w:lang w:val="en-US" w:eastAsia="zh-CN"/>
                      <w14:textFill>
                        <w14:solidFill>
                          <w14:schemeClr w14:val="tx1"/>
                        </w14:solidFill>
                      </w14:textFill>
                    </w:rPr>
                  </w:pPr>
                </w:p>
              </w:tc>
              <w:tc>
                <w:tcPr>
                  <w:tcW w:w="689" w:type="pct"/>
                  <w:tcBorders>
                    <w:tl2br w:val="nil"/>
                    <w:tr2bl w:val="nil"/>
                  </w:tcBorders>
                  <w:vAlign w:val="center"/>
                </w:tcPr>
                <w:p w14:paraId="765FA20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pacing w:val="-6"/>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6"/>
                      <w:sz w:val="21"/>
                      <w:szCs w:val="21"/>
                      <w:highlight w:val="none"/>
                      <w14:textFill>
                        <w14:solidFill>
                          <w14:schemeClr w14:val="tx1"/>
                        </w14:solidFill>
                      </w14:textFill>
                    </w:rPr>
                    <w:t>臭气浓度</w:t>
                  </w:r>
                </w:p>
              </w:tc>
              <w:tc>
                <w:tcPr>
                  <w:tcW w:w="631" w:type="pct"/>
                  <w:vMerge w:val="continue"/>
                  <w:tcBorders>
                    <w:tl2br w:val="nil"/>
                    <w:tr2bl w:val="nil"/>
                  </w:tcBorders>
                  <w:vAlign w:val="center"/>
                </w:tcPr>
                <w:p w14:paraId="4B6105E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pPr>
                </w:p>
              </w:tc>
              <w:tc>
                <w:tcPr>
                  <w:tcW w:w="613" w:type="pct"/>
                  <w:tcBorders>
                    <w:tl2br w:val="nil"/>
                    <w:tr2bl w:val="nil"/>
                  </w:tcBorders>
                  <w:vAlign w:val="center"/>
                </w:tcPr>
                <w:p w14:paraId="2BA1AA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2000（无量纲）</w:t>
                  </w:r>
                </w:p>
              </w:tc>
              <w:tc>
                <w:tcPr>
                  <w:tcW w:w="613" w:type="pct"/>
                  <w:tcBorders>
                    <w:tl2br w:val="nil"/>
                    <w:tr2bl w:val="nil"/>
                  </w:tcBorders>
                  <w:vAlign w:val="center"/>
                </w:tcPr>
                <w:p w14:paraId="0DC625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518" w:type="pct"/>
                  <w:vMerge w:val="continue"/>
                  <w:tcBorders>
                    <w:tl2br w:val="nil"/>
                    <w:tr2bl w:val="nil"/>
                  </w:tcBorders>
                  <w:vAlign w:val="center"/>
                </w:tcPr>
                <w:p w14:paraId="3EB9F66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p>
              </w:tc>
              <w:tc>
                <w:tcPr>
                  <w:tcW w:w="566" w:type="pct"/>
                  <w:vMerge w:val="continue"/>
                  <w:tcBorders>
                    <w:tl2br w:val="nil"/>
                    <w:tr2bl w:val="nil"/>
                  </w:tcBorders>
                  <w:vAlign w:val="center"/>
                </w:tcPr>
                <w:p w14:paraId="48A19F7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p>
              </w:tc>
              <w:tc>
                <w:tcPr>
                  <w:tcW w:w="607" w:type="pct"/>
                  <w:tcBorders>
                    <w:tl2br w:val="nil"/>
                    <w:tr2bl w:val="nil"/>
                  </w:tcBorders>
                  <w:vAlign w:val="center"/>
                </w:tcPr>
                <w:p w14:paraId="39EB92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pacing w:val="-10"/>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highlight w:val="none"/>
                      <w:u w:val="none"/>
                      <w:lang w:val="en-US" w:eastAsia="zh-CN"/>
                      <w14:textFill>
                        <w14:solidFill>
                          <w14:schemeClr w14:val="tx1"/>
                        </w14:solidFill>
                      </w14:textFill>
                    </w:rPr>
                    <w:t>--</w:t>
                  </w:r>
                </w:p>
              </w:tc>
            </w:tr>
          </w:tbl>
          <w:p w14:paraId="5CA8A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z w:val="24"/>
                <w:szCs w:val="24"/>
                <w:highlight w:val="none"/>
                <w:lang w:val="en-US" w:eastAsia="zh-CN" w:bidi="ar-SA"/>
                <w14:textFill>
                  <w14:solidFill>
                    <w14:schemeClr w14:val="tx1"/>
                  </w14:solidFill>
                </w14:textFill>
              </w:rPr>
              <w:t>7、环境监测计划</w:t>
            </w:r>
          </w:p>
          <w:p w14:paraId="7FDEB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 xml:space="preserve">根据生产特征和污染物排放情况，依据《排污单位自行监测技术指南 </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总则</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》（HJ</w:t>
            </w:r>
            <w:r>
              <w:rPr>
                <w:rFonts w:hint="default" w:ascii="Times New Roman" w:hAnsi="Times New Roman" w:eastAsia="宋体" w:cs="Times New Roman"/>
                <w:snapToGrid/>
                <w:color w:val="000000" w:themeColor="text1"/>
                <w:kern w:val="2"/>
                <w:sz w:val="24"/>
                <w:szCs w:val="32"/>
                <w:highlight w:val="none"/>
                <w:lang w:val="en-US" w:eastAsia="zh-CN"/>
                <w14:textFill>
                  <w14:solidFill>
                    <w14:schemeClr w14:val="tx1"/>
                  </w14:solidFill>
                </w14:textFill>
              </w:rPr>
              <w:t>819</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-2017）</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中相关要求，制定</w:t>
            </w:r>
            <w:r>
              <w:rPr>
                <w:rFonts w:hint="default" w:ascii="Times New Roman" w:hAnsi="Times New Roman" w:eastAsia="宋体" w:cs="Times New Roman"/>
                <w:snapToGrid/>
                <w:color w:val="000000" w:themeColor="text1"/>
                <w:kern w:val="2"/>
                <w:sz w:val="24"/>
                <w:szCs w:val="32"/>
                <w:highlight w:val="none"/>
                <w14:textFill>
                  <w14:solidFill>
                    <w14:schemeClr w14:val="tx1"/>
                  </w14:solidFill>
                </w14:textFill>
              </w:rPr>
              <w:t>本项目</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的废气污染源监测计划，具体内容见表</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8</w:t>
            </w:r>
            <w:r>
              <w:rPr>
                <w:rFonts w:hint="default" w:ascii="Times New Roman" w:hAnsi="Times New Roman" w:eastAsia="宋体" w:cs="Times New Roman"/>
                <w:snapToGrid/>
                <w:color w:val="000000" w:themeColor="text1"/>
                <w:kern w:val="2"/>
                <w:sz w:val="24"/>
                <w:szCs w:val="24"/>
                <w:highlight w:val="none"/>
                <w14:textFill>
                  <w14:solidFill>
                    <w14:schemeClr w14:val="tx1"/>
                  </w14:solidFill>
                </w14:textFill>
              </w:rPr>
              <w:t>。</w:t>
            </w:r>
          </w:p>
          <w:p w14:paraId="3F41E5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8</w:t>
            </w:r>
            <w:r>
              <w:rPr>
                <w:rFonts w:hint="default" w:ascii="Times New Roman" w:hAnsi="Times New Roman" w:eastAsia="宋体" w:cs="Times New Roman"/>
                <w:b/>
                <w:bCs/>
                <w:snapToGrid/>
                <w:color w:val="auto"/>
                <w:kern w:val="2"/>
                <w:sz w:val="24"/>
                <w:szCs w:val="24"/>
                <w:highlight w:val="none"/>
                <w:lang w:val="en-US" w:eastAsia="zh-CN"/>
              </w:rPr>
              <w:t xml:space="preserve">    废气污染源监测计划一览表</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38"/>
              <w:gridCol w:w="2559"/>
              <w:gridCol w:w="929"/>
              <w:gridCol w:w="2567"/>
              <w:gridCol w:w="1208"/>
            </w:tblGrid>
            <w:tr w14:paraId="694DC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4" w:type="pct"/>
                  <w:vMerge w:val="restart"/>
                  <w:tcBorders>
                    <w:tl2br w:val="nil"/>
                    <w:tr2bl w:val="nil"/>
                  </w:tcBorders>
                  <w:vAlign w:val="center"/>
                </w:tcPr>
                <w:p w14:paraId="0729E120">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序号</w:t>
                  </w:r>
                </w:p>
              </w:tc>
              <w:tc>
                <w:tcPr>
                  <w:tcW w:w="1640" w:type="pct"/>
                  <w:vMerge w:val="restart"/>
                  <w:tcBorders>
                    <w:tl2br w:val="nil"/>
                    <w:tr2bl w:val="nil"/>
                  </w:tcBorders>
                  <w:vAlign w:val="center"/>
                </w:tcPr>
                <w:p w14:paraId="59130C51">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排放口名称</w:t>
                  </w:r>
                </w:p>
              </w:tc>
              <w:tc>
                <w:tcPr>
                  <w:tcW w:w="3014" w:type="pct"/>
                  <w:gridSpan w:val="3"/>
                  <w:tcBorders>
                    <w:tl2br w:val="nil"/>
                    <w:tr2bl w:val="nil"/>
                  </w:tcBorders>
                  <w:vAlign w:val="center"/>
                </w:tcPr>
                <w:p w14:paraId="38D49FA5">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监测要求</w:t>
                  </w:r>
                </w:p>
              </w:tc>
            </w:tr>
            <w:tr w14:paraId="345F31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4" w:type="pct"/>
                  <w:vMerge w:val="continue"/>
                  <w:tcBorders>
                    <w:tl2br w:val="nil"/>
                    <w:tr2bl w:val="nil"/>
                  </w:tcBorders>
                  <w:vAlign w:val="center"/>
                </w:tcPr>
                <w:p w14:paraId="01C0B3C1">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p>
              </w:tc>
              <w:tc>
                <w:tcPr>
                  <w:tcW w:w="1640" w:type="pct"/>
                  <w:vMerge w:val="continue"/>
                  <w:tcBorders>
                    <w:tl2br w:val="nil"/>
                    <w:tr2bl w:val="nil"/>
                  </w:tcBorders>
                  <w:vAlign w:val="center"/>
                </w:tcPr>
                <w:p w14:paraId="1B9449DA">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p>
              </w:tc>
              <w:tc>
                <w:tcPr>
                  <w:tcW w:w="595" w:type="pct"/>
                  <w:tcBorders>
                    <w:tl2br w:val="nil"/>
                    <w:tr2bl w:val="nil"/>
                  </w:tcBorders>
                  <w:vAlign w:val="center"/>
                </w:tcPr>
                <w:p w14:paraId="058C2AF7">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点位</w:t>
                  </w:r>
                </w:p>
              </w:tc>
              <w:tc>
                <w:tcPr>
                  <w:tcW w:w="1645" w:type="pct"/>
                  <w:tcBorders>
                    <w:tl2br w:val="nil"/>
                    <w:tr2bl w:val="nil"/>
                  </w:tcBorders>
                  <w:vAlign w:val="center"/>
                </w:tcPr>
                <w:p w14:paraId="23E56360">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因子</w:t>
                  </w:r>
                </w:p>
              </w:tc>
              <w:tc>
                <w:tcPr>
                  <w:tcW w:w="774" w:type="pct"/>
                  <w:tcBorders>
                    <w:tl2br w:val="nil"/>
                    <w:tr2bl w:val="nil"/>
                  </w:tcBorders>
                  <w:vAlign w:val="center"/>
                </w:tcPr>
                <w:p w14:paraId="2EF08021">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频次</w:t>
                  </w:r>
                </w:p>
              </w:tc>
            </w:tr>
            <w:tr w14:paraId="3A537F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4" w:type="pct"/>
                  <w:tcBorders>
                    <w:tl2br w:val="nil"/>
                    <w:tr2bl w:val="nil"/>
                  </w:tcBorders>
                  <w:vAlign w:val="center"/>
                </w:tcPr>
                <w:p w14:paraId="700D1FFA">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1</w:t>
                  </w:r>
                </w:p>
              </w:tc>
              <w:tc>
                <w:tcPr>
                  <w:tcW w:w="1640" w:type="pct"/>
                  <w:tcBorders>
                    <w:tl2br w:val="nil"/>
                    <w:tr2bl w:val="nil"/>
                  </w:tcBorders>
                  <w:vAlign w:val="center"/>
                </w:tcPr>
                <w:p w14:paraId="2E9A0B81">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snapToGrid/>
                      <w:color w:val="000000" w:themeColor="text1"/>
                      <w:spacing w:val="-10"/>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上料、搅拌捏合、压制成型、晾干修边废气</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（DA001）</w:t>
                  </w:r>
                </w:p>
              </w:tc>
              <w:tc>
                <w:tcPr>
                  <w:tcW w:w="595" w:type="pct"/>
                  <w:tcBorders>
                    <w:tl2br w:val="nil"/>
                    <w:tr2bl w:val="nil"/>
                  </w:tcBorders>
                  <w:vAlign w:val="center"/>
                </w:tcPr>
                <w:p w14:paraId="4CAA8DBA">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DA001</w:t>
                  </w:r>
                </w:p>
              </w:tc>
              <w:tc>
                <w:tcPr>
                  <w:tcW w:w="1645" w:type="pct"/>
                  <w:tcBorders>
                    <w:tl2br w:val="nil"/>
                    <w:tr2bl w:val="nil"/>
                  </w:tcBorders>
                  <w:vAlign w:val="center"/>
                </w:tcPr>
                <w:p w14:paraId="1127AEB9">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spacing w:val="0"/>
                      <w:kern w:val="2"/>
                      <w:sz w:val="21"/>
                      <w:szCs w:val="21"/>
                      <w:highlight w:val="none"/>
                      <w:lang w:val="en-US" w:eastAsia="zh-CN"/>
                      <w14:textFill>
                        <w14:solidFill>
                          <w14:schemeClr w14:val="tx1"/>
                        </w14:solidFill>
                      </w14:textFill>
                    </w:rPr>
                    <w:t>颗粒物、</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苯乙烯、非甲烷总烃</w:t>
                  </w:r>
                  <w:r>
                    <w:rPr>
                      <w:rFonts w:hint="eastAsia"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臭气浓度</w:t>
                  </w:r>
                </w:p>
              </w:tc>
              <w:tc>
                <w:tcPr>
                  <w:tcW w:w="774" w:type="pct"/>
                  <w:tcBorders>
                    <w:tl2br w:val="nil"/>
                    <w:tr2bl w:val="nil"/>
                  </w:tcBorders>
                  <w:vAlign w:val="center"/>
                </w:tcPr>
                <w:p w14:paraId="77859476">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1次/年</w:t>
                  </w:r>
                </w:p>
              </w:tc>
            </w:tr>
            <w:tr w14:paraId="588F3F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4" w:type="pct"/>
                  <w:tcBorders>
                    <w:tl2br w:val="nil"/>
                    <w:tr2bl w:val="nil"/>
                  </w:tcBorders>
                  <w:vAlign w:val="center"/>
                </w:tcPr>
                <w:p w14:paraId="7B89C8CE">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lang w:val="en-US" w:eastAsia="zh-CN"/>
                      <w14:textFill>
                        <w14:solidFill>
                          <w14:schemeClr w14:val="tx1"/>
                        </w14:solidFill>
                      </w14:textFill>
                    </w:rPr>
                  </w:pPr>
                  <w:r>
                    <w:rPr>
                      <w:rFonts w:hint="eastAsia" w:ascii="Times New Roman" w:hAnsi="Times New Roman" w:cs="Times New Roman"/>
                      <w:bCs/>
                      <w:snapToGrid/>
                      <w:color w:val="000000" w:themeColor="text1"/>
                      <w:spacing w:val="0"/>
                      <w:kern w:val="2"/>
                      <w:sz w:val="21"/>
                      <w:szCs w:val="21"/>
                      <w:highlight w:val="none"/>
                      <w:lang w:val="en-US" w:eastAsia="zh-CN"/>
                      <w14:textFill>
                        <w14:solidFill>
                          <w14:schemeClr w14:val="tx1"/>
                        </w14:solidFill>
                      </w14:textFill>
                    </w:rPr>
                    <w:t>2</w:t>
                  </w:r>
                </w:p>
              </w:tc>
              <w:tc>
                <w:tcPr>
                  <w:tcW w:w="1640" w:type="pct"/>
                  <w:tcBorders>
                    <w:tl2br w:val="nil"/>
                    <w:tr2bl w:val="nil"/>
                  </w:tcBorders>
                  <w:vAlign w:val="center"/>
                </w:tcPr>
                <w:p w14:paraId="10A6F815">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无组织废气</w:t>
                  </w:r>
                </w:p>
              </w:tc>
              <w:tc>
                <w:tcPr>
                  <w:tcW w:w="595" w:type="pct"/>
                  <w:tcBorders>
                    <w:tl2br w:val="nil"/>
                    <w:tr2bl w:val="nil"/>
                  </w:tcBorders>
                  <w:vAlign w:val="center"/>
                </w:tcPr>
                <w:p w14:paraId="494AEBFD">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厂界</w:t>
                  </w:r>
                </w:p>
              </w:tc>
              <w:tc>
                <w:tcPr>
                  <w:tcW w:w="1645" w:type="pct"/>
                  <w:tcBorders>
                    <w:tl2br w:val="nil"/>
                    <w:tr2bl w:val="nil"/>
                  </w:tcBorders>
                  <w:vAlign w:val="center"/>
                </w:tcPr>
                <w:p w14:paraId="1F6E789F">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spacing w:val="0"/>
                      <w:kern w:val="2"/>
                      <w:sz w:val="21"/>
                      <w:szCs w:val="21"/>
                      <w:highlight w:val="none"/>
                      <w:lang w:val="en-US" w:eastAsia="zh-CN"/>
                      <w14:textFill>
                        <w14:solidFill>
                          <w14:schemeClr w14:val="tx1"/>
                        </w14:solidFill>
                      </w14:textFill>
                    </w:rPr>
                    <w:t>颗粒物、非甲烷总烃、苯乙烯、臭气浓度</w:t>
                  </w:r>
                </w:p>
              </w:tc>
              <w:tc>
                <w:tcPr>
                  <w:tcW w:w="774" w:type="pct"/>
                  <w:tcBorders>
                    <w:tl2br w:val="nil"/>
                    <w:tr2bl w:val="nil"/>
                  </w:tcBorders>
                  <w:vAlign w:val="center"/>
                </w:tcPr>
                <w:p w14:paraId="2B2C87E0">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pPr>
                  <w:r>
                    <w:rPr>
                      <w:rFonts w:hint="default" w:ascii="Times New Roman" w:hAnsi="Times New Roman" w:eastAsia="宋体" w:cs="Times New Roman"/>
                      <w:bCs/>
                      <w:snapToGrid/>
                      <w:color w:val="000000" w:themeColor="text1"/>
                      <w:spacing w:val="0"/>
                      <w:kern w:val="2"/>
                      <w:sz w:val="21"/>
                      <w:szCs w:val="21"/>
                      <w:highlight w:val="none"/>
                      <w14:textFill>
                        <w14:solidFill>
                          <w14:schemeClr w14:val="tx1"/>
                        </w14:solidFill>
                      </w14:textFill>
                    </w:rPr>
                    <w:t>1次/年</w:t>
                  </w:r>
                </w:p>
              </w:tc>
            </w:tr>
          </w:tbl>
          <w:p w14:paraId="5CA02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二、</w:t>
            </w:r>
            <w:r>
              <w:rPr>
                <w:rFonts w:hint="default" w:ascii="Times New Roman" w:hAnsi="Times New Roman" w:eastAsia="宋体" w:cs="Times New Roman"/>
                <w:b/>
                <w:color w:val="000000" w:themeColor="text1"/>
                <w:sz w:val="24"/>
                <w:szCs w:val="24"/>
                <w:highlight w:val="none"/>
                <w14:textFill>
                  <w14:solidFill>
                    <w14:schemeClr w14:val="tx1"/>
                  </w14:solidFill>
                </w14:textFill>
              </w:rPr>
              <w:t>水环境影响分析</w:t>
            </w:r>
          </w:p>
          <w:p w14:paraId="3F852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color w:val="auto"/>
                <w:kern w:val="2"/>
                <w:sz w:val="24"/>
                <w:szCs w:val="24"/>
                <w:highlight w:val="none"/>
                <w:lang w:val="en-US" w:eastAsia="zh-CN" w:bidi="ar-SA"/>
              </w:rPr>
              <w:t>本项目废水主要为职工生活污水，污水产生量按用水量的80%计，则职工生活污水产生量为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0.470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/d</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b w:val="0"/>
                <w:bCs w:val="0"/>
                <w:snapToGrid/>
                <w:color w:val="000000" w:themeColor="text1"/>
                <w:kern w:val="2"/>
                <w:sz w:val="24"/>
                <w:szCs w:val="24"/>
                <w:highlight w:val="none"/>
                <w:lang w:val="en-US" w:eastAsia="zh-CN"/>
                <w14:textFill>
                  <w14:solidFill>
                    <w14:schemeClr w14:val="tx1"/>
                  </w14:solidFill>
                </w14:textFill>
              </w:rPr>
              <w:t>141</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snapToGrid/>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auto"/>
                <w:kern w:val="2"/>
                <w:sz w:val="24"/>
                <w:szCs w:val="24"/>
                <w:highlight w:val="none"/>
                <w:lang w:val="en-US" w:eastAsia="zh-CN" w:bidi="ar-SA"/>
              </w:rPr>
              <w:t>，主要污染物COD、BOD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、SS、氨氮。全部用于厂区泼洒抑尘。厂内设防渗旱厕，由当地农民定期清掏，用作农肥，项目无废水外排。</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因此不会对环境产生不利影响</w:t>
            </w:r>
            <w:r>
              <w:rPr>
                <w:rFonts w:hint="eastAsia" w:ascii="Times New Roman" w:hAnsi="Times New Roman" w:cs="Times New Roman"/>
                <w:snapToGrid/>
                <w:color w:val="000000" w:themeColor="text1"/>
                <w:kern w:val="2"/>
                <w:sz w:val="24"/>
                <w:szCs w:val="24"/>
                <w:highlight w:val="none"/>
                <w:lang w:eastAsia="zh-CN"/>
                <w14:textFill>
                  <w14:solidFill>
                    <w14:schemeClr w14:val="tx1"/>
                  </w14:solidFill>
                </w14:textFill>
              </w:rPr>
              <w:t>。</w:t>
            </w:r>
          </w:p>
          <w:p w14:paraId="4ECC9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4"/>
                <w:szCs w:val="24"/>
                <w:highlight w:val="none"/>
                <w:lang w:eastAsia="zh-CN"/>
                <w14:textFill>
                  <w14:solidFill>
                    <w14:schemeClr w14:val="tx1"/>
                  </w14:solidFill>
                </w14:textFill>
              </w:rPr>
              <w:t>三、声环境影响分析</w:t>
            </w:r>
          </w:p>
          <w:p w14:paraId="4C3B7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本项目噪声源主要为生产设备的运行噪声，产噪声级值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14:textFill>
                  <w14:solidFill>
                    <w14:schemeClr w14:val="tx1"/>
                  </w14:solidFill>
                </w14:textFill>
              </w:rPr>
              <w:t>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highlight w:val="none"/>
                <w14:textFill>
                  <w14:solidFill>
                    <w14:schemeClr w14:val="tx1"/>
                  </w14:solidFill>
                </w14:textFill>
              </w:rPr>
              <w:t>dB(A)之间。采取选用低噪声设备、基础减振、厂房隔声等降噪措施。为进一步说明项目运行后对周围声环境的影响程度，本次评价预测计算项目运行后厂界噪声贡献值。</w:t>
            </w:r>
          </w:p>
          <w:p w14:paraId="382424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预测模式</w:t>
            </w:r>
          </w:p>
          <w:p w14:paraId="23B332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单个室外点声源在预测点产生的声级计算基本公式</w:t>
            </w:r>
          </w:p>
          <w:p w14:paraId="47318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已知声源的倍频带声功率级(从63Hz到8000Hz标称频带中心频率的8个倍频带)，预测点位置的倍频带声压级</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25" o:spt="75" type="#_x0000_t75" style="height:18.75pt;width:30.75pt;" o:ole="t" filled="f" stroked="f" coordsize="21600,21600">
                  <v:path/>
                  <v:fill on="f" focussize="0,0"/>
                  <v:stroke on="f"/>
                  <v:imagedata r:id="rId12" embosscolor="#FFFFFF" o:title=""/>
                  <o:lock v:ext="edit" aspectratio="t"/>
                  <w10:wrap type="none"/>
                  <w10:anchorlock/>
                </v:shape>
                <o:OLEObject Type="Embed" ProgID="Equation.3" ShapeID="_x0000_i1025" DrawAspect="Content" ObjectID="_1468075725" r:id="rId11">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可按下式计算：</w:t>
            </w:r>
          </w:p>
          <w:p w14:paraId="219AC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26" o:spt="75" type="#_x0000_t75" style="height:18.75pt;width:103.5pt;" o:ole="t" filled="f" stroked="f" coordsize="21600,21600">
                  <v:path/>
                  <v:fill on="f" focussize="0,0"/>
                  <v:stroke on="f"/>
                  <v:imagedata r:id="rId14" embosscolor="#FFFFFF" o:title=""/>
                  <o:lock v:ext="edit" aspectratio="t"/>
                  <w10:wrap type="none"/>
                  <w10:anchorlock/>
                </v:shape>
                <o:OLEObject Type="Embed" ProgID="Equation.3" ShapeID="_x0000_i1026" DrawAspect="Content" ObjectID="_1468075726" r:id="rId13">
                  <o:LockedField>false</o:LockedField>
                </o:OLEObject>
              </w:object>
            </w:r>
          </w:p>
          <w:p w14:paraId="40DE3B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27" o:spt="75" type="#_x0000_t75" style="height:18.75pt;width:165.75pt;" o:ole="t" filled="f" stroked="f" coordsize="21600,21600">
                  <v:path/>
                  <v:fill on="f" focussize="0,0"/>
                  <v:stroke on="f"/>
                  <v:imagedata r:id="rId16" embosscolor="#FFFFFF" o:title=""/>
                  <o:lock v:ext="edit" aspectratio="t"/>
                  <w10:wrap type="none"/>
                  <w10:anchorlock/>
                </v:shape>
                <o:OLEObject Type="Embed" ProgID="Equation.3" ShapeID="_x0000_i1027" DrawAspect="Content" ObjectID="_1468075727" r:id="rId15">
                  <o:LockedField>false</o:LockedField>
                </o:OLEObject>
              </w:object>
            </w:r>
          </w:p>
          <w:p w14:paraId="39376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28" o:spt="75" type="#_x0000_t75" style="height:18.75pt;width:30.75pt;" o:ole="t" filled="f" stroked="f" coordsize="21600,21600">
                  <v:path/>
                  <v:fill on="f" focussize="0,0"/>
                  <v:stroke on="f"/>
                  <v:imagedata r:id="rId18" embosscolor="#FFFFFF" o:title=""/>
                  <o:lock v:ext="edit" aspectratio="t"/>
                  <w10:wrap type="none"/>
                  <w10:anchorlock/>
                </v:shape>
                <o:OLEObject Type="Embed" ProgID="Equation.3" ShapeID="_x0000_i1028" DrawAspect="Content" ObjectID="_1468075728" r:id="rId17">
                  <o:LockedField>false</o:LockedField>
                </o:OLEObject>
              </w:objec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距离声源</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r</w:t>
            </w:r>
            <w:r>
              <w:rPr>
                <w:rFonts w:hint="default" w:ascii="Times New Roman" w:hAnsi="Times New Roman" w:eastAsia="宋体" w:cs="Times New Roman"/>
                <w:color w:val="000000" w:themeColor="text1"/>
                <w:sz w:val="24"/>
                <w:szCs w:val="24"/>
                <w:highlight w:val="none"/>
                <w14:textFill>
                  <w14:solidFill>
                    <w14:schemeClr w14:val="tx1"/>
                  </w14:solidFill>
                </w14:textFill>
              </w:rPr>
              <w:t>处的</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倍频带声压级，dB；</w:t>
            </w:r>
          </w:p>
          <w:p w14:paraId="491E4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29" o:spt="75" type="#_x0000_t75" style="height:18.75pt;width:15.75pt;" o:ole="t" filled="f" stroked="f" coordsize="21600,21600">
                  <v:path/>
                  <v:fill on="f" focussize="0,0"/>
                  <v:stroke on="f"/>
                  <v:imagedata r:id="rId20" embosscolor="#FFFFFF" o:title=""/>
                  <o:lock v:ext="edit" aspectratio="t"/>
                  <w10:wrap type="none"/>
                  <w10:anchorlock/>
                </v:shape>
                <o:OLEObject Type="Embed" ProgID="Equation.3" ShapeID="_x0000_i1029" DrawAspect="Content" ObjectID="_1468075729" r:id="rId19">
                  <o:LockedField>false</o:LockedField>
                </o:OLEObject>
              </w:objec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——指向性校正，dB；</w:t>
            </w:r>
          </w:p>
          <w:p w14:paraId="7416EA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30" o:spt="75" type="#_x0000_t75" style="height:13.5pt;width:12pt;" o:ole="t" filled="f" stroked="f" coordsize="21600,21600">
                  <v:path/>
                  <v:fill on="f" focussize="0,0"/>
                  <v:stroke on="f"/>
                  <v:imagedata r:id="rId22" embosscolor="#FFFFFF" o:title=""/>
                  <o:lock v:ext="edit" aspectratio="t"/>
                  <w10:wrap type="none"/>
                  <w10:anchorlock/>
                </v:shape>
                <o:OLEObject Type="Embed" ProgID="Equation.3" ShapeID="_x0000_i1030" DrawAspect="Content" ObjectID="_1468075730" r:id="rId21">
                  <o:LockedField>false</o:LockedField>
                </o:OLEObject>
              </w:objec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——倍频带衰减，dB；</w:t>
            </w:r>
          </w:p>
          <w:p w14:paraId="6BB71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 xml:space="preserve">      D</w:t>
            </w:r>
            <w:r>
              <w:rPr>
                <w:rFonts w:hint="default" w:ascii="Times New Roman" w:hAnsi="Times New Roman" w:eastAsia="宋体" w:cs="Times New Roman"/>
                <w:color w:val="000000" w:themeColor="text1"/>
                <w:sz w:val="24"/>
                <w:szCs w:val="24"/>
                <w:highlight w:val="none"/>
                <w:vertAlign w:val="subscript"/>
                <w:lang w:val="pt-BR"/>
                <w14:textFill>
                  <w14:solidFill>
                    <w14:schemeClr w14:val="tx1"/>
                  </w14:solidFill>
                </w14:textFill>
              </w:rPr>
              <w:t>c</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——指向性校正，dB；</w:t>
            </w:r>
          </w:p>
          <w:p w14:paraId="2F94C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31" o:spt="75" type="#_x0000_t75" style="height:18.75pt;width:21pt;" o:ole="t" filled="f" stroked="f" coordsize="21600,21600">
                  <v:path/>
                  <v:fill on="f" focussize="0,0"/>
                  <v:stroke on="f"/>
                  <v:imagedata r:id="rId24" embosscolor="#FFFFFF" o:title=""/>
                  <o:lock v:ext="edit" aspectratio="t"/>
                  <w10:wrap type="none"/>
                  <w10:anchorlock/>
                </v:shape>
                <o:OLEObject Type="Embed" ProgID="Equation.3" ShapeID="_x0000_i1031" DrawAspect="Content" ObjectID="_1468075731" r:id="rId23">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——几何发散引起的倍频带衰减，</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dB；</w:t>
            </w:r>
          </w:p>
          <w:p w14:paraId="50533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32" o:spt="75" type="#_x0000_t75" style="height:21pt;width:18.75pt;" o:ole="t" filled="f" stroked="f" coordsize="21600,21600">
                  <v:path/>
                  <v:fill on="f" focussize="0,0"/>
                  <v:stroke on="f"/>
                  <v:imagedata r:id="rId26" embosscolor="#FFFFFF" o:title=""/>
                  <o:lock v:ext="edit" aspectratio="t"/>
                  <w10:wrap type="none"/>
                  <w10:anchorlock/>
                </v:shape>
                <o:OLEObject Type="Embed" ProgID="Equation.3" ShapeID="_x0000_i1032" DrawAspect="Content" ObjectID="_1468075732" r:id="rId25">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——地面效应引起的倍频带衰减，</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dB；</w:t>
            </w:r>
          </w:p>
          <w:p w14:paraId="07BEC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33" o:spt="75" type="#_x0000_t75" style="height:18pt;width:21.75pt;" o:ole="t" filled="f" stroked="f" coordsize="21600,21600">
                  <v:path/>
                  <v:fill on="f" focussize="0,0"/>
                  <v:stroke on="f"/>
                  <v:imagedata r:id="rId28" embosscolor="#FFFFFF" o:title=""/>
                  <o:lock v:ext="edit" aspectratio="t"/>
                  <w10:wrap type="none"/>
                  <w10:anchorlock/>
                </v:shape>
                <o:OLEObject Type="Embed" ProgID="Equation.3" ShapeID="_x0000_i1033" DrawAspect="Content" ObjectID="_1468075733" r:id="rId27">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——大气吸收引起的倍频带衰减，</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dB；</w:t>
            </w:r>
          </w:p>
          <w:p w14:paraId="6740F2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34" o:spt="75" type="#_x0000_t75" style="height:18pt;width:21.75pt;" o:ole="t" filled="f" stroked="f" coordsize="21600,21600">
                  <v:path/>
                  <v:fill on="f" focussize="0,0"/>
                  <v:stroke on="f"/>
                  <v:imagedata r:id="rId30" embosscolor="#FFFFFF" o:title=""/>
                  <o:lock v:ext="edit" aspectratio="t"/>
                  <w10:wrap type="none"/>
                  <w10:anchorlock/>
                </v:shape>
                <o:OLEObject Type="Embed" ProgID="Equation.3" ShapeID="_x0000_i1034" DrawAspect="Content" ObjectID="_1468075734" r:id="rId29">
                  <o:LockedField>false</o:LockedField>
                </o:OLEObject>
              </w:objec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——声</w:t>
            </w:r>
            <w:r>
              <w:rPr>
                <w:rFonts w:hint="default" w:ascii="Times New Roman" w:hAnsi="Times New Roman" w:eastAsia="宋体" w:cs="Times New Roman"/>
                <w:color w:val="000000" w:themeColor="text1"/>
                <w:sz w:val="24"/>
                <w:szCs w:val="24"/>
                <w:highlight w:val="none"/>
                <w14:textFill>
                  <w14:solidFill>
                    <w14:schemeClr w14:val="tx1"/>
                  </w14:solidFill>
                </w14:textFill>
              </w:rPr>
              <w:t>屏障引起的倍频带衰减，</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dB；</w:t>
            </w:r>
          </w:p>
          <w:p w14:paraId="0068B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object>
                <v:shape id="_x0000_i1035" o:spt="75" type="#_x0000_t75" style="height:18.75pt;width:24pt;" o:ole="t" filled="f" stroked="f" coordsize="21600,21600">
                  <v:path/>
                  <v:fill on="f" focussize="0,0"/>
                  <v:stroke on="f"/>
                  <v:imagedata r:id="rId32" embosscolor="#FFFFFF" o:title=""/>
                  <o:lock v:ext="edit" aspectratio="t"/>
                  <w10:wrap type="none"/>
                  <w10:anchorlock/>
                </v:shape>
                <o:OLEObject Type="Embed" ProgID="Equation.3" ShapeID="_x0000_i1035" DrawAspect="Content" ObjectID="_1468075735" r:id="rId31">
                  <o:LockedField>false</o:LockedField>
                </o:OLEObject>
              </w:objec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其他多方面效应引起的倍频带衰减，</w:t>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dB</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8ECA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室内点声源对厂界噪声预测点贡献值预测模式</w:t>
            </w:r>
          </w:p>
          <w:p w14:paraId="55DBA8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室内声源首先换算为等效室外声源，再按各类声源模式计算。</w:t>
            </w:r>
          </w:p>
          <w:p w14:paraId="030B2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①首先计算出某个室内声源靠近围护结构处的倍频带声压级：</w:t>
            </w:r>
          </w:p>
          <w:p w14:paraId="2AD6F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6" o:spt="75" type="#_x0000_t75" style="height:30.75pt;width:134.25pt;" o:ole="t" filled="f" stroked="f" coordsize="21600,21600">
                  <v:path/>
                  <v:fill on="f" focussize="0,0"/>
                  <v:stroke on="f"/>
                  <v:imagedata r:id="rId34" embosscolor="#FFFFFF" o:title=""/>
                  <o:lock v:ext="edit" aspectratio="t"/>
                  <w10:wrap type="none"/>
                  <w10:anchorlock/>
                </v:shape>
                <o:OLEObject Type="Embed" ProgID="Equation.3" ShapeID="_x0000_i1036" DrawAspect="Content" ObjectID="_1468075736" r:id="rId33">
                  <o:LockedField>false</o:LockedField>
                </o:OLEObject>
              </w:object>
            </w:r>
          </w:p>
          <w:p w14:paraId="2F4B3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7" o:spt="75" type="#_x0000_t75" style="height:18.75pt;width:18.75pt;" o:ole="t" filled="f" stroked="f" coordsize="21600,21600">
                  <v:path/>
                  <v:fill on="f" focussize="0,0"/>
                  <v:stroke on="f"/>
                  <v:imagedata r:id="rId36" embosscolor="#FFFFFF" o:title=""/>
                  <o:lock v:ext="edit" aspectratio="t"/>
                  <w10:wrap type="none"/>
                  <w10:anchorlock/>
                </v:shape>
                <o:OLEObject Type="Embed" ProgID="Equation.3" ShapeID="_x0000_i1037" DrawAspect="Content" ObjectID="_1468075737" r:id="rId35">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——室内声源在靠近围护结构处产生的倍频带声压级，dB；</w:t>
            </w:r>
          </w:p>
          <w:p w14:paraId="0E2FA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8" o:spt="75" type="#_x0000_t75" style="height:18.75pt;width:15.75pt;" o:ole="t" filled="f" stroked="f" coordsize="21600,21600">
                  <v:path/>
                  <v:fill on="f" focussize="0,0"/>
                  <v:stroke on="f"/>
                  <v:imagedata r:id="rId38" embosscolor="#FFFFFF" o:title=""/>
                  <o:lock v:ext="edit" aspectratio="t"/>
                  <w10:wrap type="none"/>
                  <w10:anchorlock/>
                </v:shape>
                <o:OLEObject Type="Embed" ProgID="Equation.3" ShapeID="_x0000_i1038" DrawAspect="Content" ObjectID="_1468075738" r:id="rId37">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——声源的倍频带声功率级，dB；</w:t>
            </w:r>
          </w:p>
          <w:p w14:paraId="4379B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9" o:spt="75" type="#_x0000_t75" style="height:8.25pt;width:8.25pt;" o:ole="t" filled="f" stroked="f" coordsize="21600,21600">
                  <v:path/>
                  <v:fill on="f" focussize="0,0"/>
                  <v:stroke on="f"/>
                  <v:imagedata r:id="rId40" embosscolor="#FFFFFF" o:title=""/>
                  <o:lock v:ext="edit" aspectratio="t"/>
                  <w10:wrap type="none"/>
                  <w10:anchorlock/>
                </v:shape>
                <o:OLEObject Type="Embed" ProgID="Equation.3" ShapeID="_x0000_i1039" DrawAspect="Content" ObjectID="_1468075739" r:id="rId39">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——声源到靠近围护结构某点处的距离，m；</w:t>
            </w:r>
          </w:p>
          <w:p w14:paraId="01330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49860" cy="204470"/>
                  <wp:effectExtent l="0" t="0" r="2540" b="3810"/>
                  <wp:docPr id="1253" name="图片 64"/>
                  <wp:cNvGraphicFramePr/>
                  <a:graphic xmlns:a="http://schemas.openxmlformats.org/drawingml/2006/main">
                    <a:graphicData uri="http://schemas.openxmlformats.org/drawingml/2006/picture">
                      <pic:pic xmlns:pic="http://schemas.openxmlformats.org/drawingml/2006/picture">
                        <pic:nvPicPr>
                          <pic:cNvPr id="1253" name="图片 64"/>
                          <pic:cNvPicPr/>
                        </pic:nvPicPr>
                        <pic:blipFill>
                          <a:blip r:embed="rId41" cstate="print"/>
                          <a:srcRect/>
                          <a:stretch>
                            <a:fillRect/>
                          </a:stretch>
                        </pic:blipFill>
                        <pic:spPr>
                          <a:xfrm>
                            <a:off x="0" y="0"/>
                            <a:ext cx="149860" cy="20447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——指向性因子；</w:t>
            </w:r>
          </w:p>
          <w:p w14:paraId="4D74B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49860" cy="163830"/>
                  <wp:effectExtent l="0" t="0" r="2540" b="5080"/>
                  <wp:docPr id="1254" name="图片 65"/>
                  <wp:cNvGraphicFramePr/>
                  <a:graphic xmlns:a="http://schemas.openxmlformats.org/drawingml/2006/main">
                    <a:graphicData uri="http://schemas.openxmlformats.org/drawingml/2006/picture">
                      <pic:pic xmlns:pic="http://schemas.openxmlformats.org/drawingml/2006/picture">
                        <pic:nvPicPr>
                          <pic:cNvPr id="1254" name="图片 65"/>
                          <pic:cNvPicPr/>
                        </pic:nvPicPr>
                        <pic:blipFill>
                          <a:blip r:embed="rId42" cstate="print"/>
                          <a:srcRect/>
                          <a:stretch>
                            <a:fillRect/>
                          </a:stretch>
                        </pic:blipFill>
                        <pic:spPr>
                          <a:xfrm>
                            <a:off x="0" y="0"/>
                            <a:ext cx="14986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——房间常数，R=Sɑ/(1-ɑ)，S为房间内表面面积，m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；ɑ为平均吸声系数。</w:t>
            </w:r>
          </w:p>
          <w:p w14:paraId="46DAA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②计算出所有室内声源在靠近围护结构处产生的</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88900" cy="163830"/>
                  <wp:effectExtent l="0" t="0" r="6350" b="5715"/>
                  <wp:docPr id="1255" name="图片 66"/>
                  <wp:cNvGraphicFramePr/>
                  <a:graphic xmlns:a="http://schemas.openxmlformats.org/drawingml/2006/main">
                    <a:graphicData uri="http://schemas.openxmlformats.org/drawingml/2006/picture">
                      <pic:pic xmlns:pic="http://schemas.openxmlformats.org/drawingml/2006/picture">
                        <pic:nvPicPr>
                          <pic:cNvPr id="1255" name="图片 66"/>
                          <pic:cNvPicPr/>
                        </pic:nvPicPr>
                        <pic:blipFill>
                          <a:blip r:embed="rId43" cstate="print"/>
                          <a:srcRect/>
                          <a:stretch>
                            <a:fillRect/>
                          </a:stretch>
                        </pic:blipFill>
                        <pic:spPr>
                          <a:xfrm>
                            <a:off x="0" y="0"/>
                            <a:ext cx="8890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倍频带叠加声压级：</w:t>
            </w:r>
          </w:p>
          <w:p w14:paraId="73A2FD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1C039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anchor distT="0" distB="0" distL="0" distR="0" simplePos="0" relativeHeight="251660288" behindDoc="0" locked="0" layoutInCell="1" allowOverlap="1">
                  <wp:simplePos x="0" y="0"/>
                  <wp:positionH relativeFrom="column">
                    <wp:posOffset>685800</wp:posOffset>
                  </wp:positionH>
                  <wp:positionV relativeFrom="paragraph">
                    <wp:posOffset>-224155</wp:posOffset>
                  </wp:positionV>
                  <wp:extent cx="1664970" cy="443865"/>
                  <wp:effectExtent l="0" t="0" r="11430" b="13970"/>
                  <wp:wrapNone/>
                  <wp:docPr id="1256" name="图片 20"/>
                  <wp:cNvGraphicFramePr/>
                  <a:graphic xmlns:a="http://schemas.openxmlformats.org/drawingml/2006/main">
                    <a:graphicData uri="http://schemas.openxmlformats.org/drawingml/2006/picture">
                      <pic:pic xmlns:pic="http://schemas.openxmlformats.org/drawingml/2006/picture">
                        <pic:nvPicPr>
                          <pic:cNvPr id="1256" name="图片 20"/>
                          <pic:cNvPicPr/>
                        </pic:nvPicPr>
                        <pic:blipFill>
                          <a:blip r:embed="rId44" cstate="print"/>
                          <a:srcRect/>
                          <a:stretch>
                            <a:fillRect/>
                          </a:stretch>
                        </pic:blipFill>
                        <pic:spPr>
                          <a:xfrm>
                            <a:off x="0" y="0"/>
                            <a:ext cx="1664970" cy="443865"/>
                          </a:xfrm>
                          <a:prstGeom prst="rect">
                            <a:avLst/>
                          </a:prstGeom>
                          <a:ln>
                            <a:noFill/>
                          </a:ln>
                        </pic:spPr>
                      </pic:pic>
                    </a:graphicData>
                  </a:graphic>
                </wp:anchor>
              </w:drawing>
            </w:r>
          </w:p>
          <w:p w14:paraId="03A0EC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470535" cy="238760"/>
                  <wp:effectExtent l="0" t="0" r="5715" b="7620"/>
                  <wp:docPr id="1257" name="图片 67"/>
                  <wp:cNvGraphicFramePr/>
                  <a:graphic xmlns:a="http://schemas.openxmlformats.org/drawingml/2006/main">
                    <a:graphicData uri="http://schemas.openxmlformats.org/drawingml/2006/picture">
                      <pic:pic xmlns:pic="http://schemas.openxmlformats.org/drawingml/2006/picture">
                        <pic:nvPicPr>
                          <pic:cNvPr id="1257" name="图片 67"/>
                          <pic:cNvPicPr/>
                        </pic:nvPicPr>
                        <pic:blipFill>
                          <a:blip r:embed="rId45" cstate="print"/>
                          <a:srcRect/>
                          <a:stretch>
                            <a:fillRect/>
                          </a:stretch>
                        </pic:blipFill>
                        <pic:spPr>
                          <a:xfrm>
                            <a:off x="0" y="0"/>
                            <a:ext cx="470535"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——靠近围护结构处室内N个声源</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88900" cy="163830"/>
                  <wp:effectExtent l="0" t="0" r="6350" b="5715"/>
                  <wp:docPr id="1258" name="图片 68"/>
                  <wp:cNvGraphicFramePr/>
                  <a:graphic xmlns:a="http://schemas.openxmlformats.org/drawingml/2006/main">
                    <a:graphicData uri="http://schemas.openxmlformats.org/drawingml/2006/picture">
                      <pic:pic xmlns:pic="http://schemas.openxmlformats.org/drawingml/2006/picture">
                        <pic:nvPicPr>
                          <pic:cNvPr id="1258" name="图片 68"/>
                          <pic:cNvPicPr/>
                        </pic:nvPicPr>
                        <pic:blipFill>
                          <a:blip r:embed="rId46" cstate="print"/>
                          <a:srcRect/>
                          <a:stretch>
                            <a:fillRect/>
                          </a:stretch>
                        </pic:blipFill>
                        <pic:spPr>
                          <a:xfrm>
                            <a:off x="0" y="0"/>
                            <a:ext cx="8890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倍频带的叠加声压级，dB；</w:t>
            </w:r>
          </w:p>
          <w:p w14:paraId="71D0C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93370" cy="238760"/>
                  <wp:effectExtent l="0" t="0" r="11430" b="6985"/>
                  <wp:docPr id="1259" name="图片 69"/>
                  <wp:cNvGraphicFramePr/>
                  <a:graphic xmlns:a="http://schemas.openxmlformats.org/drawingml/2006/main">
                    <a:graphicData uri="http://schemas.openxmlformats.org/drawingml/2006/picture">
                      <pic:pic xmlns:pic="http://schemas.openxmlformats.org/drawingml/2006/picture">
                        <pic:nvPicPr>
                          <pic:cNvPr id="1259" name="图片 69"/>
                          <pic:cNvPicPr/>
                        </pic:nvPicPr>
                        <pic:blipFill>
                          <a:blip r:embed="rId47" cstate="print"/>
                          <a:srcRect/>
                          <a:stretch>
                            <a:fillRect/>
                          </a:stretch>
                        </pic:blipFill>
                        <pic:spPr>
                          <a:xfrm>
                            <a:off x="0" y="0"/>
                            <a:ext cx="293370"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——室内</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29540" cy="191135"/>
                  <wp:effectExtent l="0" t="0" r="3810" b="18415"/>
                  <wp:docPr id="1260" name="图片 70"/>
                  <wp:cNvGraphicFramePr/>
                  <a:graphic xmlns:a="http://schemas.openxmlformats.org/drawingml/2006/main">
                    <a:graphicData uri="http://schemas.openxmlformats.org/drawingml/2006/picture">
                      <pic:pic xmlns:pic="http://schemas.openxmlformats.org/drawingml/2006/picture">
                        <pic:nvPicPr>
                          <pic:cNvPr id="1260" name="图片 70"/>
                          <pic:cNvPicPr/>
                        </pic:nvPicPr>
                        <pic:blipFill>
                          <a:blip r:embed="rId48" cstate="print"/>
                          <a:srcRect/>
                          <a:stretch>
                            <a:fillRect/>
                          </a:stretch>
                        </pic:blipFill>
                        <pic:spPr>
                          <a:xfrm>
                            <a:off x="0" y="0"/>
                            <a:ext cx="129540" cy="19113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声源</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88900" cy="163830"/>
                  <wp:effectExtent l="0" t="0" r="6350" b="5715"/>
                  <wp:docPr id="1261" name="图片 71"/>
                  <wp:cNvGraphicFramePr/>
                  <a:graphic xmlns:a="http://schemas.openxmlformats.org/drawingml/2006/main">
                    <a:graphicData uri="http://schemas.openxmlformats.org/drawingml/2006/picture">
                      <pic:pic xmlns:pic="http://schemas.openxmlformats.org/drawingml/2006/picture">
                        <pic:nvPicPr>
                          <pic:cNvPr id="1261" name="图片 71"/>
                          <pic:cNvPicPr/>
                        </pic:nvPicPr>
                        <pic:blipFill>
                          <a:blip r:embed="rId46" cstate="print"/>
                          <a:srcRect/>
                          <a:stretch>
                            <a:fillRect/>
                          </a:stretch>
                        </pic:blipFill>
                        <pic:spPr>
                          <a:xfrm>
                            <a:off x="0" y="0"/>
                            <a:ext cx="8890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倍频带的声压级，dB；</w:t>
            </w:r>
          </w:p>
          <w:p w14:paraId="702135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77165" cy="177165"/>
                  <wp:effectExtent l="0" t="0" r="13334" b="14605"/>
                  <wp:docPr id="1262" name="图片 72"/>
                  <wp:cNvGraphicFramePr/>
                  <a:graphic xmlns:a="http://schemas.openxmlformats.org/drawingml/2006/main">
                    <a:graphicData uri="http://schemas.openxmlformats.org/drawingml/2006/picture">
                      <pic:pic xmlns:pic="http://schemas.openxmlformats.org/drawingml/2006/picture">
                        <pic:nvPicPr>
                          <pic:cNvPr id="1262" name="图片 72"/>
                          <pic:cNvPicPr/>
                        </pic:nvPicPr>
                        <pic:blipFill>
                          <a:blip r:embed="rId49" cstate="print"/>
                          <a:srcRect/>
                          <a:stretch>
                            <a:fillRect/>
                          </a:stretch>
                        </pic:blipFill>
                        <pic:spPr>
                          <a:xfrm>
                            <a:off x="0" y="0"/>
                            <a:ext cx="177165" cy="17716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——室内声源总数。</w:t>
            </w:r>
          </w:p>
          <w:p w14:paraId="2C98B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③计算出室外靠近围护结构处的声压级：</w:t>
            </w:r>
          </w:p>
          <w:p w14:paraId="3B3A2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773555" cy="238760"/>
                  <wp:effectExtent l="0" t="0" r="16510" b="7620"/>
                  <wp:docPr id="1263" name="图片 73"/>
                  <wp:cNvGraphicFramePr/>
                  <a:graphic xmlns:a="http://schemas.openxmlformats.org/drawingml/2006/main">
                    <a:graphicData uri="http://schemas.openxmlformats.org/drawingml/2006/picture">
                      <pic:pic xmlns:pic="http://schemas.openxmlformats.org/drawingml/2006/picture">
                        <pic:nvPicPr>
                          <pic:cNvPr id="1263" name="图片 73"/>
                          <pic:cNvPicPr/>
                        </pic:nvPicPr>
                        <pic:blipFill>
                          <a:blip r:embed="rId50" cstate="print"/>
                          <a:srcRect/>
                          <a:stretch>
                            <a:fillRect/>
                          </a:stretch>
                        </pic:blipFill>
                        <pic:spPr>
                          <a:xfrm>
                            <a:off x="0" y="0"/>
                            <a:ext cx="1774189" cy="238760"/>
                          </a:xfrm>
                          <a:prstGeom prst="rect">
                            <a:avLst/>
                          </a:prstGeom>
                          <a:ln>
                            <a:noFill/>
                          </a:ln>
                        </pic:spPr>
                      </pic:pic>
                    </a:graphicData>
                  </a:graphic>
                </wp:inline>
              </w:drawing>
            </w:r>
          </w:p>
          <w:p w14:paraId="27261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483870" cy="238760"/>
                  <wp:effectExtent l="0" t="0" r="11430" b="6985"/>
                  <wp:docPr id="1264" name="图片 74"/>
                  <wp:cNvGraphicFramePr/>
                  <a:graphic xmlns:a="http://schemas.openxmlformats.org/drawingml/2006/main">
                    <a:graphicData uri="http://schemas.openxmlformats.org/drawingml/2006/picture">
                      <pic:pic xmlns:pic="http://schemas.openxmlformats.org/drawingml/2006/picture">
                        <pic:nvPicPr>
                          <pic:cNvPr id="1264" name="图片 74"/>
                          <pic:cNvPicPr/>
                        </pic:nvPicPr>
                        <pic:blipFill>
                          <a:blip r:embed="rId51" cstate="print"/>
                          <a:srcRect/>
                          <a:stretch>
                            <a:fillRect/>
                          </a:stretch>
                        </pic:blipFill>
                        <pic:spPr>
                          <a:xfrm>
                            <a:off x="0" y="0"/>
                            <a:ext cx="484504"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——靠近围护结构处室外N个声源</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88900" cy="163830"/>
                  <wp:effectExtent l="0" t="0" r="6350" b="5715"/>
                  <wp:docPr id="1265" name="图片 75"/>
                  <wp:cNvGraphicFramePr/>
                  <a:graphic xmlns:a="http://schemas.openxmlformats.org/drawingml/2006/main">
                    <a:graphicData uri="http://schemas.openxmlformats.org/drawingml/2006/picture">
                      <pic:pic xmlns:pic="http://schemas.openxmlformats.org/drawingml/2006/picture">
                        <pic:nvPicPr>
                          <pic:cNvPr id="1265" name="图片 75"/>
                          <pic:cNvPicPr/>
                        </pic:nvPicPr>
                        <pic:blipFill>
                          <a:blip r:embed="rId46" cstate="print"/>
                          <a:srcRect/>
                          <a:stretch>
                            <a:fillRect/>
                          </a:stretch>
                        </pic:blipFill>
                        <pic:spPr>
                          <a:xfrm>
                            <a:off x="0" y="0"/>
                            <a:ext cx="8890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倍频带的叠加声压级，dB；</w:t>
            </w:r>
          </w:p>
          <w:p w14:paraId="3CFB1D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38760" cy="225425"/>
                  <wp:effectExtent l="0" t="0" r="8890" b="2540"/>
                  <wp:docPr id="1266" name="图片 76"/>
                  <wp:cNvGraphicFramePr/>
                  <a:graphic xmlns:a="http://schemas.openxmlformats.org/drawingml/2006/main">
                    <a:graphicData uri="http://schemas.openxmlformats.org/drawingml/2006/picture">
                      <pic:pic xmlns:pic="http://schemas.openxmlformats.org/drawingml/2006/picture">
                        <pic:nvPicPr>
                          <pic:cNvPr id="1266" name="图片 76"/>
                          <pic:cNvPicPr/>
                        </pic:nvPicPr>
                        <pic:blipFill>
                          <a:blip r:embed="rId52" cstate="print"/>
                          <a:srcRect/>
                          <a:stretch>
                            <a:fillRect/>
                          </a:stretch>
                        </pic:blipFill>
                        <pic:spPr>
                          <a:xfrm>
                            <a:off x="0" y="0"/>
                            <a:ext cx="238760" cy="22542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——围护结构</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88900" cy="163830"/>
                  <wp:effectExtent l="0" t="0" r="6350" b="5715"/>
                  <wp:docPr id="1267" name="图片 77"/>
                  <wp:cNvGraphicFramePr/>
                  <a:graphic xmlns:a="http://schemas.openxmlformats.org/drawingml/2006/main">
                    <a:graphicData uri="http://schemas.openxmlformats.org/drawingml/2006/picture">
                      <pic:pic xmlns:pic="http://schemas.openxmlformats.org/drawingml/2006/picture">
                        <pic:nvPicPr>
                          <pic:cNvPr id="1267" name="图片 77"/>
                          <pic:cNvPicPr/>
                        </pic:nvPicPr>
                        <pic:blipFill>
                          <a:blip r:embed="rId46" cstate="print"/>
                          <a:srcRect/>
                          <a:stretch>
                            <a:fillRect/>
                          </a:stretch>
                        </pic:blipFill>
                        <pic:spPr>
                          <a:xfrm>
                            <a:off x="0" y="0"/>
                            <a:ext cx="8890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倍频带的隔声量，dB；</w:t>
            </w:r>
          </w:p>
          <w:p w14:paraId="2431B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④将室外声源的声压级和透过面积换算成等效的室外声源，计算出中心位置位于透声面积(S)处的等效声源的倍频带声功率级。</w:t>
            </w:r>
          </w:p>
          <w:p w14:paraId="0F784B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330960" cy="238760"/>
                  <wp:effectExtent l="0" t="0" r="2540" b="7620"/>
                  <wp:docPr id="1268" name="图片 78"/>
                  <wp:cNvGraphicFramePr/>
                  <a:graphic xmlns:a="http://schemas.openxmlformats.org/drawingml/2006/main">
                    <a:graphicData uri="http://schemas.openxmlformats.org/drawingml/2006/picture">
                      <pic:pic xmlns:pic="http://schemas.openxmlformats.org/drawingml/2006/picture">
                        <pic:nvPicPr>
                          <pic:cNvPr id="1268" name="图片 78"/>
                          <pic:cNvPicPr/>
                        </pic:nvPicPr>
                        <pic:blipFill>
                          <a:blip r:embed="rId53" cstate="print"/>
                          <a:srcRect/>
                          <a:stretch>
                            <a:fillRect/>
                          </a:stretch>
                        </pic:blipFill>
                        <pic:spPr>
                          <a:xfrm>
                            <a:off x="0" y="0"/>
                            <a:ext cx="1330960" cy="238760"/>
                          </a:xfrm>
                          <a:prstGeom prst="rect">
                            <a:avLst/>
                          </a:prstGeom>
                          <a:ln>
                            <a:noFill/>
                          </a:ln>
                        </pic:spPr>
                      </pic:pic>
                    </a:graphicData>
                  </a:graphic>
                </wp:inline>
              </w:drawing>
            </w:r>
          </w:p>
          <w:p w14:paraId="7F23A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⑤等效室外声源的位置为围护结构的位置，其倍频带声功率级为</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04470" cy="225425"/>
                  <wp:effectExtent l="0" t="0" r="5080" b="2540"/>
                  <wp:docPr id="1269" name="图片 79"/>
                  <wp:cNvGraphicFramePr/>
                  <a:graphic xmlns:a="http://schemas.openxmlformats.org/drawingml/2006/main">
                    <a:graphicData uri="http://schemas.openxmlformats.org/drawingml/2006/picture">
                      <pic:pic xmlns:pic="http://schemas.openxmlformats.org/drawingml/2006/picture">
                        <pic:nvPicPr>
                          <pic:cNvPr id="1269" name="图片 79"/>
                          <pic:cNvPicPr/>
                        </pic:nvPicPr>
                        <pic:blipFill>
                          <a:blip r:embed="rId54" cstate="print"/>
                          <a:srcRect/>
                          <a:stretch>
                            <a:fillRect/>
                          </a:stretch>
                        </pic:blipFill>
                        <pic:spPr>
                          <a:xfrm>
                            <a:off x="0" y="0"/>
                            <a:ext cx="204470" cy="22542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，根据厂房结构(门、窗)和预测点的位置关系，分别按照面声源、线声源和点声源的衰减模式，计算预测点处的声级。</w:t>
            </w:r>
          </w:p>
          <w:p w14:paraId="6624C9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假设窗户的宽度为a，高度为b，窗户个数为n；预测点距墙中心的距离为</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16205" cy="129540"/>
                  <wp:effectExtent l="0" t="0" r="17145" b="1905"/>
                  <wp:docPr id="1270" name="图片 80"/>
                  <wp:cNvGraphicFramePr/>
                  <a:graphic xmlns:a="http://schemas.openxmlformats.org/drawingml/2006/main">
                    <a:graphicData uri="http://schemas.openxmlformats.org/drawingml/2006/picture">
                      <pic:pic xmlns:pic="http://schemas.openxmlformats.org/drawingml/2006/picture">
                        <pic:nvPicPr>
                          <pic:cNvPr id="1270" name="图片 80"/>
                          <pic:cNvPicPr/>
                        </pic:nvPicPr>
                        <pic:blipFill>
                          <a:blip r:embed="rId55" cstate="print"/>
                          <a:srcRect/>
                          <a:stretch>
                            <a:fillRect/>
                          </a:stretch>
                        </pic:blipFill>
                        <pic:spPr>
                          <a:xfrm>
                            <a:off x="0" y="0"/>
                            <a:ext cx="116205" cy="12954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。预测点的声级按照下述公式进行预测：</w:t>
            </w:r>
          </w:p>
          <w:p w14:paraId="0C7747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当</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drawing>
                <wp:inline distT="0" distB="0" distL="0" distR="0">
                  <wp:extent cx="497840" cy="402590"/>
                  <wp:effectExtent l="0" t="0" r="16510" b="17145"/>
                  <wp:docPr id="1271" name="图片 81"/>
                  <wp:cNvGraphicFramePr/>
                  <a:graphic xmlns:a="http://schemas.openxmlformats.org/drawingml/2006/main">
                    <a:graphicData uri="http://schemas.openxmlformats.org/drawingml/2006/picture">
                      <pic:pic xmlns:pic="http://schemas.openxmlformats.org/drawingml/2006/picture">
                        <pic:nvPicPr>
                          <pic:cNvPr id="1271" name="图片 81"/>
                          <pic:cNvPicPr/>
                        </pic:nvPicPr>
                        <pic:blipFill>
                          <a:blip r:embed="rId56" cstate="print"/>
                          <a:srcRect/>
                          <a:stretch>
                            <a:fillRect/>
                          </a:stretch>
                        </pic:blipFill>
                        <pic:spPr>
                          <a:xfrm>
                            <a:off x="0" y="0"/>
                            <a:ext cx="497840" cy="40259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时，</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695960" cy="218440"/>
                  <wp:effectExtent l="0" t="0" r="8890" b="12065"/>
                  <wp:docPr id="1272" name="图片 82"/>
                  <wp:cNvGraphicFramePr/>
                  <a:graphic xmlns:a="http://schemas.openxmlformats.org/drawingml/2006/main">
                    <a:graphicData uri="http://schemas.openxmlformats.org/drawingml/2006/picture">
                      <pic:pic xmlns:pic="http://schemas.openxmlformats.org/drawingml/2006/picture">
                        <pic:nvPicPr>
                          <pic:cNvPr id="1272" name="图片 82"/>
                          <pic:cNvPicPr/>
                        </pic:nvPicPr>
                        <pic:blipFill>
                          <a:blip r:embed="rId57" cstate="print"/>
                          <a:srcRect/>
                          <a:stretch>
                            <a:fillRect/>
                          </a:stretch>
                        </pic:blipFill>
                        <pic:spPr>
                          <a:xfrm>
                            <a:off x="0" y="0"/>
                            <a:ext cx="695960" cy="21844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(即按面声源处理)；</w:t>
            </w:r>
          </w:p>
          <w:p w14:paraId="04890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当</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drawing>
                <wp:inline distT="0" distB="0" distL="0" distR="0">
                  <wp:extent cx="737235" cy="395605"/>
                  <wp:effectExtent l="0" t="0" r="5715" b="3810"/>
                  <wp:docPr id="1273" name="图片 83"/>
                  <wp:cNvGraphicFramePr/>
                  <a:graphic xmlns:a="http://schemas.openxmlformats.org/drawingml/2006/main">
                    <a:graphicData uri="http://schemas.openxmlformats.org/drawingml/2006/picture">
                      <pic:pic xmlns:pic="http://schemas.openxmlformats.org/drawingml/2006/picture">
                        <pic:nvPicPr>
                          <pic:cNvPr id="1273" name="图片 83"/>
                          <pic:cNvPicPr/>
                        </pic:nvPicPr>
                        <pic:blipFill>
                          <a:blip r:embed="rId58" cstate="print"/>
                          <a:srcRect/>
                          <a:stretch>
                            <a:fillRect/>
                          </a:stretch>
                        </pic:blipFill>
                        <pic:spPr>
                          <a:xfrm>
                            <a:off x="0" y="0"/>
                            <a:ext cx="737235" cy="39560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时，</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242060" cy="395605"/>
                  <wp:effectExtent l="0" t="0" r="15240" b="3175"/>
                  <wp:docPr id="1274" name="图片 84"/>
                  <wp:cNvGraphicFramePr/>
                  <a:graphic xmlns:a="http://schemas.openxmlformats.org/drawingml/2006/main">
                    <a:graphicData uri="http://schemas.openxmlformats.org/drawingml/2006/picture">
                      <pic:pic xmlns:pic="http://schemas.openxmlformats.org/drawingml/2006/picture">
                        <pic:nvPicPr>
                          <pic:cNvPr id="1274" name="图片 84"/>
                          <pic:cNvPicPr/>
                        </pic:nvPicPr>
                        <pic:blipFill>
                          <a:blip r:embed="rId59" cstate="print"/>
                          <a:srcRect/>
                          <a:stretch>
                            <a:fillRect/>
                          </a:stretch>
                        </pic:blipFill>
                        <pic:spPr>
                          <a:xfrm>
                            <a:off x="0" y="0"/>
                            <a:ext cx="1242060" cy="39560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(即按线声源处理)；</w:t>
            </w:r>
          </w:p>
          <w:p w14:paraId="102FA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当</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drawing>
                <wp:inline distT="0" distB="0" distL="0" distR="0">
                  <wp:extent cx="457200" cy="395605"/>
                  <wp:effectExtent l="0" t="0" r="0" b="3810"/>
                  <wp:docPr id="1275" name="图片 85"/>
                  <wp:cNvGraphicFramePr/>
                  <a:graphic xmlns:a="http://schemas.openxmlformats.org/drawingml/2006/main">
                    <a:graphicData uri="http://schemas.openxmlformats.org/drawingml/2006/picture">
                      <pic:pic xmlns:pic="http://schemas.openxmlformats.org/drawingml/2006/picture">
                        <pic:nvPicPr>
                          <pic:cNvPr id="1275" name="图片 85"/>
                          <pic:cNvPicPr/>
                        </pic:nvPicPr>
                        <pic:blipFill>
                          <a:blip r:embed="rId60" cstate="print"/>
                          <a:srcRect/>
                          <a:stretch>
                            <a:fillRect/>
                          </a:stretch>
                        </pic:blipFill>
                        <pic:spPr>
                          <a:xfrm>
                            <a:off x="0" y="0"/>
                            <a:ext cx="457200" cy="39560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时，</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344295" cy="395605"/>
                  <wp:effectExtent l="0" t="0" r="8255" b="3175"/>
                  <wp:docPr id="1276" name="图片 86"/>
                  <wp:cNvGraphicFramePr/>
                  <a:graphic xmlns:a="http://schemas.openxmlformats.org/drawingml/2006/main">
                    <a:graphicData uri="http://schemas.openxmlformats.org/drawingml/2006/picture">
                      <pic:pic xmlns:pic="http://schemas.openxmlformats.org/drawingml/2006/picture">
                        <pic:nvPicPr>
                          <pic:cNvPr id="1276" name="图片 86"/>
                          <pic:cNvPicPr/>
                        </pic:nvPicPr>
                        <pic:blipFill>
                          <a:blip r:embed="rId61" cstate="print"/>
                          <a:srcRect/>
                          <a:stretch>
                            <a:fillRect/>
                          </a:stretch>
                        </pic:blipFill>
                        <pic:spPr>
                          <a:xfrm>
                            <a:off x="0" y="0"/>
                            <a:ext cx="1344295" cy="39560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(即按点声源处理)；</w:t>
            </w:r>
          </w:p>
          <w:p w14:paraId="6C2AE7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计算总声压级</w:t>
            </w:r>
          </w:p>
          <w:p w14:paraId="358260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①计算本项目各室外噪声源和各含噪声源厂房对各预测点噪声贡献值</w:t>
            </w:r>
          </w:p>
          <w:p w14:paraId="2CFCB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设第</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88900" cy="163830"/>
                  <wp:effectExtent l="0" t="0" r="6350" b="5715"/>
                  <wp:docPr id="1277" name="图片 87"/>
                  <wp:cNvGraphicFramePr/>
                  <a:graphic xmlns:a="http://schemas.openxmlformats.org/drawingml/2006/main">
                    <a:graphicData uri="http://schemas.openxmlformats.org/drawingml/2006/picture">
                      <pic:pic xmlns:pic="http://schemas.openxmlformats.org/drawingml/2006/picture">
                        <pic:nvPicPr>
                          <pic:cNvPr id="1277" name="图片 87"/>
                          <pic:cNvPicPr/>
                        </pic:nvPicPr>
                        <pic:blipFill>
                          <a:blip r:embed="rId46" cstate="print"/>
                          <a:srcRect/>
                          <a:stretch>
                            <a:fillRect/>
                          </a:stretch>
                        </pic:blipFill>
                        <pic:spPr>
                          <a:xfrm>
                            <a:off x="0" y="0"/>
                            <a:ext cx="88900" cy="16383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个室外声源在预测点产生的A声级为</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25425" cy="225425"/>
                  <wp:effectExtent l="0" t="0" r="3175" b="2540"/>
                  <wp:docPr id="1278" name="图片 88"/>
                  <wp:cNvGraphicFramePr/>
                  <a:graphic xmlns:a="http://schemas.openxmlformats.org/drawingml/2006/main">
                    <a:graphicData uri="http://schemas.openxmlformats.org/drawingml/2006/picture">
                      <pic:pic xmlns:pic="http://schemas.openxmlformats.org/drawingml/2006/picture">
                        <pic:nvPicPr>
                          <pic:cNvPr id="1278" name="图片 88"/>
                          <pic:cNvPicPr/>
                        </pic:nvPicPr>
                        <pic:blipFill>
                          <a:blip r:embed="rId62" cstate="print"/>
                          <a:srcRect/>
                          <a:stretch>
                            <a:fillRect/>
                          </a:stretch>
                        </pic:blipFill>
                        <pic:spPr>
                          <a:xfrm>
                            <a:off x="0" y="0"/>
                            <a:ext cx="225425" cy="22542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，在T时间内该声源工作时间为</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22555" cy="231140"/>
                  <wp:effectExtent l="0" t="0" r="10795" b="17145"/>
                  <wp:docPr id="1279" name="图片 89"/>
                  <wp:cNvGraphicFramePr/>
                  <a:graphic xmlns:a="http://schemas.openxmlformats.org/drawingml/2006/main">
                    <a:graphicData uri="http://schemas.openxmlformats.org/drawingml/2006/picture">
                      <pic:pic xmlns:pic="http://schemas.openxmlformats.org/drawingml/2006/picture">
                        <pic:nvPicPr>
                          <pic:cNvPr id="1279" name="图片 89"/>
                          <pic:cNvPicPr/>
                        </pic:nvPicPr>
                        <pic:blipFill>
                          <a:blip r:embed="rId63" cstate="print"/>
                          <a:srcRect/>
                          <a:stretch>
                            <a:fillRect/>
                          </a:stretch>
                        </pic:blipFill>
                        <pic:spPr>
                          <a:xfrm>
                            <a:off x="0" y="0"/>
                            <a:ext cx="122555" cy="231774"/>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；第</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22555" cy="191135"/>
                  <wp:effectExtent l="0" t="0" r="10795" b="18415"/>
                  <wp:docPr id="1280" name="图片 90"/>
                  <wp:cNvGraphicFramePr/>
                  <a:graphic xmlns:a="http://schemas.openxmlformats.org/drawingml/2006/main">
                    <a:graphicData uri="http://schemas.openxmlformats.org/drawingml/2006/picture">
                      <pic:pic xmlns:pic="http://schemas.openxmlformats.org/drawingml/2006/picture">
                        <pic:nvPicPr>
                          <pic:cNvPr id="1280" name="图片 90"/>
                          <pic:cNvPicPr/>
                        </pic:nvPicPr>
                        <pic:blipFill>
                          <a:blip r:embed="rId64" cstate="print"/>
                          <a:srcRect/>
                          <a:stretch>
                            <a:fillRect/>
                          </a:stretch>
                        </pic:blipFill>
                        <pic:spPr>
                          <a:xfrm>
                            <a:off x="0" y="0"/>
                            <a:ext cx="122555" cy="191135"/>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个等效室外声源在预测点产生的A声级为</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25425" cy="238760"/>
                  <wp:effectExtent l="0" t="0" r="3175" b="6985"/>
                  <wp:docPr id="1281" name="图片 91"/>
                  <wp:cNvGraphicFramePr/>
                  <a:graphic xmlns:a="http://schemas.openxmlformats.org/drawingml/2006/main">
                    <a:graphicData uri="http://schemas.openxmlformats.org/drawingml/2006/picture">
                      <pic:pic xmlns:pic="http://schemas.openxmlformats.org/drawingml/2006/picture">
                        <pic:nvPicPr>
                          <pic:cNvPr id="1281" name="图片 91"/>
                          <pic:cNvPicPr/>
                        </pic:nvPicPr>
                        <pic:blipFill>
                          <a:blip r:embed="rId65" cstate="print"/>
                          <a:srcRect/>
                          <a:stretch>
                            <a:fillRect/>
                          </a:stretch>
                        </pic:blipFill>
                        <pic:spPr>
                          <a:xfrm>
                            <a:off x="0" y="0"/>
                            <a:ext cx="225425"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，在T时间内该声源工作时间为</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43510" cy="238760"/>
                  <wp:effectExtent l="0" t="0" r="0" b="6350"/>
                  <wp:docPr id="1282" name="图片 92"/>
                  <wp:cNvGraphicFramePr/>
                  <a:graphic xmlns:a="http://schemas.openxmlformats.org/drawingml/2006/main">
                    <a:graphicData uri="http://schemas.openxmlformats.org/drawingml/2006/picture">
                      <pic:pic xmlns:pic="http://schemas.openxmlformats.org/drawingml/2006/picture">
                        <pic:nvPicPr>
                          <pic:cNvPr id="1282" name="图片 92"/>
                          <pic:cNvPicPr/>
                        </pic:nvPicPr>
                        <pic:blipFill>
                          <a:blip r:embed="rId66" cstate="print"/>
                          <a:srcRect/>
                          <a:stretch>
                            <a:fillRect/>
                          </a:stretch>
                        </pic:blipFill>
                        <pic:spPr>
                          <a:xfrm>
                            <a:off x="0" y="0"/>
                            <a:ext cx="143510"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，则本项目声源对预测点产生的贡献值(</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73050" cy="238760"/>
                  <wp:effectExtent l="0" t="0" r="12700" b="6985"/>
                  <wp:docPr id="1283" name="图片 93"/>
                  <wp:cNvGraphicFramePr/>
                  <a:graphic xmlns:a="http://schemas.openxmlformats.org/drawingml/2006/main">
                    <a:graphicData uri="http://schemas.openxmlformats.org/drawingml/2006/picture">
                      <pic:pic xmlns:pic="http://schemas.openxmlformats.org/drawingml/2006/picture">
                        <pic:nvPicPr>
                          <pic:cNvPr id="1283" name="图片 93"/>
                          <pic:cNvPicPr/>
                        </pic:nvPicPr>
                        <pic:blipFill>
                          <a:blip r:embed="rId67" cstate="print"/>
                          <a:srcRect/>
                          <a:stretch>
                            <a:fillRect/>
                          </a:stretch>
                        </pic:blipFill>
                        <pic:spPr>
                          <a:xfrm>
                            <a:off x="0" y="0"/>
                            <a:ext cx="273050"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p>
          <w:p w14:paraId="7D54B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125D0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anchor distT="0" distB="0" distL="0" distR="0" simplePos="0" relativeHeight="251660288" behindDoc="0" locked="0" layoutInCell="1" allowOverlap="1">
                  <wp:simplePos x="0" y="0"/>
                  <wp:positionH relativeFrom="column">
                    <wp:posOffset>304800</wp:posOffset>
                  </wp:positionH>
                  <wp:positionV relativeFrom="paragraph">
                    <wp:posOffset>-222885</wp:posOffset>
                  </wp:positionV>
                  <wp:extent cx="2524760" cy="450215"/>
                  <wp:effectExtent l="0" t="0" r="8890" b="6350"/>
                  <wp:wrapNone/>
                  <wp:docPr id="1284" name="图片 48"/>
                  <wp:cNvGraphicFramePr/>
                  <a:graphic xmlns:a="http://schemas.openxmlformats.org/drawingml/2006/main">
                    <a:graphicData uri="http://schemas.openxmlformats.org/drawingml/2006/picture">
                      <pic:pic xmlns:pic="http://schemas.openxmlformats.org/drawingml/2006/picture">
                        <pic:nvPicPr>
                          <pic:cNvPr id="1284" name="图片 48"/>
                          <pic:cNvPicPr/>
                        </pic:nvPicPr>
                        <pic:blipFill>
                          <a:blip r:embed="rId68" cstate="print"/>
                          <a:srcRect/>
                          <a:stretch>
                            <a:fillRect/>
                          </a:stretch>
                        </pic:blipFill>
                        <pic:spPr>
                          <a:xfrm>
                            <a:off x="0" y="0"/>
                            <a:ext cx="2524760" cy="450215"/>
                          </a:xfrm>
                          <a:prstGeom prst="rect">
                            <a:avLst/>
                          </a:prstGeom>
                          <a:ln>
                            <a:noFill/>
                          </a:ln>
                        </pic:spPr>
                      </pic:pic>
                    </a:graphicData>
                  </a:graphic>
                </wp:anchor>
              </w:drawing>
            </w:r>
          </w:p>
          <w:p w14:paraId="25A214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②预测点的噪声预测值</w:t>
            </w:r>
          </w:p>
          <w:p w14:paraId="54AD7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1788160" cy="266065"/>
                  <wp:effectExtent l="0" t="0" r="2540" b="635"/>
                  <wp:docPr id="1285" name="图片 94"/>
                  <wp:cNvGraphicFramePr/>
                  <a:graphic xmlns:a="http://schemas.openxmlformats.org/drawingml/2006/main">
                    <a:graphicData uri="http://schemas.openxmlformats.org/drawingml/2006/picture">
                      <pic:pic xmlns:pic="http://schemas.openxmlformats.org/drawingml/2006/picture">
                        <pic:nvPicPr>
                          <pic:cNvPr id="1285" name="图片 94"/>
                          <pic:cNvPicPr/>
                        </pic:nvPicPr>
                        <pic:blipFill>
                          <a:blip r:embed="rId69" cstate="print"/>
                          <a:srcRect/>
                          <a:stretch>
                            <a:fillRect/>
                          </a:stretch>
                        </pic:blipFill>
                        <pic:spPr>
                          <a:xfrm>
                            <a:off x="0" y="0"/>
                            <a:ext cx="1788160" cy="266065"/>
                          </a:xfrm>
                          <a:prstGeom prst="rect">
                            <a:avLst/>
                          </a:prstGeom>
                          <a:ln>
                            <a:noFill/>
                          </a:ln>
                        </pic:spPr>
                      </pic:pic>
                    </a:graphicData>
                  </a:graphic>
                </wp:inline>
              </w:drawing>
            </w:r>
          </w:p>
          <w:p w14:paraId="2BD7C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val="pt-B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66065" cy="238760"/>
                  <wp:effectExtent l="0" t="0" r="635" b="6985"/>
                  <wp:docPr id="1286" name="图片 95"/>
                  <wp:cNvGraphicFramePr/>
                  <a:graphic xmlns:a="http://schemas.openxmlformats.org/drawingml/2006/main">
                    <a:graphicData uri="http://schemas.openxmlformats.org/drawingml/2006/picture">
                      <pic:pic xmlns:pic="http://schemas.openxmlformats.org/drawingml/2006/picture">
                        <pic:nvPicPr>
                          <pic:cNvPr id="1286" name="图片 95"/>
                          <pic:cNvPicPr/>
                        </pic:nvPicPr>
                        <pic:blipFill>
                          <a:blip r:embed="rId70" cstate="print"/>
                          <a:srcRect/>
                          <a:stretch>
                            <a:fillRect/>
                          </a:stretch>
                        </pic:blipFill>
                        <pic:spPr>
                          <a:xfrm>
                            <a:off x="0" y="0"/>
                            <a:ext cx="266065"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——建设项目声源在预测点的等效声级贡献值，dB(A)；</w:t>
            </w:r>
          </w:p>
          <w:p w14:paraId="10F8BA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266065" cy="238760"/>
                  <wp:effectExtent l="0" t="0" r="635" b="6985"/>
                  <wp:docPr id="1287" name="图片 96"/>
                  <wp:cNvGraphicFramePr/>
                  <a:graphic xmlns:a="http://schemas.openxmlformats.org/drawingml/2006/main">
                    <a:graphicData uri="http://schemas.openxmlformats.org/drawingml/2006/picture">
                      <pic:pic xmlns:pic="http://schemas.openxmlformats.org/drawingml/2006/picture">
                        <pic:nvPicPr>
                          <pic:cNvPr id="1287" name="图片 96"/>
                          <pic:cNvPicPr/>
                        </pic:nvPicPr>
                        <pic:blipFill>
                          <a:blip r:embed="rId71" cstate="print"/>
                          <a:srcRect/>
                          <a:stretch>
                            <a:fillRect/>
                          </a:stretch>
                        </pic:blipFill>
                        <pic:spPr>
                          <a:xfrm>
                            <a:off x="0" y="0"/>
                            <a:ext cx="266065" cy="238760"/>
                          </a:xfrm>
                          <a:prstGeom prst="rect">
                            <a:avLst/>
                          </a:prstGeom>
                          <a:ln>
                            <a:noFill/>
                          </a:ln>
                        </pic:spPr>
                      </pic:pic>
                    </a:graphicData>
                  </a:graphic>
                </wp:inline>
              </w:drawing>
            </w:r>
            <w:r>
              <w:rPr>
                <w:rFonts w:hint="default" w:ascii="Times New Roman" w:hAnsi="Times New Roman" w:eastAsia="宋体" w:cs="Times New Roman"/>
                <w:color w:val="000000" w:themeColor="text1"/>
                <w:sz w:val="24"/>
                <w:szCs w:val="24"/>
                <w:highlight w:val="none"/>
                <w:lang w:val="pt-BR"/>
                <w14:textFill>
                  <w14:solidFill>
                    <w14:schemeClr w14:val="tx1"/>
                  </w14:solidFill>
                </w14:textFill>
              </w:rPr>
              <w:t>——预测点的背景值，dB(A)。</w:t>
            </w:r>
          </w:p>
          <w:p w14:paraId="249C7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噪声预测点位</w:t>
            </w:r>
          </w:p>
          <w:p w14:paraId="56B0D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预测本项目噪声源对边界噪声贡献值。</w:t>
            </w:r>
          </w:p>
          <w:p w14:paraId="5EB0B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14:textFill>
                  <w14:solidFill>
                    <w14:schemeClr w14:val="tx1"/>
                  </w14:solidFill>
                </w14:textFill>
              </w:rPr>
              <w:t>噪声源参数的确定</w:t>
            </w:r>
          </w:p>
          <w:p w14:paraId="4F2AB4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以厂区</w:t>
            </w:r>
            <w:r>
              <w:rPr>
                <w:rFonts w:hint="default" w:ascii="Times New Roman" w:hAnsi="Times New Roman" w:eastAsia="宋体" w:cs="Times New Roman"/>
                <w:color w:val="000000" w:themeColor="text1"/>
                <w:sz w:val="24"/>
                <w:szCs w:val="24"/>
                <w:highlight w:val="none"/>
                <w14:textFill>
                  <w14:solidFill>
                    <w14:schemeClr w14:val="tx1"/>
                  </w14:solidFill>
                </w14:textFill>
              </w:rPr>
              <w:t>西南角作为坐标原点，东西方向为X轴，南北方向为Y轴，确定声源的空间分布坐标，同样设备噪声声级分别进行叠加后进行等效处理。工程中对各产噪设备采取的降噪措施主要有：①源强控制，即在设备选型上采用低噪声设备、基础减振；②隔声，主要是将机械动力性噪声设备设置于车间内。此外，在总图布置时考虑声源方向和车间噪声强弱、绿化等因素，进行合理布局，起到降噪作用。根据建设单位所提供的参数及类比调查的结果，本项目主要噪声源参数</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及治理措施情况</w:t>
            </w:r>
            <w:r>
              <w:rPr>
                <w:rFonts w:hint="default" w:ascii="Times New Roman" w:hAnsi="Times New Roman" w:eastAsia="宋体" w:cs="Times New Roman"/>
                <w:color w:val="000000" w:themeColor="text1"/>
                <w:sz w:val="24"/>
                <w:szCs w:val="24"/>
                <w:highlight w:val="none"/>
                <w14:textFill>
                  <w14:solidFill>
                    <w14:schemeClr w14:val="tx1"/>
                  </w14:solidFill>
                </w14:textFill>
              </w:rPr>
              <w:t>见表4-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9~10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7F5D09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2D9DC8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70E458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16C4C1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9</w:t>
            </w:r>
            <w:r>
              <w:rPr>
                <w:rFonts w:hint="default" w:ascii="Times New Roman" w:hAnsi="Times New Roman" w:eastAsia="宋体" w:cs="Times New Roman"/>
                <w:b/>
                <w:bCs/>
                <w:snapToGrid/>
                <w:color w:val="auto"/>
                <w:kern w:val="2"/>
                <w:sz w:val="24"/>
                <w:szCs w:val="24"/>
                <w:highlight w:val="none"/>
                <w:lang w:val="en-US" w:eastAsia="zh-CN"/>
              </w:rPr>
              <w:t xml:space="preserve">    产噪设备及治理措施情况一览表</w:t>
            </w:r>
          </w:p>
          <w:tbl>
            <w:tblPr>
              <w:tblStyle w:val="30"/>
              <w:tblW w:w="4996"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4"/>
              <w:gridCol w:w="240"/>
              <w:gridCol w:w="531"/>
              <w:gridCol w:w="430"/>
              <w:gridCol w:w="563"/>
              <w:gridCol w:w="524"/>
              <w:gridCol w:w="424"/>
              <w:gridCol w:w="388"/>
              <w:gridCol w:w="413"/>
              <w:gridCol w:w="362"/>
              <w:gridCol w:w="464"/>
              <w:gridCol w:w="494"/>
              <w:gridCol w:w="672"/>
              <w:gridCol w:w="387"/>
              <w:gridCol w:w="672"/>
              <w:gridCol w:w="594"/>
              <w:gridCol w:w="400"/>
            </w:tblGrid>
            <w:tr w14:paraId="16753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 w:type="pct"/>
                  <w:vMerge w:val="restart"/>
                  <w:tcBorders>
                    <w:tl2br w:val="nil"/>
                    <w:tr2bl w:val="nil"/>
                  </w:tcBorders>
                  <w:tcMar>
                    <w:top w:w="11" w:type="dxa"/>
                    <w:left w:w="17" w:type="dxa"/>
                    <w:bottom w:w="11" w:type="dxa"/>
                    <w:right w:w="17" w:type="dxa"/>
                  </w:tcMar>
                  <w:vAlign w:val="center"/>
                </w:tcPr>
                <w:p w14:paraId="441ADE0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bookmarkStart w:id="4" w:name="PT_6"/>
                  <w:r>
                    <w:rPr>
                      <w:rFonts w:hint="default" w:ascii="Times New Roman" w:hAnsi="Times New Roman" w:cs="Times New Roman"/>
                      <w:color w:val="000000" w:themeColor="text1"/>
                      <w:sz w:val="21"/>
                      <w:szCs w:val="21"/>
                      <w:highlight w:val="none"/>
                      <w14:textFill>
                        <w14:solidFill>
                          <w14:schemeClr w14:val="tx1"/>
                        </w14:solidFill>
                      </w14:textFill>
                    </w:rPr>
                    <w:t>序号</w:t>
                  </w:r>
                </w:p>
              </w:tc>
              <w:tc>
                <w:tcPr>
                  <w:tcW w:w="153" w:type="pct"/>
                  <w:vMerge w:val="restart"/>
                  <w:tcBorders>
                    <w:tl2br w:val="nil"/>
                    <w:tr2bl w:val="nil"/>
                  </w:tcBorders>
                  <w:tcMar>
                    <w:top w:w="11" w:type="dxa"/>
                    <w:left w:w="17" w:type="dxa"/>
                    <w:bottom w:w="11" w:type="dxa"/>
                    <w:right w:w="17" w:type="dxa"/>
                  </w:tcMar>
                  <w:vAlign w:val="center"/>
                </w:tcPr>
                <w:p w14:paraId="46525AF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建筑物名称</w:t>
                  </w:r>
                </w:p>
              </w:tc>
              <w:tc>
                <w:tcPr>
                  <w:tcW w:w="340" w:type="pct"/>
                  <w:vMerge w:val="restart"/>
                  <w:tcBorders>
                    <w:tl2br w:val="nil"/>
                    <w:tr2bl w:val="nil"/>
                  </w:tcBorders>
                  <w:tcMar>
                    <w:top w:w="11" w:type="dxa"/>
                    <w:left w:w="17" w:type="dxa"/>
                    <w:bottom w:w="11" w:type="dxa"/>
                    <w:right w:w="17" w:type="dxa"/>
                  </w:tcMar>
                  <w:vAlign w:val="center"/>
                </w:tcPr>
                <w:p w14:paraId="37BE40A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声源名称</w:t>
                  </w:r>
                </w:p>
              </w:tc>
              <w:tc>
                <w:tcPr>
                  <w:tcW w:w="276" w:type="pct"/>
                  <w:vMerge w:val="restart"/>
                  <w:tcBorders>
                    <w:tl2br w:val="nil"/>
                    <w:tr2bl w:val="nil"/>
                  </w:tcBorders>
                  <w:tcMar>
                    <w:top w:w="11" w:type="dxa"/>
                    <w:left w:w="17" w:type="dxa"/>
                    <w:bottom w:w="11" w:type="dxa"/>
                    <w:right w:w="17" w:type="dxa"/>
                  </w:tcMar>
                  <w:vAlign w:val="center"/>
                </w:tcPr>
                <w:p w14:paraId="1948AC3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声功率级/dB(A)</w:t>
                  </w:r>
                </w:p>
              </w:tc>
              <w:tc>
                <w:tcPr>
                  <w:tcW w:w="361" w:type="pct"/>
                  <w:vMerge w:val="restart"/>
                  <w:tcBorders>
                    <w:tl2br w:val="nil"/>
                    <w:tr2bl w:val="nil"/>
                  </w:tcBorders>
                  <w:tcMar>
                    <w:top w:w="11" w:type="dxa"/>
                    <w:left w:w="17" w:type="dxa"/>
                    <w:bottom w:w="11" w:type="dxa"/>
                    <w:right w:w="17" w:type="dxa"/>
                  </w:tcMar>
                  <w:vAlign w:val="center"/>
                </w:tcPr>
                <w:p w14:paraId="2E4F802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声源控制措施</w:t>
                  </w:r>
                </w:p>
              </w:tc>
              <w:tc>
                <w:tcPr>
                  <w:tcW w:w="857" w:type="pct"/>
                  <w:gridSpan w:val="3"/>
                  <w:tcBorders>
                    <w:tl2br w:val="nil"/>
                    <w:tr2bl w:val="nil"/>
                  </w:tcBorders>
                  <w:tcMar>
                    <w:top w:w="11" w:type="dxa"/>
                    <w:left w:w="17" w:type="dxa"/>
                    <w:bottom w:w="11" w:type="dxa"/>
                    <w:right w:w="17" w:type="dxa"/>
                  </w:tcMar>
                  <w:vAlign w:val="center"/>
                </w:tcPr>
                <w:p w14:paraId="31A62F1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空间相对位置/m</w:t>
                  </w:r>
                </w:p>
              </w:tc>
              <w:tc>
                <w:tcPr>
                  <w:tcW w:w="1112" w:type="pct"/>
                  <w:gridSpan w:val="4"/>
                  <w:tcBorders>
                    <w:tl2br w:val="nil"/>
                    <w:tr2bl w:val="nil"/>
                  </w:tcBorders>
                  <w:tcMar>
                    <w:top w:w="11" w:type="dxa"/>
                    <w:left w:w="17" w:type="dxa"/>
                    <w:bottom w:w="11" w:type="dxa"/>
                    <w:right w:w="17" w:type="dxa"/>
                  </w:tcMar>
                  <w:vAlign w:val="center"/>
                </w:tcPr>
                <w:p w14:paraId="125021D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距室内边界距离/m</w:t>
                  </w:r>
                </w:p>
              </w:tc>
              <w:tc>
                <w:tcPr>
                  <w:tcW w:w="431" w:type="pct"/>
                  <w:vMerge w:val="restart"/>
                  <w:tcBorders>
                    <w:tl2br w:val="nil"/>
                    <w:tr2bl w:val="nil"/>
                  </w:tcBorders>
                  <w:tcMar>
                    <w:top w:w="11" w:type="dxa"/>
                    <w:left w:w="17" w:type="dxa"/>
                    <w:bottom w:w="11" w:type="dxa"/>
                    <w:right w:w="17" w:type="dxa"/>
                  </w:tcMar>
                  <w:vAlign w:val="center"/>
                </w:tcPr>
                <w:p w14:paraId="314DC69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室内边界声级/dB(A)</w:t>
                  </w:r>
                </w:p>
              </w:tc>
              <w:tc>
                <w:tcPr>
                  <w:tcW w:w="247" w:type="pct"/>
                  <w:vMerge w:val="restart"/>
                  <w:tcBorders>
                    <w:tl2br w:val="nil"/>
                    <w:tr2bl w:val="nil"/>
                  </w:tcBorders>
                  <w:tcMar>
                    <w:top w:w="11" w:type="dxa"/>
                    <w:left w:w="17" w:type="dxa"/>
                    <w:bottom w:w="11" w:type="dxa"/>
                    <w:right w:w="17" w:type="dxa"/>
                  </w:tcMar>
                  <w:vAlign w:val="center"/>
                </w:tcPr>
                <w:p w14:paraId="5AE1353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运行时段</w:t>
                  </w:r>
                </w:p>
              </w:tc>
              <w:tc>
                <w:tcPr>
                  <w:tcW w:w="431" w:type="pct"/>
                  <w:vMerge w:val="restart"/>
                  <w:tcBorders>
                    <w:tl2br w:val="nil"/>
                    <w:tr2bl w:val="nil"/>
                  </w:tcBorders>
                  <w:tcMar>
                    <w:top w:w="11" w:type="dxa"/>
                    <w:left w:w="17" w:type="dxa"/>
                    <w:bottom w:w="11" w:type="dxa"/>
                    <w:right w:w="17" w:type="dxa"/>
                  </w:tcMar>
                  <w:vAlign w:val="center"/>
                </w:tcPr>
                <w:p w14:paraId="2C9A9C2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建筑物插入损失</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dB(A)</w:t>
                  </w:r>
                  <w:bookmarkStart w:id="5" w:name="PT_10"/>
                  <w:bookmarkEnd w:id="5"/>
                </w:p>
              </w:tc>
              <w:tc>
                <w:tcPr>
                  <w:tcW w:w="638" w:type="pct"/>
                  <w:gridSpan w:val="2"/>
                  <w:tcBorders>
                    <w:tl2br w:val="nil"/>
                    <w:tr2bl w:val="nil"/>
                  </w:tcBorders>
                  <w:tcMar>
                    <w:top w:w="11" w:type="dxa"/>
                    <w:left w:w="17" w:type="dxa"/>
                    <w:bottom w:w="11" w:type="dxa"/>
                    <w:right w:w="17" w:type="dxa"/>
                  </w:tcMar>
                  <w:vAlign w:val="center"/>
                </w:tcPr>
                <w:p w14:paraId="6E1A4C6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建筑物外噪声</w:t>
                  </w:r>
                </w:p>
              </w:tc>
            </w:tr>
            <w:tr w14:paraId="77E00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vMerge w:val="continue"/>
                  <w:tcBorders>
                    <w:tl2br w:val="nil"/>
                    <w:tr2bl w:val="nil"/>
                  </w:tcBorders>
                  <w:shd w:val="clear" w:color="auto" w:fill="FFFFFF"/>
                  <w:tcMar>
                    <w:top w:w="11" w:type="dxa"/>
                    <w:left w:w="17" w:type="dxa"/>
                    <w:bottom w:w="11" w:type="dxa"/>
                    <w:right w:w="17" w:type="dxa"/>
                  </w:tcMar>
                  <w:vAlign w:val="center"/>
                </w:tcPr>
                <w:p w14:paraId="6162DB0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404DC85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40" w:type="pct"/>
                  <w:vMerge w:val="continue"/>
                  <w:tcBorders>
                    <w:tl2br w:val="nil"/>
                    <w:tr2bl w:val="nil"/>
                  </w:tcBorders>
                  <w:shd w:val="clear" w:color="auto" w:fill="FFFFFF"/>
                  <w:tcMar>
                    <w:top w:w="11" w:type="dxa"/>
                    <w:left w:w="17" w:type="dxa"/>
                    <w:bottom w:w="11" w:type="dxa"/>
                    <w:right w:w="17" w:type="dxa"/>
                  </w:tcMar>
                  <w:vAlign w:val="center"/>
                </w:tcPr>
                <w:p w14:paraId="4B83B38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276" w:type="pct"/>
                  <w:vMerge w:val="continue"/>
                  <w:tcBorders>
                    <w:tl2br w:val="nil"/>
                    <w:tr2bl w:val="nil"/>
                  </w:tcBorders>
                  <w:shd w:val="clear" w:color="auto" w:fill="FFFFFF"/>
                  <w:tcMar>
                    <w:top w:w="11" w:type="dxa"/>
                    <w:left w:w="17" w:type="dxa"/>
                    <w:bottom w:w="11" w:type="dxa"/>
                    <w:right w:w="17" w:type="dxa"/>
                  </w:tcMar>
                  <w:vAlign w:val="center"/>
                </w:tcPr>
                <w:p w14:paraId="5EE22B8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5BD79BA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58B1697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X</w:t>
                  </w:r>
                </w:p>
              </w:tc>
              <w:tc>
                <w:tcPr>
                  <w:tcW w:w="272" w:type="pct"/>
                  <w:tcBorders>
                    <w:tl2br w:val="nil"/>
                    <w:tr2bl w:val="nil"/>
                  </w:tcBorders>
                  <w:shd w:val="clear" w:color="auto" w:fill="FFFFFF"/>
                  <w:tcMar>
                    <w:top w:w="11" w:type="dxa"/>
                    <w:left w:w="17" w:type="dxa"/>
                    <w:bottom w:w="11" w:type="dxa"/>
                    <w:right w:w="17" w:type="dxa"/>
                  </w:tcMar>
                  <w:vAlign w:val="center"/>
                </w:tcPr>
                <w:p w14:paraId="79F70AD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Y</w:t>
                  </w:r>
                </w:p>
              </w:tc>
              <w:tc>
                <w:tcPr>
                  <w:tcW w:w="248" w:type="pct"/>
                  <w:tcBorders>
                    <w:tl2br w:val="nil"/>
                    <w:tr2bl w:val="nil"/>
                  </w:tcBorders>
                  <w:shd w:val="clear" w:color="auto" w:fill="FFFFFF"/>
                  <w:tcMar>
                    <w:top w:w="11" w:type="dxa"/>
                    <w:left w:w="17" w:type="dxa"/>
                    <w:bottom w:w="11" w:type="dxa"/>
                    <w:right w:w="17" w:type="dxa"/>
                  </w:tcMar>
                  <w:vAlign w:val="center"/>
                </w:tcPr>
                <w:p w14:paraId="5B80058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Z</w:t>
                  </w:r>
                </w:p>
              </w:tc>
              <w:tc>
                <w:tcPr>
                  <w:tcW w:w="265" w:type="pct"/>
                  <w:tcBorders>
                    <w:tl2br w:val="nil"/>
                    <w:tr2bl w:val="nil"/>
                  </w:tcBorders>
                  <w:shd w:val="clear" w:color="auto" w:fill="FFFFFF"/>
                  <w:tcMar>
                    <w:top w:w="11" w:type="dxa"/>
                    <w:left w:w="17" w:type="dxa"/>
                    <w:bottom w:w="11" w:type="dxa"/>
                    <w:right w:w="17" w:type="dxa"/>
                  </w:tcMar>
                  <w:vAlign w:val="center"/>
                </w:tcPr>
                <w:p w14:paraId="1A15469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东</w:t>
                  </w:r>
                </w:p>
              </w:tc>
              <w:tc>
                <w:tcPr>
                  <w:tcW w:w="231" w:type="pct"/>
                  <w:tcBorders>
                    <w:tl2br w:val="nil"/>
                    <w:tr2bl w:val="nil"/>
                  </w:tcBorders>
                  <w:shd w:val="clear" w:color="auto" w:fill="FFFFFF"/>
                  <w:tcMar>
                    <w:top w:w="11" w:type="dxa"/>
                    <w:left w:w="17" w:type="dxa"/>
                    <w:bottom w:w="11" w:type="dxa"/>
                    <w:right w:w="17" w:type="dxa"/>
                  </w:tcMar>
                  <w:vAlign w:val="center"/>
                </w:tcPr>
                <w:p w14:paraId="1FDAC78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南</w:t>
                  </w:r>
                </w:p>
              </w:tc>
              <w:tc>
                <w:tcPr>
                  <w:tcW w:w="297" w:type="pct"/>
                  <w:tcBorders>
                    <w:tl2br w:val="nil"/>
                    <w:tr2bl w:val="nil"/>
                  </w:tcBorders>
                  <w:shd w:val="clear" w:color="auto" w:fill="FFFFFF"/>
                  <w:tcMar>
                    <w:top w:w="11" w:type="dxa"/>
                    <w:left w:w="17" w:type="dxa"/>
                    <w:bottom w:w="11" w:type="dxa"/>
                    <w:right w:w="17" w:type="dxa"/>
                  </w:tcMar>
                  <w:vAlign w:val="center"/>
                </w:tcPr>
                <w:p w14:paraId="401BB71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西</w:t>
                  </w:r>
                </w:p>
              </w:tc>
              <w:tc>
                <w:tcPr>
                  <w:tcW w:w="317" w:type="pct"/>
                  <w:tcBorders>
                    <w:tl2br w:val="nil"/>
                    <w:tr2bl w:val="nil"/>
                  </w:tcBorders>
                  <w:shd w:val="clear" w:color="auto" w:fill="FFFFFF"/>
                  <w:tcMar>
                    <w:top w:w="11" w:type="dxa"/>
                    <w:left w:w="17" w:type="dxa"/>
                    <w:bottom w:w="11" w:type="dxa"/>
                    <w:right w:w="17" w:type="dxa"/>
                  </w:tcMar>
                  <w:vAlign w:val="center"/>
                </w:tcPr>
                <w:p w14:paraId="4014010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北</w:t>
                  </w:r>
                </w:p>
              </w:tc>
              <w:tc>
                <w:tcPr>
                  <w:tcW w:w="431" w:type="pct"/>
                  <w:vMerge w:val="continue"/>
                  <w:tcBorders>
                    <w:tl2br w:val="nil"/>
                    <w:tr2bl w:val="nil"/>
                  </w:tcBorders>
                  <w:shd w:val="clear" w:color="auto" w:fill="FFFFFF"/>
                  <w:tcMar>
                    <w:top w:w="11" w:type="dxa"/>
                    <w:left w:w="17" w:type="dxa"/>
                    <w:bottom w:w="11" w:type="dxa"/>
                    <w:right w:w="17" w:type="dxa"/>
                  </w:tcMar>
                  <w:vAlign w:val="center"/>
                </w:tcPr>
                <w:p w14:paraId="77BB5C2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247" w:type="pct"/>
                  <w:vMerge w:val="continue"/>
                  <w:tcBorders>
                    <w:tl2br w:val="nil"/>
                    <w:tr2bl w:val="nil"/>
                  </w:tcBorders>
                  <w:shd w:val="clear" w:color="auto" w:fill="FFFFFF"/>
                  <w:tcMar>
                    <w:top w:w="11" w:type="dxa"/>
                    <w:left w:w="17" w:type="dxa"/>
                    <w:bottom w:w="11" w:type="dxa"/>
                    <w:right w:w="17" w:type="dxa"/>
                  </w:tcMar>
                  <w:vAlign w:val="center"/>
                </w:tcPr>
                <w:p w14:paraId="2BC2004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431" w:type="pct"/>
                  <w:vMerge w:val="continue"/>
                  <w:tcBorders>
                    <w:tl2br w:val="nil"/>
                    <w:tr2bl w:val="nil"/>
                  </w:tcBorders>
                  <w:shd w:val="clear" w:color="auto" w:fill="FFFFFF"/>
                  <w:tcMar>
                    <w:top w:w="11" w:type="dxa"/>
                    <w:left w:w="17" w:type="dxa"/>
                    <w:bottom w:w="11" w:type="dxa"/>
                    <w:right w:w="17" w:type="dxa"/>
                  </w:tcMar>
                  <w:vAlign w:val="center"/>
                </w:tcPr>
                <w:p w14:paraId="6DD42D2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81" w:type="pct"/>
                  <w:tcBorders>
                    <w:tl2br w:val="nil"/>
                    <w:tr2bl w:val="nil"/>
                  </w:tcBorders>
                  <w:shd w:val="clear" w:color="auto" w:fill="FFFFFF"/>
                  <w:tcMar>
                    <w:top w:w="11" w:type="dxa"/>
                    <w:left w:w="17" w:type="dxa"/>
                    <w:bottom w:w="11" w:type="dxa"/>
                    <w:right w:w="17" w:type="dxa"/>
                  </w:tcMar>
                  <w:vAlign w:val="center"/>
                </w:tcPr>
                <w:p w14:paraId="239AC54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声压级/dB(A)</w:t>
                  </w:r>
                </w:p>
              </w:tc>
              <w:tc>
                <w:tcPr>
                  <w:tcW w:w="256" w:type="pct"/>
                  <w:tcBorders>
                    <w:tl2br w:val="nil"/>
                    <w:tr2bl w:val="nil"/>
                  </w:tcBorders>
                  <w:shd w:val="clear" w:color="auto" w:fill="FFFFFF"/>
                  <w:tcMar>
                    <w:top w:w="11" w:type="dxa"/>
                    <w:left w:w="17" w:type="dxa"/>
                    <w:bottom w:w="11" w:type="dxa"/>
                    <w:right w:w="17" w:type="dxa"/>
                  </w:tcMar>
                  <w:vAlign w:val="center"/>
                </w:tcPr>
                <w:p w14:paraId="73FE3FA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建筑物外距离</w:t>
                  </w:r>
                </w:p>
              </w:tc>
            </w:tr>
            <w:tr w14:paraId="31D2EA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1786614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c>
                <w:tcPr>
                  <w:tcW w:w="153" w:type="pct"/>
                  <w:vMerge w:val="restart"/>
                  <w:tcBorders>
                    <w:tl2br w:val="nil"/>
                    <w:tr2bl w:val="nil"/>
                  </w:tcBorders>
                  <w:shd w:val="clear" w:color="auto" w:fill="FFFFFF"/>
                  <w:tcMar>
                    <w:top w:w="11" w:type="dxa"/>
                    <w:left w:w="17" w:type="dxa"/>
                    <w:bottom w:w="11" w:type="dxa"/>
                    <w:right w:w="17" w:type="dxa"/>
                  </w:tcMar>
                  <w:vAlign w:val="center"/>
                </w:tcPr>
                <w:p w14:paraId="2088E4C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生产车间</w:t>
                  </w:r>
                </w:p>
              </w:tc>
              <w:tc>
                <w:tcPr>
                  <w:tcW w:w="340" w:type="pct"/>
                  <w:tcBorders>
                    <w:tl2br w:val="nil"/>
                    <w:tr2bl w:val="nil"/>
                  </w:tcBorders>
                  <w:shd w:val="clear" w:color="auto" w:fill="FFFFFF"/>
                  <w:tcMar>
                    <w:top w:w="11" w:type="dxa"/>
                    <w:left w:w="17" w:type="dxa"/>
                    <w:bottom w:w="11" w:type="dxa"/>
                    <w:right w:w="17" w:type="dxa"/>
                  </w:tcMar>
                  <w:vAlign w:val="center"/>
                </w:tcPr>
                <w:p w14:paraId="2564A52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捏合机</w:t>
                  </w:r>
                </w:p>
              </w:tc>
              <w:tc>
                <w:tcPr>
                  <w:tcW w:w="276" w:type="pct"/>
                  <w:tcBorders>
                    <w:tl2br w:val="nil"/>
                    <w:tr2bl w:val="nil"/>
                  </w:tcBorders>
                  <w:shd w:val="clear" w:color="auto" w:fill="FFFFFF"/>
                  <w:tcMar>
                    <w:top w:w="11" w:type="dxa"/>
                    <w:left w:w="17" w:type="dxa"/>
                    <w:bottom w:w="11" w:type="dxa"/>
                    <w:right w:w="17" w:type="dxa"/>
                  </w:tcMar>
                  <w:vAlign w:val="center"/>
                </w:tcPr>
                <w:p w14:paraId="6D9A832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80</w:t>
                  </w:r>
                </w:p>
              </w:tc>
              <w:tc>
                <w:tcPr>
                  <w:tcW w:w="361" w:type="pct"/>
                  <w:vMerge w:val="restart"/>
                  <w:tcBorders>
                    <w:tl2br w:val="nil"/>
                    <w:tr2bl w:val="nil"/>
                  </w:tcBorders>
                  <w:shd w:val="clear" w:color="auto" w:fill="FFFFFF"/>
                  <w:tcMar>
                    <w:top w:w="11" w:type="dxa"/>
                    <w:left w:w="17" w:type="dxa"/>
                    <w:bottom w:w="11" w:type="dxa"/>
                    <w:right w:w="17" w:type="dxa"/>
                  </w:tcMar>
                  <w:vAlign w:val="center"/>
                </w:tcPr>
                <w:p w14:paraId="524F21D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选购低噪声设备，基础减震</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厂房隔声</w:t>
                  </w:r>
                </w:p>
              </w:tc>
              <w:tc>
                <w:tcPr>
                  <w:tcW w:w="336" w:type="pct"/>
                  <w:tcBorders>
                    <w:tl2br w:val="nil"/>
                    <w:tr2bl w:val="nil"/>
                  </w:tcBorders>
                  <w:shd w:val="clear" w:color="auto" w:fill="FFFFFF"/>
                  <w:tcMar>
                    <w:top w:w="11" w:type="dxa"/>
                    <w:left w:w="17" w:type="dxa"/>
                    <w:bottom w:w="11" w:type="dxa"/>
                    <w:right w:w="17" w:type="dxa"/>
                  </w:tcMar>
                  <w:vAlign w:val="center"/>
                </w:tcPr>
                <w:p w14:paraId="5E53DC7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72" w:type="pct"/>
                  <w:tcBorders>
                    <w:tl2br w:val="nil"/>
                    <w:tr2bl w:val="nil"/>
                  </w:tcBorders>
                  <w:shd w:val="clear" w:color="auto" w:fill="FFFFFF"/>
                  <w:tcMar>
                    <w:top w:w="11" w:type="dxa"/>
                    <w:left w:w="17" w:type="dxa"/>
                    <w:bottom w:w="11" w:type="dxa"/>
                    <w:right w:w="17" w:type="dxa"/>
                  </w:tcMar>
                  <w:vAlign w:val="center"/>
                </w:tcPr>
                <w:p w14:paraId="7B209FB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53</w:t>
                  </w:r>
                </w:p>
              </w:tc>
              <w:tc>
                <w:tcPr>
                  <w:tcW w:w="248" w:type="pct"/>
                  <w:tcBorders>
                    <w:tl2br w:val="nil"/>
                    <w:tr2bl w:val="nil"/>
                  </w:tcBorders>
                  <w:shd w:val="clear" w:color="auto" w:fill="FFFFFF"/>
                  <w:tcMar>
                    <w:top w:w="11" w:type="dxa"/>
                    <w:left w:w="17" w:type="dxa"/>
                    <w:bottom w:w="11" w:type="dxa"/>
                    <w:right w:w="17" w:type="dxa"/>
                  </w:tcMar>
                  <w:vAlign w:val="center"/>
                </w:tcPr>
                <w:p w14:paraId="128D996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784C1FE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p>
              </w:tc>
              <w:tc>
                <w:tcPr>
                  <w:tcW w:w="231" w:type="pct"/>
                  <w:tcBorders>
                    <w:tl2br w:val="nil"/>
                    <w:tr2bl w:val="nil"/>
                  </w:tcBorders>
                  <w:shd w:val="clear" w:color="auto" w:fill="FFFFFF"/>
                  <w:tcMar>
                    <w:top w:w="11" w:type="dxa"/>
                    <w:left w:w="17" w:type="dxa"/>
                    <w:bottom w:w="11" w:type="dxa"/>
                    <w:right w:w="17" w:type="dxa"/>
                  </w:tcMar>
                  <w:vAlign w:val="center"/>
                </w:tcPr>
                <w:p w14:paraId="623458B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53</w:t>
                  </w:r>
                </w:p>
              </w:tc>
              <w:tc>
                <w:tcPr>
                  <w:tcW w:w="297" w:type="pct"/>
                  <w:tcBorders>
                    <w:tl2br w:val="nil"/>
                    <w:tr2bl w:val="nil"/>
                  </w:tcBorders>
                  <w:shd w:val="clear" w:color="auto" w:fill="FFFFFF"/>
                  <w:tcMar>
                    <w:top w:w="11" w:type="dxa"/>
                    <w:left w:w="17" w:type="dxa"/>
                    <w:bottom w:w="11" w:type="dxa"/>
                    <w:right w:w="17" w:type="dxa"/>
                  </w:tcMar>
                  <w:vAlign w:val="center"/>
                </w:tcPr>
                <w:p w14:paraId="2D3ECCD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45</w:t>
                  </w:r>
                </w:p>
              </w:tc>
              <w:tc>
                <w:tcPr>
                  <w:tcW w:w="317" w:type="pct"/>
                  <w:tcBorders>
                    <w:tl2br w:val="nil"/>
                    <w:tr2bl w:val="nil"/>
                  </w:tcBorders>
                  <w:shd w:val="clear" w:color="auto" w:fill="FFFFFF"/>
                  <w:tcMar>
                    <w:top w:w="11" w:type="dxa"/>
                    <w:left w:w="17" w:type="dxa"/>
                    <w:bottom w:w="11" w:type="dxa"/>
                    <w:right w:w="17" w:type="dxa"/>
                  </w:tcMar>
                  <w:vAlign w:val="center"/>
                </w:tcPr>
                <w:p w14:paraId="7E856A6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673" w:type="dxa"/>
                  <w:tcBorders>
                    <w:tl2br w:val="nil"/>
                    <w:tr2bl w:val="nil"/>
                  </w:tcBorders>
                  <w:shd w:val="clear" w:color="auto" w:fill="FFFFFF"/>
                  <w:tcMar>
                    <w:top w:w="11" w:type="dxa"/>
                    <w:left w:w="17" w:type="dxa"/>
                    <w:bottom w:w="11" w:type="dxa"/>
                    <w:right w:w="17" w:type="dxa"/>
                  </w:tcMar>
                  <w:vAlign w:val="center"/>
                </w:tcPr>
                <w:p w14:paraId="77FB43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64.7 </w:t>
                  </w:r>
                </w:p>
              </w:tc>
              <w:tc>
                <w:tcPr>
                  <w:tcW w:w="247" w:type="pct"/>
                  <w:tcBorders>
                    <w:tl2br w:val="nil"/>
                    <w:tr2bl w:val="nil"/>
                  </w:tcBorders>
                  <w:shd w:val="clear" w:color="auto" w:fill="FFFFFF"/>
                  <w:tcMar>
                    <w:top w:w="11" w:type="dxa"/>
                    <w:left w:w="17" w:type="dxa"/>
                    <w:bottom w:w="11" w:type="dxa"/>
                    <w:right w:w="17" w:type="dxa"/>
                  </w:tcMar>
                  <w:vAlign w:val="center"/>
                </w:tcPr>
                <w:p w14:paraId="643CDD3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431" w:type="pct"/>
                  <w:tcBorders>
                    <w:tl2br w:val="nil"/>
                    <w:tr2bl w:val="nil"/>
                  </w:tcBorders>
                  <w:shd w:val="clear" w:color="auto" w:fill="FFFFFF"/>
                  <w:tcMar>
                    <w:top w:w="11" w:type="dxa"/>
                    <w:left w:w="17" w:type="dxa"/>
                    <w:bottom w:w="11" w:type="dxa"/>
                    <w:right w:w="17" w:type="dxa"/>
                  </w:tcMar>
                  <w:vAlign w:val="center"/>
                </w:tcPr>
                <w:p w14:paraId="4E142ED4">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11B979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43.7 </w:t>
                  </w:r>
                </w:p>
              </w:tc>
              <w:tc>
                <w:tcPr>
                  <w:tcW w:w="256" w:type="pct"/>
                  <w:tcBorders>
                    <w:tl2br w:val="nil"/>
                    <w:tr2bl w:val="nil"/>
                  </w:tcBorders>
                  <w:shd w:val="clear" w:color="auto" w:fill="FFFFFF"/>
                  <w:tcMar>
                    <w:top w:w="11" w:type="dxa"/>
                    <w:left w:w="17" w:type="dxa"/>
                    <w:bottom w:w="11" w:type="dxa"/>
                    <w:right w:w="17" w:type="dxa"/>
                  </w:tcMar>
                  <w:vAlign w:val="center"/>
                </w:tcPr>
                <w:p w14:paraId="0387E83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6332DB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201C650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5AA126B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2930269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捏合机</w:t>
                  </w:r>
                </w:p>
              </w:tc>
              <w:tc>
                <w:tcPr>
                  <w:tcW w:w="276" w:type="pct"/>
                  <w:tcBorders>
                    <w:tl2br w:val="nil"/>
                    <w:tr2bl w:val="nil"/>
                  </w:tcBorders>
                  <w:shd w:val="clear" w:color="auto" w:fill="FFFFFF"/>
                  <w:tcMar>
                    <w:top w:w="11" w:type="dxa"/>
                    <w:left w:w="17" w:type="dxa"/>
                    <w:bottom w:w="11" w:type="dxa"/>
                    <w:right w:w="17" w:type="dxa"/>
                  </w:tcMar>
                  <w:vAlign w:val="center"/>
                </w:tcPr>
                <w:p w14:paraId="72A6E82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72CC56D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27CAC53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48</w:t>
                  </w:r>
                </w:p>
              </w:tc>
              <w:tc>
                <w:tcPr>
                  <w:tcW w:w="272" w:type="pct"/>
                  <w:tcBorders>
                    <w:tl2br w:val="nil"/>
                    <w:tr2bl w:val="nil"/>
                  </w:tcBorders>
                  <w:shd w:val="clear" w:color="auto" w:fill="FFFFFF"/>
                  <w:tcMar>
                    <w:top w:w="11" w:type="dxa"/>
                    <w:left w:w="17" w:type="dxa"/>
                    <w:bottom w:w="11" w:type="dxa"/>
                    <w:right w:w="17" w:type="dxa"/>
                  </w:tcMar>
                  <w:vAlign w:val="center"/>
                </w:tcPr>
                <w:p w14:paraId="793F046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53</w:t>
                  </w:r>
                </w:p>
              </w:tc>
              <w:tc>
                <w:tcPr>
                  <w:tcW w:w="248" w:type="pct"/>
                  <w:tcBorders>
                    <w:tl2br w:val="nil"/>
                    <w:tr2bl w:val="nil"/>
                  </w:tcBorders>
                  <w:shd w:val="clear" w:color="auto" w:fill="FFFFFF"/>
                  <w:tcMar>
                    <w:top w:w="11" w:type="dxa"/>
                    <w:left w:w="17" w:type="dxa"/>
                    <w:bottom w:w="11" w:type="dxa"/>
                    <w:right w:w="17" w:type="dxa"/>
                  </w:tcMar>
                  <w:vAlign w:val="center"/>
                </w:tcPr>
                <w:p w14:paraId="6543D77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0864C8B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8</w:t>
                  </w:r>
                </w:p>
              </w:tc>
              <w:tc>
                <w:tcPr>
                  <w:tcW w:w="231" w:type="pct"/>
                  <w:tcBorders>
                    <w:tl2br w:val="nil"/>
                    <w:tr2bl w:val="nil"/>
                  </w:tcBorders>
                  <w:shd w:val="clear" w:color="auto" w:fill="FFFFFF"/>
                  <w:tcMar>
                    <w:top w:w="11" w:type="dxa"/>
                    <w:left w:w="17" w:type="dxa"/>
                    <w:bottom w:w="11" w:type="dxa"/>
                    <w:right w:w="17" w:type="dxa"/>
                  </w:tcMar>
                  <w:vAlign w:val="center"/>
                </w:tcPr>
                <w:p w14:paraId="1F684A2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53</w:t>
                  </w:r>
                </w:p>
              </w:tc>
              <w:tc>
                <w:tcPr>
                  <w:tcW w:w="297" w:type="pct"/>
                  <w:tcBorders>
                    <w:tl2br w:val="nil"/>
                    <w:tr2bl w:val="nil"/>
                  </w:tcBorders>
                  <w:shd w:val="clear" w:color="auto" w:fill="FFFFFF"/>
                  <w:tcMar>
                    <w:top w:w="11" w:type="dxa"/>
                    <w:left w:w="17" w:type="dxa"/>
                    <w:bottom w:w="11" w:type="dxa"/>
                    <w:right w:w="17" w:type="dxa"/>
                  </w:tcMar>
                  <w:vAlign w:val="center"/>
                </w:tcPr>
                <w:p w14:paraId="687D033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48</w:t>
                  </w:r>
                </w:p>
              </w:tc>
              <w:tc>
                <w:tcPr>
                  <w:tcW w:w="317" w:type="pct"/>
                  <w:tcBorders>
                    <w:tl2br w:val="nil"/>
                    <w:tr2bl w:val="nil"/>
                  </w:tcBorders>
                  <w:shd w:val="clear" w:color="auto" w:fill="FFFFFF"/>
                  <w:tcMar>
                    <w:top w:w="11" w:type="dxa"/>
                    <w:left w:w="17" w:type="dxa"/>
                    <w:bottom w:w="11" w:type="dxa"/>
                    <w:right w:w="17" w:type="dxa"/>
                  </w:tcMar>
                  <w:vAlign w:val="center"/>
                </w:tcPr>
                <w:p w14:paraId="712FC5A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7</w:t>
                  </w:r>
                </w:p>
              </w:tc>
              <w:tc>
                <w:tcPr>
                  <w:tcW w:w="673" w:type="dxa"/>
                  <w:tcBorders>
                    <w:tl2br w:val="nil"/>
                    <w:tr2bl w:val="nil"/>
                  </w:tcBorders>
                  <w:shd w:val="clear" w:color="auto" w:fill="FFFFFF"/>
                  <w:tcMar>
                    <w:top w:w="11" w:type="dxa"/>
                    <w:left w:w="17" w:type="dxa"/>
                    <w:bottom w:w="11" w:type="dxa"/>
                    <w:right w:w="17" w:type="dxa"/>
                  </w:tcMar>
                  <w:vAlign w:val="center"/>
                </w:tcPr>
                <w:p w14:paraId="2AD6D5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64.7 </w:t>
                  </w:r>
                </w:p>
              </w:tc>
              <w:tc>
                <w:tcPr>
                  <w:tcW w:w="387" w:type="dxa"/>
                  <w:tcBorders>
                    <w:tl2br w:val="nil"/>
                    <w:tr2bl w:val="nil"/>
                  </w:tcBorders>
                  <w:shd w:val="clear" w:color="auto" w:fill="FFFFFF"/>
                  <w:tcMar>
                    <w:top w:w="11" w:type="dxa"/>
                    <w:left w:w="17" w:type="dxa"/>
                    <w:bottom w:w="11" w:type="dxa"/>
                    <w:right w:w="17" w:type="dxa"/>
                  </w:tcMar>
                  <w:vAlign w:val="center"/>
                </w:tcPr>
                <w:p w14:paraId="684F21E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32D37BB0">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1E8C7A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43.7 </w:t>
                  </w:r>
                </w:p>
              </w:tc>
              <w:tc>
                <w:tcPr>
                  <w:tcW w:w="256" w:type="pct"/>
                  <w:tcBorders>
                    <w:tl2br w:val="nil"/>
                    <w:tr2bl w:val="nil"/>
                  </w:tcBorders>
                  <w:shd w:val="clear" w:color="auto" w:fill="FFFFFF"/>
                  <w:tcMar>
                    <w:top w:w="11" w:type="dxa"/>
                    <w:left w:w="17" w:type="dxa"/>
                    <w:bottom w:w="11" w:type="dxa"/>
                    <w:right w:w="17" w:type="dxa"/>
                  </w:tcMar>
                  <w:vAlign w:val="center"/>
                </w:tcPr>
                <w:p w14:paraId="66CAFF4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1B1D7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76CBAFA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103C75D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5936E0C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液压机</w:t>
                  </w:r>
                </w:p>
              </w:tc>
              <w:tc>
                <w:tcPr>
                  <w:tcW w:w="276" w:type="pct"/>
                  <w:tcBorders>
                    <w:tl2br w:val="nil"/>
                    <w:tr2bl w:val="nil"/>
                  </w:tcBorders>
                  <w:shd w:val="clear" w:color="auto" w:fill="FFFFFF"/>
                  <w:tcMar>
                    <w:top w:w="11" w:type="dxa"/>
                    <w:left w:w="17" w:type="dxa"/>
                    <w:bottom w:w="11" w:type="dxa"/>
                    <w:right w:w="17" w:type="dxa"/>
                  </w:tcMar>
                  <w:vAlign w:val="center"/>
                </w:tcPr>
                <w:p w14:paraId="69160B2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7EA27B3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0785A46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16</w:t>
                  </w:r>
                </w:p>
              </w:tc>
              <w:tc>
                <w:tcPr>
                  <w:tcW w:w="272" w:type="pct"/>
                  <w:tcBorders>
                    <w:tl2br w:val="nil"/>
                    <w:tr2bl w:val="nil"/>
                  </w:tcBorders>
                  <w:shd w:val="clear" w:color="auto" w:fill="FFFFFF"/>
                  <w:tcMar>
                    <w:top w:w="11" w:type="dxa"/>
                    <w:left w:w="17" w:type="dxa"/>
                    <w:bottom w:w="11" w:type="dxa"/>
                    <w:right w:w="17" w:type="dxa"/>
                  </w:tcMar>
                  <w:vAlign w:val="center"/>
                </w:tcPr>
                <w:p w14:paraId="68B28AC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48" w:type="pct"/>
                  <w:tcBorders>
                    <w:tl2br w:val="nil"/>
                    <w:tr2bl w:val="nil"/>
                  </w:tcBorders>
                  <w:shd w:val="clear" w:color="auto" w:fill="FFFFFF"/>
                  <w:tcMar>
                    <w:top w:w="11" w:type="dxa"/>
                    <w:left w:w="17" w:type="dxa"/>
                    <w:bottom w:w="11" w:type="dxa"/>
                    <w:right w:w="17" w:type="dxa"/>
                  </w:tcMar>
                  <w:vAlign w:val="center"/>
                </w:tcPr>
                <w:p w14:paraId="36822EF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3247BF2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40</w:t>
                  </w:r>
                </w:p>
              </w:tc>
              <w:tc>
                <w:tcPr>
                  <w:tcW w:w="231" w:type="pct"/>
                  <w:tcBorders>
                    <w:tl2br w:val="nil"/>
                    <w:tr2bl w:val="nil"/>
                  </w:tcBorders>
                  <w:shd w:val="clear" w:color="auto" w:fill="FFFFFF"/>
                  <w:tcMar>
                    <w:top w:w="11" w:type="dxa"/>
                    <w:left w:w="17" w:type="dxa"/>
                    <w:bottom w:w="11" w:type="dxa"/>
                    <w:right w:w="17" w:type="dxa"/>
                  </w:tcMar>
                  <w:vAlign w:val="center"/>
                </w:tcPr>
                <w:p w14:paraId="460B2F1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97" w:type="pct"/>
                  <w:tcBorders>
                    <w:tl2br w:val="nil"/>
                    <w:tr2bl w:val="nil"/>
                  </w:tcBorders>
                  <w:shd w:val="clear" w:color="auto" w:fill="FFFFFF"/>
                  <w:tcMar>
                    <w:top w:w="11" w:type="dxa"/>
                    <w:left w:w="17" w:type="dxa"/>
                    <w:bottom w:w="11" w:type="dxa"/>
                    <w:right w:w="17" w:type="dxa"/>
                  </w:tcMar>
                  <w:vAlign w:val="center"/>
                </w:tcPr>
                <w:p w14:paraId="6923307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16</w:t>
                  </w:r>
                </w:p>
              </w:tc>
              <w:tc>
                <w:tcPr>
                  <w:tcW w:w="317" w:type="pct"/>
                  <w:tcBorders>
                    <w:tl2br w:val="nil"/>
                    <w:tr2bl w:val="nil"/>
                  </w:tcBorders>
                  <w:shd w:val="clear" w:color="auto" w:fill="FFFFFF"/>
                  <w:tcMar>
                    <w:top w:w="11" w:type="dxa"/>
                    <w:left w:w="17" w:type="dxa"/>
                    <w:bottom w:w="11" w:type="dxa"/>
                    <w:right w:w="17" w:type="dxa"/>
                  </w:tcMar>
                  <w:vAlign w:val="center"/>
                </w:tcPr>
                <w:p w14:paraId="604481D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673" w:type="dxa"/>
                  <w:tcBorders>
                    <w:tl2br w:val="nil"/>
                    <w:tr2bl w:val="nil"/>
                  </w:tcBorders>
                  <w:shd w:val="clear" w:color="auto" w:fill="FFFFFF"/>
                  <w:tcMar>
                    <w:top w:w="11" w:type="dxa"/>
                    <w:left w:w="17" w:type="dxa"/>
                    <w:bottom w:w="11" w:type="dxa"/>
                    <w:right w:w="17" w:type="dxa"/>
                  </w:tcMar>
                  <w:vAlign w:val="center"/>
                </w:tcPr>
                <w:p w14:paraId="5423D8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64.6 </w:t>
                  </w:r>
                </w:p>
              </w:tc>
              <w:tc>
                <w:tcPr>
                  <w:tcW w:w="387" w:type="dxa"/>
                  <w:tcBorders>
                    <w:tl2br w:val="nil"/>
                    <w:tr2bl w:val="nil"/>
                  </w:tcBorders>
                  <w:shd w:val="clear" w:color="auto" w:fill="FFFFFF"/>
                  <w:tcMar>
                    <w:top w:w="11" w:type="dxa"/>
                    <w:left w:w="17" w:type="dxa"/>
                    <w:bottom w:w="11" w:type="dxa"/>
                    <w:right w:w="17" w:type="dxa"/>
                  </w:tcMar>
                  <w:vAlign w:val="center"/>
                </w:tcPr>
                <w:p w14:paraId="4DDB9AE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59007A79">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436B51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43.6 </w:t>
                  </w:r>
                </w:p>
              </w:tc>
              <w:tc>
                <w:tcPr>
                  <w:tcW w:w="256" w:type="pct"/>
                  <w:tcBorders>
                    <w:tl2br w:val="nil"/>
                    <w:tr2bl w:val="nil"/>
                  </w:tcBorders>
                  <w:shd w:val="clear" w:color="auto" w:fill="FFFFFF"/>
                  <w:tcMar>
                    <w:top w:w="11" w:type="dxa"/>
                    <w:left w:w="17" w:type="dxa"/>
                    <w:bottom w:w="11" w:type="dxa"/>
                    <w:right w:w="17" w:type="dxa"/>
                  </w:tcMar>
                  <w:vAlign w:val="center"/>
                </w:tcPr>
                <w:p w14:paraId="33DB2D9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33817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54FEBD3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44BD3E4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31FDE2B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液压机</w:t>
                  </w:r>
                </w:p>
              </w:tc>
              <w:tc>
                <w:tcPr>
                  <w:tcW w:w="276" w:type="pct"/>
                  <w:tcBorders>
                    <w:tl2br w:val="nil"/>
                    <w:tr2bl w:val="nil"/>
                  </w:tcBorders>
                  <w:shd w:val="clear" w:color="auto" w:fill="FFFFFF"/>
                  <w:tcMar>
                    <w:top w:w="11" w:type="dxa"/>
                    <w:left w:w="17" w:type="dxa"/>
                    <w:bottom w:w="11" w:type="dxa"/>
                    <w:right w:w="17" w:type="dxa"/>
                  </w:tcMar>
                  <w:vAlign w:val="center"/>
                </w:tcPr>
                <w:p w14:paraId="2582BEC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85</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24DA2A9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17FAACA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w:t>
                  </w:r>
                </w:p>
              </w:tc>
              <w:tc>
                <w:tcPr>
                  <w:tcW w:w="272" w:type="pct"/>
                  <w:tcBorders>
                    <w:tl2br w:val="nil"/>
                    <w:tr2bl w:val="nil"/>
                  </w:tcBorders>
                  <w:shd w:val="clear" w:color="auto" w:fill="FFFFFF"/>
                  <w:tcMar>
                    <w:top w:w="11" w:type="dxa"/>
                    <w:left w:w="17" w:type="dxa"/>
                    <w:bottom w:w="11" w:type="dxa"/>
                    <w:right w:w="17" w:type="dxa"/>
                  </w:tcMar>
                  <w:vAlign w:val="center"/>
                </w:tcPr>
                <w:p w14:paraId="7BB9FB2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48" w:type="pct"/>
                  <w:tcBorders>
                    <w:tl2br w:val="nil"/>
                    <w:tr2bl w:val="nil"/>
                  </w:tcBorders>
                  <w:shd w:val="clear" w:color="auto" w:fill="FFFFFF"/>
                  <w:tcMar>
                    <w:top w:w="11" w:type="dxa"/>
                    <w:left w:w="17" w:type="dxa"/>
                    <w:bottom w:w="11" w:type="dxa"/>
                    <w:right w:w="17" w:type="dxa"/>
                  </w:tcMar>
                  <w:vAlign w:val="center"/>
                </w:tcPr>
                <w:p w14:paraId="0A30450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45D4F33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36</w:t>
                  </w:r>
                </w:p>
              </w:tc>
              <w:tc>
                <w:tcPr>
                  <w:tcW w:w="231" w:type="pct"/>
                  <w:tcBorders>
                    <w:tl2br w:val="nil"/>
                    <w:tr2bl w:val="nil"/>
                  </w:tcBorders>
                  <w:shd w:val="clear" w:color="auto" w:fill="FFFFFF"/>
                  <w:tcMar>
                    <w:top w:w="11" w:type="dxa"/>
                    <w:left w:w="17" w:type="dxa"/>
                    <w:bottom w:w="11" w:type="dxa"/>
                    <w:right w:w="17" w:type="dxa"/>
                  </w:tcMar>
                  <w:vAlign w:val="center"/>
                </w:tcPr>
                <w:p w14:paraId="17434A2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97" w:type="pct"/>
                  <w:tcBorders>
                    <w:tl2br w:val="nil"/>
                    <w:tr2bl w:val="nil"/>
                  </w:tcBorders>
                  <w:shd w:val="clear" w:color="auto" w:fill="FFFFFF"/>
                  <w:tcMar>
                    <w:top w:w="11" w:type="dxa"/>
                    <w:left w:w="17" w:type="dxa"/>
                    <w:bottom w:w="11" w:type="dxa"/>
                    <w:right w:w="17" w:type="dxa"/>
                  </w:tcMar>
                  <w:vAlign w:val="center"/>
                </w:tcPr>
                <w:p w14:paraId="0A21736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w:t>
                  </w:r>
                </w:p>
              </w:tc>
              <w:tc>
                <w:tcPr>
                  <w:tcW w:w="317" w:type="pct"/>
                  <w:tcBorders>
                    <w:tl2br w:val="nil"/>
                    <w:tr2bl w:val="nil"/>
                  </w:tcBorders>
                  <w:shd w:val="clear" w:color="auto" w:fill="FFFFFF"/>
                  <w:tcMar>
                    <w:top w:w="11" w:type="dxa"/>
                    <w:left w:w="17" w:type="dxa"/>
                    <w:bottom w:w="11" w:type="dxa"/>
                    <w:right w:w="17" w:type="dxa"/>
                  </w:tcMar>
                  <w:vAlign w:val="center"/>
                </w:tcPr>
                <w:p w14:paraId="672F661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673" w:type="dxa"/>
                  <w:tcBorders>
                    <w:tl2br w:val="nil"/>
                    <w:tr2bl w:val="nil"/>
                  </w:tcBorders>
                  <w:shd w:val="clear" w:color="auto" w:fill="FFFFFF"/>
                  <w:tcMar>
                    <w:top w:w="11" w:type="dxa"/>
                    <w:left w:w="17" w:type="dxa"/>
                    <w:bottom w:w="11" w:type="dxa"/>
                    <w:right w:w="17" w:type="dxa"/>
                  </w:tcMar>
                  <w:vAlign w:val="center"/>
                </w:tcPr>
                <w:p w14:paraId="10A8EC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69.6 </w:t>
                  </w:r>
                </w:p>
              </w:tc>
              <w:tc>
                <w:tcPr>
                  <w:tcW w:w="387" w:type="dxa"/>
                  <w:tcBorders>
                    <w:tl2br w:val="nil"/>
                    <w:tr2bl w:val="nil"/>
                  </w:tcBorders>
                  <w:shd w:val="clear" w:color="auto" w:fill="FFFFFF"/>
                  <w:tcMar>
                    <w:top w:w="11" w:type="dxa"/>
                    <w:left w:w="17" w:type="dxa"/>
                    <w:bottom w:w="11" w:type="dxa"/>
                    <w:right w:w="17" w:type="dxa"/>
                  </w:tcMar>
                  <w:vAlign w:val="center"/>
                </w:tcPr>
                <w:p w14:paraId="1434B8D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0017C304">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2DE401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48.6 </w:t>
                  </w:r>
                </w:p>
              </w:tc>
              <w:tc>
                <w:tcPr>
                  <w:tcW w:w="256" w:type="pct"/>
                  <w:tcBorders>
                    <w:tl2br w:val="nil"/>
                    <w:tr2bl w:val="nil"/>
                  </w:tcBorders>
                  <w:shd w:val="clear" w:color="auto" w:fill="FFFFFF"/>
                  <w:tcMar>
                    <w:top w:w="11" w:type="dxa"/>
                    <w:left w:w="17" w:type="dxa"/>
                    <w:bottom w:w="11" w:type="dxa"/>
                    <w:right w:w="17" w:type="dxa"/>
                  </w:tcMar>
                  <w:vAlign w:val="center"/>
                </w:tcPr>
                <w:p w14:paraId="6B174B9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65CD6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651B68C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7C4C9A7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1706879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液压机</w:t>
                  </w:r>
                </w:p>
              </w:tc>
              <w:tc>
                <w:tcPr>
                  <w:tcW w:w="276" w:type="pct"/>
                  <w:tcBorders>
                    <w:tl2br w:val="nil"/>
                    <w:tr2bl w:val="nil"/>
                  </w:tcBorders>
                  <w:shd w:val="clear" w:color="auto" w:fill="FFFFFF"/>
                  <w:tcMar>
                    <w:top w:w="11" w:type="dxa"/>
                    <w:left w:w="17" w:type="dxa"/>
                    <w:bottom w:w="11" w:type="dxa"/>
                    <w:right w:w="17" w:type="dxa"/>
                  </w:tcMar>
                  <w:vAlign w:val="center"/>
                </w:tcPr>
                <w:p w14:paraId="3297A6B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85</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12E5EA8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01630C8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24</w:t>
                  </w:r>
                </w:p>
              </w:tc>
              <w:tc>
                <w:tcPr>
                  <w:tcW w:w="272" w:type="pct"/>
                  <w:tcBorders>
                    <w:tl2br w:val="nil"/>
                    <w:tr2bl w:val="nil"/>
                  </w:tcBorders>
                  <w:shd w:val="clear" w:color="auto" w:fill="FFFFFF"/>
                  <w:tcMar>
                    <w:top w:w="11" w:type="dxa"/>
                    <w:left w:w="17" w:type="dxa"/>
                    <w:bottom w:w="11" w:type="dxa"/>
                    <w:right w:w="17" w:type="dxa"/>
                  </w:tcMar>
                  <w:vAlign w:val="center"/>
                </w:tcPr>
                <w:p w14:paraId="1C34A87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48" w:type="pct"/>
                  <w:tcBorders>
                    <w:tl2br w:val="nil"/>
                    <w:tr2bl w:val="nil"/>
                  </w:tcBorders>
                  <w:shd w:val="clear" w:color="auto" w:fill="FFFFFF"/>
                  <w:tcMar>
                    <w:top w:w="11" w:type="dxa"/>
                    <w:left w:w="17" w:type="dxa"/>
                    <w:bottom w:w="11" w:type="dxa"/>
                    <w:right w:w="17" w:type="dxa"/>
                  </w:tcMar>
                  <w:vAlign w:val="center"/>
                </w:tcPr>
                <w:p w14:paraId="6654D45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2FB19E5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32</w:t>
                  </w:r>
                </w:p>
              </w:tc>
              <w:tc>
                <w:tcPr>
                  <w:tcW w:w="231" w:type="pct"/>
                  <w:tcBorders>
                    <w:tl2br w:val="nil"/>
                    <w:tr2bl w:val="nil"/>
                  </w:tcBorders>
                  <w:shd w:val="clear" w:color="auto" w:fill="FFFFFF"/>
                  <w:tcMar>
                    <w:top w:w="11" w:type="dxa"/>
                    <w:left w:w="17" w:type="dxa"/>
                    <w:bottom w:w="11" w:type="dxa"/>
                    <w:right w:w="17" w:type="dxa"/>
                  </w:tcMar>
                  <w:vAlign w:val="center"/>
                </w:tcPr>
                <w:p w14:paraId="331BE80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97" w:type="pct"/>
                  <w:tcBorders>
                    <w:tl2br w:val="nil"/>
                    <w:tr2bl w:val="nil"/>
                  </w:tcBorders>
                  <w:shd w:val="clear" w:color="auto" w:fill="FFFFFF"/>
                  <w:tcMar>
                    <w:top w:w="11" w:type="dxa"/>
                    <w:left w:w="17" w:type="dxa"/>
                    <w:bottom w:w="11" w:type="dxa"/>
                    <w:right w:w="17" w:type="dxa"/>
                  </w:tcMar>
                  <w:vAlign w:val="center"/>
                </w:tcPr>
                <w:p w14:paraId="313BA19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24</w:t>
                  </w:r>
                </w:p>
              </w:tc>
              <w:tc>
                <w:tcPr>
                  <w:tcW w:w="317" w:type="pct"/>
                  <w:tcBorders>
                    <w:tl2br w:val="nil"/>
                    <w:tr2bl w:val="nil"/>
                  </w:tcBorders>
                  <w:shd w:val="clear" w:color="auto" w:fill="FFFFFF"/>
                  <w:tcMar>
                    <w:top w:w="11" w:type="dxa"/>
                    <w:left w:w="17" w:type="dxa"/>
                    <w:bottom w:w="11" w:type="dxa"/>
                    <w:right w:w="17" w:type="dxa"/>
                  </w:tcMar>
                  <w:vAlign w:val="center"/>
                </w:tcPr>
                <w:p w14:paraId="2DCC79D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673" w:type="dxa"/>
                  <w:tcBorders>
                    <w:tl2br w:val="nil"/>
                    <w:tr2bl w:val="nil"/>
                  </w:tcBorders>
                  <w:shd w:val="clear" w:color="auto" w:fill="FFFFFF"/>
                  <w:tcMar>
                    <w:top w:w="11" w:type="dxa"/>
                    <w:left w:w="17" w:type="dxa"/>
                    <w:bottom w:w="11" w:type="dxa"/>
                    <w:right w:w="17" w:type="dxa"/>
                  </w:tcMar>
                  <w:vAlign w:val="center"/>
                </w:tcPr>
                <w:p w14:paraId="759140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69.6 </w:t>
                  </w:r>
                </w:p>
              </w:tc>
              <w:tc>
                <w:tcPr>
                  <w:tcW w:w="387" w:type="dxa"/>
                  <w:tcBorders>
                    <w:tl2br w:val="nil"/>
                    <w:tr2bl w:val="nil"/>
                  </w:tcBorders>
                  <w:shd w:val="clear" w:color="auto" w:fill="FFFFFF"/>
                  <w:tcMar>
                    <w:top w:w="11" w:type="dxa"/>
                    <w:left w:w="17" w:type="dxa"/>
                    <w:bottom w:w="11" w:type="dxa"/>
                    <w:right w:w="17" w:type="dxa"/>
                  </w:tcMar>
                  <w:vAlign w:val="center"/>
                </w:tcPr>
                <w:p w14:paraId="16E19FB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1FFCA9DF">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43C246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48.6 </w:t>
                  </w:r>
                </w:p>
              </w:tc>
              <w:tc>
                <w:tcPr>
                  <w:tcW w:w="256" w:type="pct"/>
                  <w:tcBorders>
                    <w:tl2br w:val="nil"/>
                    <w:tr2bl w:val="nil"/>
                  </w:tcBorders>
                  <w:shd w:val="clear" w:color="auto" w:fill="FFFFFF"/>
                  <w:tcMar>
                    <w:top w:w="11" w:type="dxa"/>
                    <w:left w:w="17" w:type="dxa"/>
                    <w:bottom w:w="11" w:type="dxa"/>
                    <w:right w:w="17" w:type="dxa"/>
                  </w:tcMar>
                  <w:vAlign w:val="center"/>
                </w:tcPr>
                <w:p w14:paraId="6C52EF8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1F3B8B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2E2BB1F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55E1DF2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3E1A690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液压机</w:t>
                  </w:r>
                </w:p>
              </w:tc>
              <w:tc>
                <w:tcPr>
                  <w:tcW w:w="276" w:type="pct"/>
                  <w:tcBorders>
                    <w:tl2br w:val="nil"/>
                    <w:tr2bl w:val="nil"/>
                  </w:tcBorders>
                  <w:shd w:val="clear" w:color="auto" w:fill="FFFFFF"/>
                  <w:tcMar>
                    <w:top w:w="11" w:type="dxa"/>
                    <w:left w:w="17" w:type="dxa"/>
                    <w:bottom w:w="11" w:type="dxa"/>
                    <w:right w:w="17" w:type="dxa"/>
                  </w:tcMar>
                  <w:vAlign w:val="center"/>
                </w:tcPr>
                <w:p w14:paraId="633BA5D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85</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0973ADC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2B09512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28</w:t>
                  </w:r>
                </w:p>
              </w:tc>
              <w:tc>
                <w:tcPr>
                  <w:tcW w:w="272" w:type="pct"/>
                  <w:tcBorders>
                    <w:tl2br w:val="nil"/>
                    <w:tr2bl w:val="nil"/>
                  </w:tcBorders>
                  <w:shd w:val="clear" w:color="auto" w:fill="FFFFFF"/>
                  <w:tcMar>
                    <w:top w:w="11" w:type="dxa"/>
                    <w:left w:w="17" w:type="dxa"/>
                    <w:bottom w:w="11" w:type="dxa"/>
                    <w:right w:w="17" w:type="dxa"/>
                  </w:tcMar>
                  <w:vAlign w:val="center"/>
                </w:tcPr>
                <w:p w14:paraId="52F1840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48" w:type="pct"/>
                  <w:tcBorders>
                    <w:tl2br w:val="nil"/>
                    <w:tr2bl w:val="nil"/>
                  </w:tcBorders>
                  <w:shd w:val="clear" w:color="auto" w:fill="FFFFFF"/>
                  <w:tcMar>
                    <w:top w:w="11" w:type="dxa"/>
                    <w:left w:w="17" w:type="dxa"/>
                    <w:bottom w:w="11" w:type="dxa"/>
                    <w:right w:w="17" w:type="dxa"/>
                  </w:tcMar>
                  <w:vAlign w:val="center"/>
                </w:tcPr>
                <w:p w14:paraId="2DE0553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357AD2A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28</w:t>
                  </w:r>
                </w:p>
              </w:tc>
              <w:tc>
                <w:tcPr>
                  <w:tcW w:w="231" w:type="pct"/>
                  <w:tcBorders>
                    <w:tl2br w:val="nil"/>
                    <w:tr2bl w:val="nil"/>
                  </w:tcBorders>
                  <w:shd w:val="clear" w:color="auto" w:fill="FFFFFF"/>
                  <w:tcMar>
                    <w:top w:w="11" w:type="dxa"/>
                    <w:left w:w="17" w:type="dxa"/>
                    <w:bottom w:w="11" w:type="dxa"/>
                    <w:right w:w="17" w:type="dxa"/>
                  </w:tcMar>
                  <w:vAlign w:val="center"/>
                </w:tcPr>
                <w:p w14:paraId="706F84E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97" w:type="pct"/>
                  <w:tcBorders>
                    <w:tl2br w:val="nil"/>
                    <w:tr2bl w:val="nil"/>
                  </w:tcBorders>
                  <w:shd w:val="clear" w:color="auto" w:fill="FFFFFF"/>
                  <w:tcMar>
                    <w:top w:w="11" w:type="dxa"/>
                    <w:left w:w="17" w:type="dxa"/>
                    <w:bottom w:w="11" w:type="dxa"/>
                    <w:right w:w="17" w:type="dxa"/>
                  </w:tcMar>
                  <w:vAlign w:val="center"/>
                </w:tcPr>
                <w:p w14:paraId="5C9B403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28</w:t>
                  </w:r>
                </w:p>
              </w:tc>
              <w:tc>
                <w:tcPr>
                  <w:tcW w:w="317" w:type="pct"/>
                  <w:tcBorders>
                    <w:tl2br w:val="nil"/>
                    <w:tr2bl w:val="nil"/>
                  </w:tcBorders>
                  <w:shd w:val="clear" w:color="auto" w:fill="FFFFFF"/>
                  <w:tcMar>
                    <w:top w:w="11" w:type="dxa"/>
                    <w:left w:w="17" w:type="dxa"/>
                    <w:bottom w:w="11" w:type="dxa"/>
                    <w:right w:w="17" w:type="dxa"/>
                  </w:tcMar>
                  <w:vAlign w:val="center"/>
                </w:tcPr>
                <w:p w14:paraId="36D701C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673" w:type="dxa"/>
                  <w:tcBorders>
                    <w:tl2br w:val="nil"/>
                    <w:tr2bl w:val="nil"/>
                  </w:tcBorders>
                  <w:shd w:val="clear" w:color="auto" w:fill="FFFFFF"/>
                  <w:tcMar>
                    <w:top w:w="11" w:type="dxa"/>
                    <w:left w:w="17" w:type="dxa"/>
                    <w:bottom w:w="11" w:type="dxa"/>
                    <w:right w:w="17" w:type="dxa"/>
                  </w:tcMar>
                  <w:vAlign w:val="center"/>
                </w:tcPr>
                <w:p w14:paraId="0A925C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69.6 </w:t>
                  </w:r>
                </w:p>
              </w:tc>
              <w:tc>
                <w:tcPr>
                  <w:tcW w:w="387" w:type="dxa"/>
                  <w:tcBorders>
                    <w:tl2br w:val="nil"/>
                    <w:tr2bl w:val="nil"/>
                  </w:tcBorders>
                  <w:shd w:val="clear" w:color="auto" w:fill="FFFFFF"/>
                  <w:tcMar>
                    <w:top w:w="11" w:type="dxa"/>
                    <w:left w:w="17" w:type="dxa"/>
                    <w:bottom w:w="11" w:type="dxa"/>
                    <w:right w:w="17" w:type="dxa"/>
                  </w:tcMar>
                  <w:vAlign w:val="center"/>
                </w:tcPr>
                <w:p w14:paraId="4ACDA28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6B40CC2D">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2656CB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48.6 </w:t>
                  </w:r>
                </w:p>
              </w:tc>
              <w:tc>
                <w:tcPr>
                  <w:tcW w:w="256" w:type="pct"/>
                  <w:tcBorders>
                    <w:tl2br w:val="nil"/>
                    <w:tr2bl w:val="nil"/>
                  </w:tcBorders>
                  <w:shd w:val="clear" w:color="auto" w:fill="FFFFFF"/>
                  <w:tcMar>
                    <w:top w:w="11" w:type="dxa"/>
                    <w:left w:w="17" w:type="dxa"/>
                    <w:bottom w:w="11" w:type="dxa"/>
                    <w:right w:w="17" w:type="dxa"/>
                  </w:tcMar>
                  <w:vAlign w:val="center"/>
                </w:tcPr>
                <w:p w14:paraId="306B8B6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055FF5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27AB274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2B65DDA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1BBD5EF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液压机</w:t>
                  </w:r>
                </w:p>
              </w:tc>
              <w:tc>
                <w:tcPr>
                  <w:tcW w:w="276" w:type="pct"/>
                  <w:tcBorders>
                    <w:tl2br w:val="nil"/>
                    <w:tr2bl w:val="nil"/>
                  </w:tcBorders>
                  <w:shd w:val="clear" w:color="auto" w:fill="FFFFFF"/>
                  <w:tcMar>
                    <w:top w:w="11" w:type="dxa"/>
                    <w:left w:w="17" w:type="dxa"/>
                    <w:bottom w:w="11" w:type="dxa"/>
                    <w:right w:w="17" w:type="dxa"/>
                  </w:tcMar>
                  <w:vAlign w:val="center"/>
                </w:tcPr>
                <w:p w14:paraId="25CA303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85</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2C9BCAC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131BB91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32</w:t>
                  </w:r>
                </w:p>
              </w:tc>
              <w:tc>
                <w:tcPr>
                  <w:tcW w:w="272" w:type="pct"/>
                  <w:tcBorders>
                    <w:tl2br w:val="nil"/>
                    <w:tr2bl w:val="nil"/>
                  </w:tcBorders>
                  <w:shd w:val="clear" w:color="auto" w:fill="FFFFFF"/>
                  <w:tcMar>
                    <w:top w:w="11" w:type="dxa"/>
                    <w:left w:w="17" w:type="dxa"/>
                    <w:bottom w:w="11" w:type="dxa"/>
                    <w:right w:w="17" w:type="dxa"/>
                  </w:tcMar>
                  <w:vAlign w:val="center"/>
                </w:tcPr>
                <w:p w14:paraId="49797F4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48" w:type="pct"/>
                  <w:tcBorders>
                    <w:tl2br w:val="nil"/>
                    <w:tr2bl w:val="nil"/>
                  </w:tcBorders>
                  <w:shd w:val="clear" w:color="auto" w:fill="FFFFFF"/>
                  <w:tcMar>
                    <w:top w:w="11" w:type="dxa"/>
                    <w:left w:w="17" w:type="dxa"/>
                    <w:bottom w:w="11" w:type="dxa"/>
                    <w:right w:w="17" w:type="dxa"/>
                  </w:tcMar>
                  <w:vAlign w:val="center"/>
                </w:tcPr>
                <w:p w14:paraId="733A3D9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5327DA1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24</w:t>
                  </w:r>
                </w:p>
              </w:tc>
              <w:tc>
                <w:tcPr>
                  <w:tcW w:w="231" w:type="pct"/>
                  <w:tcBorders>
                    <w:tl2br w:val="nil"/>
                    <w:tr2bl w:val="nil"/>
                  </w:tcBorders>
                  <w:shd w:val="clear" w:color="auto" w:fill="FFFFFF"/>
                  <w:tcMar>
                    <w:top w:w="11" w:type="dxa"/>
                    <w:left w:w="17" w:type="dxa"/>
                    <w:bottom w:w="11" w:type="dxa"/>
                    <w:right w:w="17" w:type="dxa"/>
                  </w:tcMar>
                  <w:vAlign w:val="center"/>
                </w:tcPr>
                <w:p w14:paraId="40E7F28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97" w:type="pct"/>
                  <w:tcBorders>
                    <w:tl2br w:val="nil"/>
                    <w:tr2bl w:val="nil"/>
                  </w:tcBorders>
                  <w:shd w:val="clear" w:color="auto" w:fill="FFFFFF"/>
                  <w:tcMar>
                    <w:top w:w="11" w:type="dxa"/>
                    <w:left w:w="17" w:type="dxa"/>
                    <w:bottom w:w="11" w:type="dxa"/>
                    <w:right w:w="17" w:type="dxa"/>
                  </w:tcMar>
                  <w:vAlign w:val="center"/>
                </w:tcPr>
                <w:p w14:paraId="7FBD577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32</w:t>
                  </w:r>
                </w:p>
              </w:tc>
              <w:tc>
                <w:tcPr>
                  <w:tcW w:w="317" w:type="pct"/>
                  <w:tcBorders>
                    <w:tl2br w:val="nil"/>
                    <w:tr2bl w:val="nil"/>
                  </w:tcBorders>
                  <w:shd w:val="clear" w:color="auto" w:fill="FFFFFF"/>
                  <w:tcMar>
                    <w:top w:w="11" w:type="dxa"/>
                    <w:left w:w="17" w:type="dxa"/>
                    <w:bottom w:w="11" w:type="dxa"/>
                    <w:right w:w="17" w:type="dxa"/>
                  </w:tcMar>
                  <w:vAlign w:val="center"/>
                </w:tcPr>
                <w:p w14:paraId="3DD5FB2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673" w:type="dxa"/>
                  <w:tcBorders>
                    <w:tl2br w:val="nil"/>
                    <w:tr2bl w:val="nil"/>
                  </w:tcBorders>
                  <w:shd w:val="clear" w:color="auto" w:fill="FFFFFF"/>
                  <w:tcMar>
                    <w:top w:w="11" w:type="dxa"/>
                    <w:left w:w="17" w:type="dxa"/>
                    <w:bottom w:w="11" w:type="dxa"/>
                    <w:right w:w="17" w:type="dxa"/>
                  </w:tcMar>
                  <w:vAlign w:val="center"/>
                </w:tcPr>
                <w:p w14:paraId="258250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69.6 </w:t>
                  </w:r>
                </w:p>
              </w:tc>
              <w:tc>
                <w:tcPr>
                  <w:tcW w:w="387" w:type="dxa"/>
                  <w:tcBorders>
                    <w:tl2br w:val="nil"/>
                    <w:tr2bl w:val="nil"/>
                  </w:tcBorders>
                  <w:shd w:val="clear" w:color="auto" w:fill="FFFFFF"/>
                  <w:tcMar>
                    <w:top w:w="11" w:type="dxa"/>
                    <w:left w:w="17" w:type="dxa"/>
                    <w:bottom w:w="11" w:type="dxa"/>
                    <w:right w:w="17" w:type="dxa"/>
                  </w:tcMar>
                  <w:vAlign w:val="center"/>
                </w:tcPr>
                <w:p w14:paraId="6A12DFE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4E1859F5">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36C579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48.6 </w:t>
                  </w:r>
                </w:p>
              </w:tc>
              <w:tc>
                <w:tcPr>
                  <w:tcW w:w="256" w:type="pct"/>
                  <w:tcBorders>
                    <w:tl2br w:val="nil"/>
                    <w:tr2bl w:val="nil"/>
                  </w:tcBorders>
                  <w:shd w:val="clear" w:color="auto" w:fill="FFFFFF"/>
                  <w:tcMar>
                    <w:top w:w="11" w:type="dxa"/>
                    <w:left w:w="17" w:type="dxa"/>
                    <w:bottom w:w="11" w:type="dxa"/>
                    <w:right w:w="17" w:type="dxa"/>
                  </w:tcMar>
                  <w:vAlign w:val="center"/>
                </w:tcPr>
                <w:p w14:paraId="3F941C2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4EC76A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61F7972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4986B45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6513A45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液压机</w:t>
                  </w:r>
                </w:p>
              </w:tc>
              <w:tc>
                <w:tcPr>
                  <w:tcW w:w="276" w:type="pct"/>
                  <w:tcBorders>
                    <w:tl2br w:val="nil"/>
                    <w:tr2bl w:val="nil"/>
                  </w:tcBorders>
                  <w:shd w:val="clear" w:color="auto" w:fill="FFFFFF"/>
                  <w:tcMar>
                    <w:top w:w="11" w:type="dxa"/>
                    <w:left w:w="17" w:type="dxa"/>
                    <w:bottom w:w="11" w:type="dxa"/>
                    <w:right w:w="17" w:type="dxa"/>
                  </w:tcMar>
                  <w:vAlign w:val="center"/>
                </w:tcPr>
                <w:p w14:paraId="54296AE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85</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7C0647A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05FFE49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36</w:t>
                  </w:r>
                </w:p>
              </w:tc>
              <w:tc>
                <w:tcPr>
                  <w:tcW w:w="272" w:type="pct"/>
                  <w:tcBorders>
                    <w:tl2br w:val="nil"/>
                    <w:tr2bl w:val="nil"/>
                  </w:tcBorders>
                  <w:shd w:val="clear" w:color="auto" w:fill="FFFFFF"/>
                  <w:tcMar>
                    <w:top w:w="11" w:type="dxa"/>
                    <w:left w:w="17" w:type="dxa"/>
                    <w:bottom w:w="11" w:type="dxa"/>
                    <w:right w:w="17" w:type="dxa"/>
                  </w:tcMar>
                  <w:vAlign w:val="center"/>
                </w:tcPr>
                <w:p w14:paraId="4305E46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48" w:type="pct"/>
                  <w:tcBorders>
                    <w:tl2br w:val="nil"/>
                    <w:tr2bl w:val="nil"/>
                  </w:tcBorders>
                  <w:shd w:val="clear" w:color="auto" w:fill="FFFFFF"/>
                  <w:tcMar>
                    <w:top w:w="11" w:type="dxa"/>
                    <w:left w:w="17" w:type="dxa"/>
                    <w:bottom w:w="11" w:type="dxa"/>
                    <w:right w:w="17" w:type="dxa"/>
                  </w:tcMar>
                  <w:vAlign w:val="center"/>
                </w:tcPr>
                <w:p w14:paraId="48D20B1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65D4E5A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w:t>
                  </w:r>
                </w:p>
              </w:tc>
              <w:tc>
                <w:tcPr>
                  <w:tcW w:w="231" w:type="pct"/>
                  <w:tcBorders>
                    <w:tl2br w:val="nil"/>
                    <w:tr2bl w:val="nil"/>
                  </w:tcBorders>
                  <w:shd w:val="clear" w:color="auto" w:fill="FFFFFF"/>
                  <w:tcMar>
                    <w:top w:w="11" w:type="dxa"/>
                    <w:left w:w="17" w:type="dxa"/>
                    <w:bottom w:w="11" w:type="dxa"/>
                    <w:right w:w="17" w:type="dxa"/>
                  </w:tcMar>
                  <w:vAlign w:val="center"/>
                </w:tcPr>
                <w:p w14:paraId="5B7F6B2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297" w:type="pct"/>
                  <w:tcBorders>
                    <w:tl2br w:val="nil"/>
                    <w:tr2bl w:val="nil"/>
                  </w:tcBorders>
                  <w:shd w:val="clear" w:color="auto" w:fill="FFFFFF"/>
                  <w:tcMar>
                    <w:top w:w="11" w:type="dxa"/>
                    <w:left w:w="17" w:type="dxa"/>
                    <w:bottom w:w="11" w:type="dxa"/>
                    <w:right w:w="17" w:type="dxa"/>
                  </w:tcMar>
                  <w:vAlign w:val="center"/>
                </w:tcPr>
                <w:p w14:paraId="1090954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36</w:t>
                  </w:r>
                </w:p>
              </w:tc>
              <w:tc>
                <w:tcPr>
                  <w:tcW w:w="317" w:type="pct"/>
                  <w:tcBorders>
                    <w:tl2br w:val="nil"/>
                    <w:tr2bl w:val="nil"/>
                  </w:tcBorders>
                  <w:shd w:val="clear" w:color="auto" w:fill="FFFFFF"/>
                  <w:tcMar>
                    <w:top w:w="11" w:type="dxa"/>
                    <w:left w:w="17" w:type="dxa"/>
                    <w:bottom w:w="11" w:type="dxa"/>
                    <w:right w:w="17" w:type="dxa"/>
                  </w:tcMar>
                  <w:vAlign w:val="center"/>
                </w:tcPr>
                <w:p w14:paraId="06B3D72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673" w:type="dxa"/>
                  <w:tcBorders>
                    <w:tl2br w:val="nil"/>
                    <w:tr2bl w:val="nil"/>
                  </w:tcBorders>
                  <w:shd w:val="clear" w:color="auto" w:fill="FFFFFF"/>
                  <w:tcMar>
                    <w:top w:w="11" w:type="dxa"/>
                    <w:left w:w="17" w:type="dxa"/>
                    <w:bottom w:w="11" w:type="dxa"/>
                    <w:right w:w="17" w:type="dxa"/>
                  </w:tcMar>
                  <w:vAlign w:val="center"/>
                </w:tcPr>
                <w:p w14:paraId="34CD1A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69.6 </w:t>
                  </w:r>
                </w:p>
              </w:tc>
              <w:tc>
                <w:tcPr>
                  <w:tcW w:w="387" w:type="dxa"/>
                  <w:tcBorders>
                    <w:tl2br w:val="nil"/>
                    <w:tr2bl w:val="nil"/>
                  </w:tcBorders>
                  <w:shd w:val="clear" w:color="auto" w:fill="FFFFFF"/>
                  <w:tcMar>
                    <w:top w:w="11" w:type="dxa"/>
                    <w:left w:w="17" w:type="dxa"/>
                    <w:bottom w:w="11" w:type="dxa"/>
                    <w:right w:w="17" w:type="dxa"/>
                  </w:tcMar>
                  <w:vAlign w:val="center"/>
                </w:tcPr>
                <w:p w14:paraId="6313361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06FA0FE3">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3F50C3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48.6 </w:t>
                  </w:r>
                </w:p>
              </w:tc>
              <w:tc>
                <w:tcPr>
                  <w:tcW w:w="256" w:type="pct"/>
                  <w:tcBorders>
                    <w:tl2br w:val="nil"/>
                    <w:tr2bl w:val="nil"/>
                  </w:tcBorders>
                  <w:shd w:val="clear" w:color="auto" w:fill="FFFFFF"/>
                  <w:tcMar>
                    <w:top w:w="11" w:type="dxa"/>
                    <w:left w:w="17" w:type="dxa"/>
                    <w:bottom w:w="11" w:type="dxa"/>
                    <w:right w:w="17" w:type="dxa"/>
                  </w:tcMar>
                  <w:vAlign w:val="center"/>
                </w:tcPr>
                <w:p w14:paraId="62B6B7F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570FC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172486D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6DBCE65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5B45E04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角磨机</w:t>
                  </w:r>
                </w:p>
              </w:tc>
              <w:tc>
                <w:tcPr>
                  <w:tcW w:w="276" w:type="pct"/>
                  <w:tcBorders>
                    <w:tl2br w:val="nil"/>
                    <w:tr2bl w:val="nil"/>
                  </w:tcBorders>
                  <w:shd w:val="clear" w:color="auto" w:fill="FFFFFF"/>
                  <w:tcMar>
                    <w:top w:w="11" w:type="dxa"/>
                    <w:left w:w="17" w:type="dxa"/>
                    <w:bottom w:w="11" w:type="dxa"/>
                    <w:right w:w="17" w:type="dxa"/>
                  </w:tcMar>
                  <w:vAlign w:val="center"/>
                </w:tcPr>
                <w:p w14:paraId="40D5011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90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2F141F1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0155064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35</w:t>
                  </w:r>
                </w:p>
              </w:tc>
              <w:tc>
                <w:tcPr>
                  <w:tcW w:w="272" w:type="pct"/>
                  <w:tcBorders>
                    <w:tl2br w:val="nil"/>
                    <w:tr2bl w:val="nil"/>
                  </w:tcBorders>
                  <w:shd w:val="clear" w:color="auto" w:fill="FFFFFF"/>
                  <w:tcMar>
                    <w:top w:w="11" w:type="dxa"/>
                    <w:left w:w="17" w:type="dxa"/>
                    <w:bottom w:w="11" w:type="dxa"/>
                    <w:right w:w="17" w:type="dxa"/>
                  </w:tcMar>
                  <w:vAlign w:val="center"/>
                </w:tcPr>
                <w:p w14:paraId="0E2599E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48" w:type="pct"/>
                  <w:tcBorders>
                    <w:tl2br w:val="nil"/>
                    <w:tr2bl w:val="nil"/>
                  </w:tcBorders>
                  <w:shd w:val="clear" w:color="auto" w:fill="FFFFFF"/>
                  <w:tcMar>
                    <w:top w:w="11" w:type="dxa"/>
                    <w:left w:w="17" w:type="dxa"/>
                    <w:bottom w:w="11" w:type="dxa"/>
                    <w:right w:w="17" w:type="dxa"/>
                  </w:tcMar>
                  <w:vAlign w:val="center"/>
                </w:tcPr>
                <w:p w14:paraId="210747F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4EEA6CB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21</w:t>
                  </w:r>
                </w:p>
              </w:tc>
              <w:tc>
                <w:tcPr>
                  <w:tcW w:w="231" w:type="pct"/>
                  <w:tcBorders>
                    <w:tl2br w:val="nil"/>
                    <w:tr2bl w:val="nil"/>
                  </w:tcBorders>
                  <w:shd w:val="clear" w:color="auto" w:fill="FFFFFF"/>
                  <w:tcMar>
                    <w:top w:w="11" w:type="dxa"/>
                    <w:left w:w="17" w:type="dxa"/>
                    <w:bottom w:w="11" w:type="dxa"/>
                    <w:right w:w="17" w:type="dxa"/>
                  </w:tcMar>
                  <w:vAlign w:val="center"/>
                </w:tcPr>
                <w:p w14:paraId="6EDDF05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97" w:type="pct"/>
                  <w:tcBorders>
                    <w:tl2br w:val="nil"/>
                    <w:tr2bl w:val="nil"/>
                  </w:tcBorders>
                  <w:shd w:val="clear" w:color="auto" w:fill="FFFFFF"/>
                  <w:tcMar>
                    <w:top w:w="11" w:type="dxa"/>
                    <w:left w:w="17" w:type="dxa"/>
                    <w:bottom w:w="11" w:type="dxa"/>
                    <w:right w:w="17" w:type="dxa"/>
                  </w:tcMar>
                  <w:vAlign w:val="center"/>
                </w:tcPr>
                <w:p w14:paraId="29D2BDD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35</w:t>
                  </w:r>
                </w:p>
              </w:tc>
              <w:tc>
                <w:tcPr>
                  <w:tcW w:w="317" w:type="pct"/>
                  <w:tcBorders>
                    <w:tl2br w:val="nil"/>
                    <w:tr2bl w:val="nil"/>
                  </w:tcBorders>
                  <w:shd w:val="clear" w:color="auto" w:fill="FFFFFF"/>
                  <w:tcMar>
                    <w:top w:w="11" w:type="dxa"/>
                    <w:left w:w="17" w:type="dxa"/>
                    <w:bottom w:w="11" w:type="dxa"/>
                    <w:right w:w="17" w:type="dxa"/>
                  </w:tcMar>
                  <w:vAlign w:val="center"/>
                </w:tcPr>
                <w:p w14:paraId="2D4B6DC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673" w:type="dxa"/>
                  <w:tcBorders>
                    <w:tl2br w:val="nil"/>
                    <w:tr2bl w:val="nil"/>
                  </w:tcBorders>
                  <w:shd w:val="clear" w:color="auto" w:fill="FFFFFF"/>
                  <w:tcMar>
                    <w:top w:w="11" w:type="dxa"/>
                    <w:left w:w="17" w:type="dxa"/>
                    <w:bottom w:w="11" w:type="dxa"/>
                    <w:right w:w="17" w:type="dxa"/>
                  </w:tcMar>
                  <w:vAlign w:val="center"/>
                </w:tcPr>
                <w:p w14:paraId="1C01D0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74.5 </w:t>
                  </w:r>
                </w:p>
              </w:tc>
              <w:tc>
                <w:tcPr>
                  <w:tcW w:w="387" w:type="dxa"/>
                  <w:tcBorders>
                    <w:tl2br w:val="nil"/>
                    <w:tr2bl w:val="nil"/>
                  </w:tcBorders>
                  <w:shd w:val="clear" w:color="auto" w:fill="FFFFFF"/>
                  <w:tcMar>
                    <w:top w:w="11" w:type="dxa"/>
                    <w:left w:w="17" w:type="dxa"/>
                    <w:bottom w:w="11" w:type="dxa"/>
                    <w:right w:w="17" w:type="dxa"/>
                  </w:tcMar>
                  <w:vAlign w:val="center"/>
                </w:tcPr>
                <w:p w14:paraId="3FC81C6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5A2E8489">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31143A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53.5 </w:t>
                  </w:r>
                </w:p>
              </w:tc>
              <w:tc>
                <w:tcPr>
                  <w:tcW w:w="256" w:type="pct"/>
                  <w:tcBorders>
                    <w:tl2br w:val="nil"/>
                    <w:tr2bl w:val="nil"/>
                  </w:tcBorders>
                  <w:shd w:val="clear" w:color="auto" w:fill="FFFFFF"/>
                  <w:tcMar>
                    <w:top w:w="11" w:type="dxa"/>
                    <w:left w:w="17" w:type="dxa"/>
                    <w:bottom w:w="11" w:type="dxa"/>
                    <w:right w:w="17" w:type="dxa"/>
                  </w:tcMar>
                  <w:vAlign w:val="center"/>
                </w:tcPr>
                <w:p w14:paraId="3A433E7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6A5A8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684F994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419CD1C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6A36088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角磨机</w:t>
                  </w:r>
                </w:p>
              </w:tc>
              <w:tc>
                <w:tcPr>
                  <w:tcW w:w="276" w:type="pct"/>
                  <w:tcBorders>
                    <w:tl2br w:val="nil"/>
                    <w:tr2bl w:val="nil"/>
                  </w:tcBorders>
                  <w:shd w:val="clear" w:color="auto" w:fill="FFFFFF"/>
                  <w:tcMar>
                    <w:top w:w="11" w:type="dxa"/>
                    <w:left w:w="17" w:type="dxa"/>
                    <w:bottom w:w="11" w:type="dxa"/>
                    <w:right w:w="17" w:type="dxa"/>
                  </w:tcMar>
                  <w:vAlign w:val="center"/>
                </w:tcPr>
                <w:p w14:paraId="5B8C781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90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003F732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0DB747A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36</w:t>
                  </w:r>
                </w:p>
              </w:tc>
              <w:tc>
                <w:tcPr>
                  <w:tcW w:w="272" w:type="pct"/>
                  <w:tcBorders>
                    <w:tl2br w:val="nil"/>
                    <w:tr2bl w:val="nil"/>
                  </w:tcBorders>
                  <w:shd w:val="clear" w:color="auto" w:fill="FFFFFF"/>
                  <w:tcMar>
                    <w:top w:w="11" w:type="dxa"/>
                    <w:left w:w="17" w:type="dxa"/>
                    <w:bottom w:w="11" w:type="dxa"/>
                    <w:right w:w="17" w:type="dxa"/>
                  </w:tcMar>
                  <w:vAlign w:val="center"/>
                </w:tcPr>
                <w:p w14:paraId="1EE3D9F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48" w:type="pct"/>
                  <w:tcBorders>
                    <w:tl2br w:val="nil"/>
                    <w:tr2bl w:val="nil"/>
                  </w:tcBorders>
                  <w:shd w:val="clear" w:color="auto" w:fill="FFFFFF"/>
                  <w:tcMar>
                    <w:top w:w="11" w:type="dxa"/>
                    <w:left w:w="17" w:type="dxa"/>
                    <w:bottom w:w="11" w:type="dxa"/>
                    <w:right w:w="17" w:type="dxa"/>
                  </w:tcMar>
                  <w:vAlign w:val="center"/>
                </w:tcPr>
                <w:p w14:paraId="2D1D170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51A6257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w:t>
                  </w:r>
                </w:p>
              </w:tc>
              <w:tc>
                <w:tcPr>
                  <w:tcW w:w="231" w:type="pct"/>
                  <w:tcBorders>
                    <w:tl2br w:val="nil"/>
                    <w:tr2bl w:val="nil"/>
                  </w:tcBorders>
                  <w:shd w:val="clear" w:color="auto" w:fill="FFFFFF"/>
                  <w:tcMar>
                    <w:top w:w="11" w:type="dxa"/>
                    <w:left w:w="17" w:type="dxa"/>
                    <w:bottom w:w="11" w:type="dxa"/>
                    <w:right w:w="17" w:type="dxa"/>
                  </w:tcMar>
                  <w:vAlign w:val="center"/>
                </w:tcPr>
                <w:p w14:paraId="7EBFDD8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97" w:type="pct"/>
                  <w:tcBorders>
                    <w:tl2br w:val="nil"/>
                    <w:tr2bl w:val="nil"/>
                  </w:tcBorders>
                  <w:shd w:val="clear" w:color="auto" w:fill="FFFFFF"/>
                  <w:tcMar>
                    <w:top w:w="11" w:type="dxa"/>
                    <w:left w:w="17" w:type="dxa"/>
                    <w:bottom w:w="11" w:type="dxa"/>
                    <w:right w:w="17" w:type="dxa"/>
                  </w:tcMar>
                  <w:vAlign w:val="center"/>
                </w:tcPr>
                <w:p w14:paraId="3373218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36</w:t>
                  </w:r>
                </w:p>
              </w:tc>
              <w:tc>
                <w:tcPr>
                  <w:tcW w:w="317" w:type="pct"/>
                  <w:tcBorders>
                    <w:tl2br w:val="nil"/>
                    <w:tr2bl w:val="nil"/>
                  </w:tcBorders>
                  <w:shd w:val="clear" w:color="auto" w:fill="FFFFFF"/>
                  <w:tcMar>
                    <w:top w:w="11" w:type="dxa"/>
                    <w:left w:w="17" w:type="dxa"/>
                    <w:bottom w:w="11" w:type="dxa"/>
                    <w:right w:w="17" w:type="dxa"/>
                  </w:tcMar>
                  <w:vAlign w:val="center"/>
                </w:tcPr>
                <w:p w14:paraId="7A6EB10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673" w:type="dxa"/>
                  <w:tcBorders>
                    <w:tl2br w:val="nil"/>
                    <w:tr2bl w:val="nil"/>
                  </w:tcBorders>
                  <w:shd w:val="clear" w:color="auto" w:fill="FFFFFF"/>
                  <w:tcMar>
                    <w:top w:w="11" w:type="dxa"/>
                    <w:left w:w="17" w:type="dxa"/>
                    <w:bottom w:w="11" w:type="dxa"/>
                    <w:right w:w="17" w:type="dxa"/>
                  </w:tcMar>
                  <w:vAlign w:val="center"/>
                </w:tcPr>
                <w:p w14:paraId="4DB590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74.5 </w:t>
                  </w:r>
                </w:p>
              </w:tc>
              <w:tc>
                <w:tcPr>
                  <w:tcW w:w="387" w:type="dxa"/>
                  <w:tcBorders>
                    <w:tl2br w:val="nil"/>
                    <w:tr2bl w:val="nil"/>
                  </w:tcBorders>
                  <w:shd w:val="clear" w:color="auto" w:fill="FFFFFF"/>
                  <w:tcMar>
                    <w:top w:w="11" w:type="dxa"/>
                    <w:left w:w="17" w:type="dxa"/>
                    <w:bottom w:w="11" w:type="dxa"/>
                    <w:right w:w="17" w:type="dxa"/>
                  </w:tcMar>
                  <w:vAlign w:val="center"/>
                </w:tcPr>
                <w:p w14:paraId="46572A0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7BC8A3CA">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2CF782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53.5 </w:t>
                  </w:r>
                </w:p>
              </w:tc>
              <w:tc>
                <w:tcPr>
                  <w:tcW w:w="256" w:type="pct"/>
                  <w:tcBorders>
                    <w:tl2br w:val="nil"/>
                    <w:tr2bl w:val="nil"/>
                  </w:tcBorders>
                  <w:shd w:val="clear" w:color="auto" w:fill="FFFFFF"/>
                  <w:tcMar>
                    <w:top w:w="11" w:type="dxa"/>
                    <w:left w:w="17" w:type="dxa"/>
                    <w:bottom w:w="11" w:type="dxa"/>
                    <w:right w:w="17" w:type="dxa"/>
                  </w:tcMar>
                  <w:vAlign w:val="center"/>
                </w:tcPr>
                <w:p w14:paraId="0429EE0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7D146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3FAC76E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5296A89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549461D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角磨机</w:t>
                  </w:r>
                </w:p>
              </w:tc>
              <w:tc>
                <w:tcPr>
                  <w:tcW w:w="276" w:type="pct"/>
                  <w:tcBorders>
                    <w:tl2br w:val="nil"/>
                    <w:tr2bl w:val="nil"/>
                  </w:tcBorders>
                  <w:shd w:val="clear" w:color="auto" w:fill="FFFFFF"/>
                  <w:tcMar>
                    <w:top w:w="11" w:type="dxa"/>
                    <w:left w:w="17" w:type="dxa"/>
                    <w:bottom w:w="11" w:type="dxa"/>
                    <w:right w:w="17" w:type="dxa"/>
                  </w:tcMar>
                  <w:vAlign w:val="center"/>
                </w:tcPr>
                <w:p w14:paraId="08D0F9F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90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71F57FA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4E5E40B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37</w:t>
                  </w:r>
                </w:p>
              </w:tc>
              <w:tc>
                <w:tcPr>
                  <w:tcW w:w="272" w:type="pct"/>
                  <w:tcBorders>
                    <w:tl2br w:val="nil"/>
                    <w:tr2bl w:val="nil"/>
                  </w:tcBorders>
                  <w:shd w:val="clear" w:color="auto" w:fill="FFFFFF"/>
                  <w:tcMar>
                    <w:top w:w="11" w:type="dxa"/>
                    <w:left w:w="17" w:type="dxa"/>
                    <w:bottom w:w="11" w:type="dxa"/>
                    <w:right w:w="17" w:type="dxa"/>
                  </w:tcMar>
                  <w:vAlign w:val="center"/>
                </w:tcPr>
                <w:p w14:paraId="0E07C28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48" w:type="pct"/>
                  <w:tcBorders>
                    <w:tl2br w:val="nil"/>
                    <w:tr2bl w:val="nil"/>
                  </w:tcBorders>
                  <w:shd w:val="clear" w:color="auto" w:fill="FFFFFF"/>
                  <w:tcMar>
                    <w:top w:w="11" w:type="dxa"/>
                    <w:left w:w="17" w:type="dxa"/>
                    <w:bottom w:w="11" w:type="dxa"/>
                    <w:right w:w="17" w:type="dxa"/>
                  </w:tcMar>
                  <w:vAlign w:val="center"/>
                </w:tcPr>
                <w:p w14:paraId="13375E9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62FE8C2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19</w:t>
                  </w:r>
                </w:p>
              </w:tc>
              <w:tc>
                <w:tcPr>
                  <w:tcW w:w="231" w:type="pct"/>
                  <w:tcBorders>
                    <w:tl2br w:val="nil"/>
                    <w:tr2bl w:val="nil"/>
                  </w:tcBorders>
                  <w:shd w:val="clear" w:color="auto" w:fill="FFFFFF"/>
                  <w:tcMar>
                    <w:top w:w="11" w:type="dxa"/>
                    <w:left w:w="17" w:type="dxa"/>
                    <w:bottom w:w="11" w:type="dxa"/>
                    <w:right w:w="17" w:type="dxa"/>
                  </w:tcMar>
                  <w:vAlign w:val="center"/>
                </w:tcPr>
                <w:p w14:paraId="0408638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97" w:type="pct"/>
                  <w:tcBorders>
                    <w:tl2br w:val="nil"/>
                    <w:tr2bl w:val="nil"/>
                  </w:tcBorders>
                  <w:shd w:val="clear" w:color="auto" w:fill="FFFFFF"/>
                  <w:tcMar>
                    <w:top w:w="11" w:type="dxa"/>
                    <w:left w:w="17" w:type="dxa"/>
                    <w:bottom w:w="11" w:type="dxa"/>
                    <w:right w:w="17" w:type="dxa"/>
                  </w:tcMar>
                  <w:vAlign w:val="center"/>
                </w:tcPr>
                <w:p w14:paraId="729F365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37</w:t>
                  </w:r>
                </w:p>
              </w:tc>
              <w:tc>
                <w:tcPr>
                  <w:tcW w:w="317" w:type="pct"/>
                  <w:tcBorders>
                    <w:tl2br w:val="nil"/>
                    <w:tr2bl w:val="nil"/>
                  </w:tcBorders>
                  <w:shd w:val="clear" w:color="auto" w:fill="FFFFFF"/>
                  <w:tcMar>
                    <w:top w:w="11" w:type="dxa"/>
                    <w:left w:w="17" w:type="dxa"/>
                    <w:bottom w:w="11" w:type="dxa"/>
                    <w:right w:w="17" w:type="dxa"/>
                  </w:tcMar>
                  <w:vAlign w:val="center"/>
                </w:tcPr>
                <w:p w14:paraId="3A042EC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673" w:type="dxa"/>
                  <w:tcBorders>
                    <w:tl2br w:val="nil"/>
                    <w:tr2bl w:val="nil"/>
                  </w:tcBorders>
                  <w:shd w:val="clear" w:color="auto" w:fill="FFFFFF"/>
                  <w:tcMar>
                    <w:top w:w="11" w:type="dxa"/>
                    <w:left w:w="17" w:type="dxa"/>
                    <w:bottom w:w="11" w:type="dxa"/>
                    <w:right w:w="17" w:type="dxa"/>
                  </w:tcMar>
                  <w:vAlign w:val="center"/>
                </w:tcPr>
                <w:p w14:paraId="2327BF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74.5 </w:t>
                  </w:r>
                </w:p>
              </w:tc>
              <w:tc>
                <w:tcPr>
                  <w:tcW w:w="387" w:type="dxa"/>
                  <w:tcBorders>
                    <w:tl2br w:val="nil"/>
                    <w:tr2bl w:val="nil"/>
                  </w:tcBorders>
                  <w:shd w:val="clear" w:color="auto" w:fill="FFFFFF"/>
                  <w:tcMar>
                    <w:top w:w="11" w:type="dxa"/>
                    <w:left w:w="17" w:type="dxa"/>
                    <w:bottom w:w="11" w:type="dxa"/>
                    <w:right w:w="17" w:type="dxa"/>
                  </w:tcMar>
                  <w:vAlign w:val="center"/>
                </w:tcPr>
                <w:p w14:paraId="40696F9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263A235A">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332897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53.5 </w:t>
                  </w:r>
                </w:p>
              </w:tc>
              <w:tc>
                <w:tcPr>
                  <w:tcW w:w="256" w:type="pct"/>
                  <w:tcBorders>
                    <w:tl2br w:val="nil"/>
                    <w:tr2bl w:val="nil"/>
                  </w:tcBorders>
                  <w:shd w:val="clear" w:color="auto" w:fill="FFFFFF"/>
                  <w:tcMar>
                    <w:top w:w="11" w:type="dxa"/>
                    <w:left w:w="17" w:type="dxa"/>
                    <w:bottom w:w="11" w:type="dxa"/>
                    <w:right w:w="17" w:type="dxa"/>
                  </w:tcMar>
                  <w:vAlign w:val="center"/>
                </w:tcPr>
                <w:p w14:paraId="3B8842BA">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27481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68FB131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01C3D14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3FB53EE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角磨机</w:t>
                  </w:r>
                </w:p>
              </w:tc>
              <w:tc>
                <w:tcPr>
                  <w:tcW w:w="276" w:type="pct"/>
                  <w:tcBorders>
                    <w:tl2br w:val="nil"/>
                    <w:tr2bl w:val="nil"/>
                  </w:tcBorders>
                  <w:shd w:val="clear" w:color="auto" w:fill="FFFFFF"/>
                  <w:tcMar>
                    <w:top w:w="11" w:type="dxa"/>
                    <w:left w:w="17" w:type="dxa"/>
                    <w:bottom w:w="11" w:type="dxa"/>
                    <w:right w:w="17" w:type="dxa"/>
                  </w:tcMar>
                  <w:vAlign w:val="center"/>
                </w:tcPr>
                <w:p w14:paraId="2026910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90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11DC9AE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1A8E718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38</w:t>
                  </w:r>
                </w:p>
              </w:tc>
              <w:tc>
                <w:tcPr>
                  <w:tcW w:w="272" w:type="pct"/>
                  <w:tcBorders>
                    <w:tl2br w:val="nil"/>
                    <w:tr2bl w:val="nil"/>
                  </w:tcBorders>
                  <w:shd w:val="clear" w:color="auto" w:fill="FFFFFF"/>
                  <w:tcMar>
                    <w:top w:w="11" w:type="dxa"/>
                    <w:left w:w="17" w:type="dxa"/>
                    <w:bottom w:w="11" w:type="dxa"/>
                    <w:right w:w="17" w:type="dxa"/>
                  </w:tcMar>
                  <w:vAlign w:val="center"/>
                </w:tcPr>
                <w:p w14:paraId="22945976">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48" w:type="pct"/>
                  <w:tcBorders>
                    <w:tl2br w:val="nil"/>
                    <w:tr2bl w:val="nil"/>
                  </w:tcBorders>
                  <w:shd w:val="clear" w:color="auto" w:fill="FFFFFF"/>
                  <w:tcMar>
                    <w:top w:w="11" w:type="dxa"/>
                    <w:left w:w="17" w:type="dxa"/>
                    <w:bottom w:w="11" w:type="dxa"/>
                    <w:right w:w="17" w:type="dxa"/>
                  </w:tcMar>
                  <w:vAlign w:val="center"/>
                </w:tcPr>
                <w:p w14:paraId="7A328DE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785918D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18</w:t>
                  </w:r>
                </w:p>
              </w:tc>
              <w:tc>
                <w:tcPr>
                  <w:tcW w:w="231" w:type="pct"/>
                  <w:tcBorders>
                    <w:tl2br w:val="nil"/>
                    <w:tr2bl w:val="nil"/>
                  </w:tcBorders>
                  <w:shd w:val="clear" w:color="auto" w:fill="FFFFFF"/>
                  <w:tcMar>
                    <w:top w:w="11" w:type="dxa"/>
                    <w:left w:w="17" w:type="dxa"/>
                    <w:bottom w:w="11" w:type="dxa"/>
                    <w:right w:w="17" w:type="dxa"/>
                  </w:tcMar>
                  <w:vAlign w:val="center"/>
                </w:tcPr>
                <w:p w14:paraId="1F37214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97" w:type="pct"/>
                  <w:tcBorders>
                    <w:tl2br w:val="nil"/>
                    <w:tr2bl w:val="nil"/>
                  </w:tcBorders>
                  <w:shd w:val="clear" w:color="auto" w:fill="FFFFFF"/>
                  <w:tcMar>
                    <w:top w:w="11" w:type="dxa"/>
                    <w:left w:w="17" w:type="dxa"/>
                    <w:bottom w:w="11" w:type="dxa"/>
                    <w:right w:w="17" w:type="dxa"/>
                  </w:tcMar>
                  <w:vAlign w:val="center"/>
                </w:tcPr>
                <w:p w14:paraId="4448037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38</w:t>
                  </w:r>
                </w:p>
              </w:tc>
              <w:tc>
                <w:tcPr>
                  <w:tcW w:w="317" w:type="pct"/>
                  <w:tcBorders>
                    <w:tl2br w:val="nil"/>
                    <w:tr2bl w:val="nil"/>
                  </w:tcBorders>
                  <w:shd w:val="clear" w:color="auto" w:fill="FFFFFF"/>
                  <w:tcMar>
                    <w:top w:w="11" w:type="dxa"/>
                    <w:left w:w="17" w:type="dxa"/>
                    <w:bottom w:w="11" w:type="dxa"/>
                    <w:right w:w="17" w:type="dxa"/>
                  </w:tcMar>
                  <w:vAlign w:val="center"/>
                </w:tcPr>
                <w:p w14:paraId="220C84B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673" w:type="dxa"/>
                  <w:tcBorders>
                    <w:tl2br w:val="nil"/>
                    <w:tr2bl w:val="nil"/>
                  </w:tcBorders>
                  <w:shd w:val="clear" w:color="auto" w:fill="FFFFFF"/>
                  <w:tcMar>
                    <w:top w:w="11" w:type="dxa"/>
                    <w:left w:w="17" w:type="dxa"/>
                    <w:bottom w:w="11" w:type="dxa"/>
                    <w:right w:w="17" w:type="dxa"/>
                  </w:tcMar>
                  <w:vAlign w:val="center"/>
                </w:tcPr>
                <w:p w14:paraId="3853E7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74.5 </w:t>
                  </w:r>
                </w:p>
              </w:tc>
              <w:tc>
                <w:tcPr>
                  <w:tcW w:w="387" w:type="dxa"/>
                  <w:tcBorders>
                    <w:tl2br w:val="nil"/>
                    <w:tr2bl w:val="nil"/>
                  </w:tcBorders>
                  <w:shd w:val="clear" w:color="auto" w:fill="FFFFFF"/>
                  <w:tcMar>
                    <w:top w:w="11" w:type="dxa"/>
                    <w:left w:w="17" w:type="dxa"/>
                    <w:bottom w:w="11" w:type="dxa"/>
                    <w:right w:w="17" w:type="dxa"/>
                  </w:tcMar>
                  <w:vAlign w:val="center"/>
                </w:tcPr>
                <w:p w14:paraId="26DBED3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5C555264">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2BA351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53.5 </w:t>
                  </w:r>
                </w:p>
              </w:tc>
              <w:tc>
                <w:tcPr>
                  <w:tcW w:w="256" w:type="pct"/>
                  <w:tcBorders>
                    <w:tl2br w:val="nil"/>
                    <w:tr2bl w:val="nil"/>
                  </w:tcBorders>
                  <w:shd w:val="clear" w:color="auto" w:fill="FFFFFF"/>
                  <w:tcMar>
                    <w:top w:w="11" w:type="dxa"/>
                    <w:left w:w="17" w:type="dxa"/>
                    <w:bottom w:w="11" w:type="dxa"/>
                    <w:right w:w="17" w:type="dxa"/>
                  </w:tcMar>
                  <w:vAlign w:val="center"/>
                </w:tcPr>
                <w:p w14:paraId="5E4C6AD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747AC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30FF4E5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1838B5FE">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2F736E9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角磨机</w:t>
                  </w:r>
                </w:p>
              </w:tc>
              <w:tc>
                <w:tcPr>
                  <w:tcW w:w="276" w:type="pct"/>
                  <w:tcBorders>
                    <w:tl2br w:val="nil"/>
                    <w:tr2bl w:val="nil"/>
                  </w:tcBorders>
                  <w:shd w:val="clear" w:color="auto" w:fill="FFFFFF"/>
                  <w:tcMar>
                    <w:top w:w="11" w:type="dxa"/>
                    <w:left w:w="17" w:type="dxa"/>
                    <w:bottom w:w="11" w:type="dxa"/>
                    <w:right w:w="17" w:type="dxa"/>
                  </w:tcMar>
                  <w:vAlign w:val="center"/>
                </w:tcPr>
                <w:p w14:paraId="07C0FDA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90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56366B80">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53821B4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39</w:t>
                  </w:r>
                </w:p>
              </w:tc>
              <w:tc>
                <w:tcPr>
                  <w:tcW w:w="272" w:type="pct"/>
                  <w:tcBorders>
                    <w:tl2br w:val="nil"/>
                    <w:tr2bl w:val="nil"/>
                  </w:tcBorders>
                  <w:shd w:val="clear" w:color="auto" w:fill="FFFFFF"/>
                  <w:tcMar>
                    <w:top w:w="11" w:type="dxa"/>
                    <w:left w:w="17" w:type="dxa"/>
                    <w:bottom w:w="11" w:type="dxa"/>
                    <w:right w:w="17" w:type="dxa"/>
                  </w:tcMar>
                  <w:vAlign w:val="center"/>
                </w:tcPr>
                <w:p w14:paraId="49451C68">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48" w:type="pct"/>
                  <w:tcBorders>
                    <w:tl2br w:val="nil"/>
                    <w:tr2bl w:val="nil"/>
                  </w:tcBorders>
                  <w:shd w:val="clear" w:color="auto" w:fill="FFFFFF"/>
                  <w:tcMar>
                    <w:top w:w="11" w:type="dxa"/>
                    <w:left w:w="17" w:type="dxa"/>
                    <w:bottom w:w="11" w:type="dxa"/>
                    <w:right w:w="17" w:type="dxa"/>
                  </w:tcMar>
                  <w:vAlign w:val="center"/>
                </w:tcPr>
                <w:p w14:paraId="1540E4C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2506272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17</w:t>
                  </w:r>
                </w:p>
              </w:tc>
              <w:tc>
                <w:tcPr>
                  <w:tcW w:w="231" w:type="pct"/>
                  <w:tcBorders>
                    <w:tl2br w:val="nil"/>
                    <w:tr2bl w:val="nil"/>
                  </w:tcBorders>
                  <w:shd w:val="clear" w:color="auto" w:fill="FFFFFF"/>
                  <w:tcMar>
                    <w:top w:w="11" w:type="dxa"/>
                    <w:left w:w="17" w:type="dxa"/>
                    <w:bottom w:w="11" w:type="dxa"/>
                    <w:right w:w="17" w:type="dxa"/>
                  </w:tcMar>
                  <w:vAlign w:val="center"/>
                </w:tcPr>
                <w:p w14:paraId="2709F62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97" w:type="pct"/>
                  <w:tcBorders>
                    <w:tl2br w:val="nil"/>
                    <w:tr2bl w:val="nil"/>
                  </w:tcBorders>
                  <w:shd w:val="clear" w:color="auto" w:fill="FFFFFF"/>
                  <w:tcMar>
                    <w:top w:w="11" w:type="dxa"/>
                    <w:left w:w="17" w:type="dxa"/>
                    <w:bottom w:w="11" w:type="dxa"/>
                    <w:right w:w="17" w:type="dxa"/>
                  </w:tcMar>
                  <w:vAlign w:val="center"/>
                </w:tcPr>
                <w:p w14:paraId="2C0BB16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39</w:t>
                  </w:r>
                </w:p>
              </w:tc>
              <w:tc>
                <w:tcPr>
                  <w:tcW w:w="317" w:type="pct"/>
                  <w:tcBorders>
                    <w:tl2br w:val="nil"/>
                    <w:tr2bl w:val="nil"/>
                  </w:tcBorders>
                  <w:shd w:val="clear" w:color="auto" w:fill="FFFFFF"/>
                  <w:tcMar>
                    <w:top w:w="11" w:type="dxa"/>
                    <w:left w:w="17" w:type="dxa"/>
                    <w:bottom w:w="11" w:type="dxa"/>
                    <w:right w:w="17" w:type="dxa"/>
                  </w:tcMar>
                  <w:vAlign w:val="center"/>
                </w:tcPr>
                <w:p w14:paraId="104D825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673" w:type="dxa"/>
                  <w:tcBorders>
                    <w:tl2br w:val="nil"/>
                    <w:tr2bl w:val="nil"/>
                  </w:tcBorders>
                  <w:shd w:val="clear" w:color="auto" w:fill="FFFFFF"/>
                  <w:tcMar>
                    <w:top w:w="11" w:type="dxa"/>
                    <w:left w:w="17" w:type="dxa"/>
                    <w:bottom w:w="11" w:type="dxa"/>
                    <w:right w:w="17" w:type="dxa"/>
                  </w:tcMar>
                  <w:vAlign w:val="center"/>
                </w:tcPr>
                <w:p w14:paraId="3D1E5C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74.5 </w:t>
                  </w:r>
                </w:p>
              </w:tc>
              <w:tc>
                <w:tcPr>
                  <w:tcW w:w="387" w:type="dxa"/>
                  <w:tcBorders>
                    <w:tl2br w:val="nil"/>
                    <w:tr2bl w:val="nil"/>
                  </w:tcBorders>
                  <w:shd w:val="clear" w:color="auto" w:fill="FFFFFF"/>
                  <w:tcMar>
                    <w:top w:w="11" w:type="dxa"/>
                    <w:left w:w="17" w:type="dxa"/>
                    <w:bottom w:w="11" w:type="dxa"/>
                    <w:right w:w="17" w:type="dxa"/>
                  </w:tcMar>
                  <w:vAlign w:val="center"/>
                </w:tcPr>
                <w:p w14:paraId="6E65FEF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16357060">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01DD35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53.5 </w:t>
                  </w:r>
                </w:p>
              </w:tc>
              <w:tc>
                <w:tcPr>
                  <w:tcW w:w="256" w:type="pct"/>
                  <w:tcBorders>
                    <w:tl2br w:val="nil"/>
                    <w:tr2bl w:val="nil"/>
                  </w:tcBorders>
                  <w:shd w:val="clear" w:color="auto" w:fill="FFFFFF"/>
                  <w:tcMar>
                    <w:top w:w="11" w:type="dxa"/>
                    <w:left w:w="17" w:type="dxa"/>
                    <w:bottom w:w="11" w:type="dxa"/>
                    <w:right w:w="17" w:type="dxa"/>
                  </w:tcMar>
                  <w:vAlign w:val="center"/>
                </w:tcPr>
                <w:p w14:paraId="6A7FE9AF">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22643B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149" w:type="pct"/>
                  <w:tcBorders>
                    <w:tl2br w:val="nil"/>
                    <w:tr2bl w:val="nil"/>
                  </w:tcBorders>
                  <w:shd w:val="clear" w:color="auto" w:fill="FFFFFF"/>
                  <w:tcMar>
                    <w:top w:w="11" w:type="dxa"/>
                    <w:left w:w="17" w:type="dxa"/>
                    <w:bottom w:w="11" w:type="dxa"/>
                    <w:right w:w="17" w:type="dxa"/>
                  </w:tcMar>
                  <w:vAlign w:val="center"/>
                </w:tcPr>
                <w:p w14:paraId="6371EAC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w:t>
                  </w:r>
                </w:p>
              </w:tc>
              <w:tc>
                <w:tcPr>
                  <w:tcW w:w="153" w:type="pct"/>
                  <w:vMerge w:val="continue"/>
                  <w:tcBorders>
                    <w:tl2br w:val="nil"/>
                    <w:tr2bl w:val="nil"/>
                  </w:tcBorders>
                  <w:shd w:val="clear" w:color="auto" w:fill="FFFFFF"/>
                  <w:tcMar>
                    <w:top w:w="11" w:type="dxa"/>
                    <w:left w:w="17" w:type="dxa"/>
                    <w:bottom w:w="11" w:type="dxa"/>
                    <w:right w:w="17" w:type="dxa"/>
                  </w:tcMar>
                  <w:vAlign w:val="center"/>
                </w:tcPr>
                <w:p w14:paraId="35CD70B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0" w:type="pct"/>
                  <w:tcBorders>
                    <w:tl2br w:val="nil"/>
                    <w:tr2bl w:val="nil"/>
                  </w:tcBorders>
                  <w:shd w:val="clear" w:color="auto" w:fill="FFFFFF"/>
                  <w:tcMar>
                    <w:top w:w="11" w:type="dxa"/>
                    <w:left w:w="17" w:type="dxa"/>
                    <w:bottom w:w="11" w:type="dxa"/>
                    <w:right w:w="17" w:type="dxa"/>
                  </w:tcMar>
                  <w:vAlign w:val="center"/>
                </w:tcPr>
                <w:p w14:paraId="54180A9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角磨机</w:t>
                  </w:r>
                </w:p>
              </w:tc>
              <w:tc>
                <w:tcPr>
                  <w:tcW w:w="276" w:type="pct"/>
                  <w:tcBorders>
                    <w:tl2br w:val="nil"/>
                    <w:tr2bl w:val="nil"/>
                  </w:tcBorders>
                  <w:shd w:val="clear" w:color="auto" w:fill="FFFFFF"/>
                  <w:tcMar>
                    <w:top w:w="11" w:type="dxa"/>
                    <w:left w:w="17" w:type="dxa"/>
                    <w:bottom w:w="11" w:type="dxa"/>
                    <w:right w:w="17" w:type="dxa"/>
                  </w:tcMar>
                  <w:vAlign w:val="center"/>
                </w:tcPr>
                <w:p w14:paraId="69A0CBFC">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90</w:t>
                  </w:r>
                </w:p>
              </w:tc>
              <w:tc>
                <w:tcPr>
                  <w:tcW w:w="361" w:type="pct"/>
                  <w:vMerge w:val="continue"/>
                  <w:tcBorders>
                    <w:tl2br w:val="nil"/>
                    <w:tr2bl w:val="nil"/>
                  </w:tcBorders>
                  <w:shd w:val="clear" w:color="auto" w:fill="FFFFFF"/>
                  <w:tcMar>
                    <w:top w:w="11" w:type="dxa"/>
                    <w:left w:w="17" w:type="dxa"/>
                    <w:bottom w:w="11" w:type="dxa"/>
                    <w:right w:w="17" w:type="dxa"/>
                  </w:tcMar>
                  <w:vAlign w:val="center"/>
                </w:tcPr>
                <w:p w14:paraId="6ECD7DF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36" w:type="pct"/>
                  <w:tcBorders>
                    <w:tl2br w:val="nil"/>
                    <w:tr2bl w:val="nil"/>
                  </w:tcBorders>
                  <w:shd w:val="clear" w:color="auto" w:fill="FFFFFF"/>
                  <w:tcMar>
                    <w:top w:w="11" w:type="dxa"/>
                    <w:left w:w="17" w:type="dxa"/>
                    <w:bottom w:w="11" w:type="dxa"/>
                    <w:right w:w="17" w:type="dxa"/>
                  </w:tcMar>
                  <w:vAlign w:val="center"/>
                </w:tcPr>
                <w:p w14:paraId="190A9503">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40</w:t>
                  </w:r>
                </w:p>
              </w:tc>
              <w:tc>
                <w:tcPr>
                  <w:tcW w:w="272" w:type="pct"/>
                  <w:tcBorders>
                    <w:tl2br w:val="nil"/>
                    <w:tr2bl w:val="nil"/>
                  </w:tcBorders>
                  <w:shd w:val="clear" w:color="auto" w:fill="FFFFFF"/>
                  <w:tcMar>
                    <w:top w:w="11" w:type="dxa"/>
                    <w:left w:w="17" w:type="dxa"/>
                    <w:bottom w:w="11" w:type="dxa"/>
                    <w:right w:w="17" w:type="dxa"/>
                  </w:tcMar>
                  <w:vAlign w:val="center"/>
                </w:tcPr>
                <w:p w14:paraId="600474C5">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48" w:type="pct"/>
                  <w:tcBorders>
                    <w:tl2br w:val="nil"/>
                    <w:tr2bl w:val="nil"/>
                  </w:tcBorders>
                  <w:shd w:val="clear" w:color="auto" w:fill="FFFFFF"/>
                  <w:tcMar>
                    <w:top w:w="11" w:type="dxa"/>
                    <w:left w:w="17" w:type="dxa"/>
                    <w:bottom w:w="11" w:type="dxa"/>
                    <w:right w:w="17" w:type="dxa"/>
                  </w:tcMar>
                  <w:vAlign w:val="center"/>
                </w:tcPr>
                <w:p w14:paraId="475EA801">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65" w:type="pct"/>
                  <w:tcBorders>
                    <w:tl2br w:val="nil"/>
                    <w:tr2bl w:val="nil"/>
                  </w:tcBorders>
                  <w:shd w:val="clear" w:color="auto" w:fill="FFFFFF"/>
                  <w:tcMar>
                    <w:top w:w="11" w:type="dxa"/>
                    <w:left w:w="17" w:type="dxa"/>
                    <w:bottom w:w="11" w:type="dxa"/>
                    <w:right w:w="17" w:type="dxa"/>
                  </w:tcMar>
                  <w:vAlign w:val="center"/>
                </w:tcPr>
                <w:p w14:paraId="482B1532">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16</w:t>
                  </w:r>
                </w:p>
              </w:tc>
              <w:tc>
                <w:tcPr>
                  <w:tcW w:w="231" w:type="pct"/>
                  <w:tcBorders>
                    <w:tl2br w:val="nil"/>
                    <w:tr2bl w:val="nil"/>
                  </w:tcBorders>
                  <w:shd w:val="clear" w:color="auto" w:fill="FFFFFF"/>
                  <w:tcMar>
                    <w:top w:w="11" w:type="dxa"/>
                    <w:left w:w="17" w:type="dxa"/>
                    <w:bottom w:w="11" w:type="dxa"/>
                    <w:right w:w="17" w:type="dxa"/>
                  </w:tcMar>
                  <w:vAlign w:val="center"/>
                </w:tcPr>
                <w:p w14:paraId="4512837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297" w:type="pct"/>
                  <w:tcBorders>
                    <w:tl2br w:val="nil"/>
                    <w:tr2bl w:val="nil"/>
                  </w:tcBorders>
                  <w:shd w:val="clear" w:color="auto" w:fill="FFFFFF"/>
                  <w:tcMar>
                    <w:top w:w="11" w:type="dxa"/>
                    <w:left w:w="17" w:type="dxa"/>
                    <w:bottom w:w="11" w:type="dxa"/>
                    <w:right w:w="17" w:type="dxa"/>
                  </w:tcMar>
                  <w:vAlign w:val="center"/>
                </w:tcPr>
                <w:p w14:paraId="2B494009">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40</w:t>
                  </w:r>
                </w:p>
              </w:tc>
              <w:tc>
                <w:tcPr>
                  <w:tcW w:w="317" w:type="pct"/>
                  <w:tcBorders>
                    <w:tl2br w:val="nil"/>
                    <w:tr2bl w:val="nil"/>
                  </w:tcBorders>
                  <w:shd w:val="clear" w:color="auto" w:fill="FFFFFF"/>
                  <w:tcMar>
                    <w:top w:w="11" w:type="dxa"/>
                    <w:left w:w="17" w:type="dxa"/>
                    <w:bottom w:w="11" w:type="dxa"/>
                    <w:right w:w="17" w:type="dxa"/>
                  </w:tcMar>
                  <w:vAlign w:val="center"/>
                </w:tcPr>
                <w:p w14:paraId="6EB7C90B">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673" w:type="dxa"/>
                  <w:tcBorders>
                    <w:tl2br w:val="nil"/>
                    <w:tr2bl w:val="nil"/>
                  </w:tcBorders>
                  <w:shd w:val="clear" w:color="auto" w:fill="FFFFFF"/>
                  <w:tcMar>
                    <w:top w:w="11" w:type="dxa"/>
                    <w:left w:w="17" w:type="dxa"/>
                    <w:bottom w:w="11" w:type="dxa"/>
                    <w:right w:w="17" w:type="dxa"/>
                  </w:tcMar>
                  <w:vAlign w:val="center"/>
                </w:tcPr>
                <w:p w14:paraId="214130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74.5 </w:t>
                  </w:r>
                </w:p>
              </w:tc>
              <w:tc>
                <w:tcPr>
                  <w:tcW w:w="387" w:type="dxa"/>
                  <w:tcBorders>
                    <w:tl2br w:val="nil"/>
                    <w:tr2bl w:val="nil"/>
                  </w:tcBorders>
                  <w:shd w:val="clear" w:color="auto" w:fill="FFFFFF"/>
                  <w:tcMar>
                    <w:top w:w="11" w:type="dxa"/>
                    <w:left w:w="17" w:type="dxa"/>
                    <w:bottom w:w="11" w:type="dxa"/>
                    <w:right w:w="17" w:type="dxa"/>
                  </w:tcMar>
                  <w:vAlign w:val="center"/>
                </w:tcPr>
                <w:p w14:paraId="06524D1D">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c>
                <w:tcPr>
                  <w:tcW w:w="673" w:type="dxa"/>
                  <w:tcBorders>
                    <w:tl2br w:val="nil"/>
                    <w:tr2bl w:val="nil"/>
                  </w:tcBorders>
                  <w:shd w:val="clear" w:color="auto" w:fill="FFFFFF"/>
                  <w:tcMar>
                    <w:top w:w="11" w:type="dxa"/>
                    <w:left w:w="17" w:type="dxa"/>
                    <w:bottom w:w="11" w:type="dxa"/>
                    <w:right w:w="17" w:type="dxa"/>
                  </w:tcMar>
                  <w:vAlign w:val="center"/>
                </w:tcPr>
                <w:p w14:paraId="5E3E21F1">
                  <w:pPr>
                    <w:pStyle w:val="9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w:t>
                  </w:r>
                </w:p>
              </w:tc>
              <w:tc>
                <w:tcPr>
                  <w:tcW w:w="595" w:type="dxa"/>
                  <w:tcBorders>
                    <w:tl2br w:val="nil"/>
                    <w:tr2bl w:val="nil"/>
                  </w:tcBorders>
                  <w:shd w:val="clear" w:color="auto" w:fill="FFFFFF"/>
                  <w:tcMar>
                    <w:top w:w="11" w:type="dxa"/>
                    <w:left w:w="17" w:type="dxa"/>
                    <w:bottom w:w="11" w:type="dxa"/>
                    <w:right w:w="17" w:type="dxa"/>
                  </w:tcMar>
                  <w:vAlign w:val="center"/>
                </w:tcPr>
                <w:p w14:paraId="28D4DA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snapToGrid w:val="0"/>
                      <w:color w:val="000000" w:themeColor="text1"/>
                      <w:kern w:val="0"/>
                      <w:sz w:val="21"/>
                      <w:szCs w:val="21"/>
                      <w:u w:val="none"/>
                      <w:lang w:val="en-US" w:eastAsia="zh-CN" w:bidi="ar"/>
                      <w14:textFill>
                        <w14:solidFill>
                          <w14:schemeClr w14:val="tx1"/>
                        </w14:solidFill>
                      </w14:textFill>
                    </w:rPr>
                    <w:t xml:space="preserve">53.5 </w:t>
                  </w:r>
                </w:p>
              </w:tc>
              <w:tc>
                <w:tcPr>
                  <w:tcW w:w="256" w:type="pct"/>
                  <w:tcBorders>
                    <w:tl2br w:val="nil"/>
                    <w:tr2bl w:val="nil"/>
                  </w:tcBorders>
                  <w:shd w:val="clear" w:color="auto" w:fill="FFFFFF"/>
                  <w:tcMar>
                    <w:top w:w="11" w:type="dxa"/>
                    <w:left w:w="17" w:type="dxa"/>
                    <w:bottom w:w="11" w:type="dxa"/>
                    <w:right w:w="17" w:type="dxa"/>
                  </w:tcMar>
                  <w:vAlign w:val="center"/>
                </w:tcPr>
                <w:p w14:paraId="660A7B34">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textAlignment w:val="auto"/>
                    <w:rPr>
                      <w:rFonts w:hint="default" w:ascii="Times New Roman" w:hAnsi="Times New Roman" w:eastAsia="Arial" w:cs="Times New Roman"/>
                      <w:color w:val="000000" w:themeColor="text1"/>
                      <w:sz w:val="21"/>
                      <w:szCs w:val="21"/>
                      <w:highlight w:val="none"/>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2A1E51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 w:hRule="atLeast"/>
              </w:trPr>
              <w:tc>
                <w:tcPr>
                  <w:tcW w:w="5000" w:type="pct"/>
                  <w:gridSpan w:val="17"/>
                  <w:tcBorders>
                    <w:tl2br w:val="nil"/>
                    <w:tr2bl w:val="nil"/>
                  </w:tcBorders>
                  <w:shd w:val="clear" w:color="auto" w:fill="FFFFFF"/>
                  <w:tcMar>
                    <w:top w:w="11" w:type="dxa"/>
                    <w:left w:w="17" w:type="dxa"/>
                    <w:bottom w:w="11" w:type="dxa"/>
                    <w:right w:w="17" w:type="dxa"/>
                  </w:tcMar>
                  <w:vAlign w:val="center"/>
                </w:tcPr>
                <w:p w14:paraId="619AA427">
                  <w:pPr>
                    <w:pStyle w:val="83"/>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注：以厂区</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西南角作为坐标原点，东西方向为X轴，南北方向为Y轴</w:t>
                  </w:r>
                </w:p>
              </w:tc>
            </w:tr>
            <w:bookmarkEnd w:id="4"/>
          </w:tbl>
          <w:p w14:paraId="664169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10</w:t>
            </w:r>
            <w:r>
              <w:rPr>
                <w:rFonts w:hint="default" w:ascii="Times New Roman" w:hAnsi="Times New Roman" w:eastAsia="宋体" w:cs="Times New Roman"/>
                <w:b/>
                <w:bCs/>
                <w:snapToGrid/>
                <w:color w:val="auto"/>
                <w:kern w:val="2"/>
                <w:sz w:val="24"/>
                <w:szCs w:val="24"/>
                <w:highlight w:val="none"/>
                <w:lang w:val="en-US" w:eastAsia="zh-CN"/>
              </w:rPr>
              <w:t xml:space="preserve">     室外噪声源参数一览表</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3"/>
              <w:gridCol w:w="1233"/>
              <w:gridCol w:w="1379"/>
              <w:gridCol w:w="1334"/>
              <w:gridCol w:w="996"/>
              <w:gridCol w:w="1372"/>
              <w:gridCol w:w="1030"/>
            </w:tblGrid>
            <w:tr w14:paraId="5D1DB8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90" w:type="pct"/>
                  <w:vMerge w:val="restart"/>
                  <w:tcBorders>
                    <w:tl2br w:val="nil"/>
                    <w:tr2bl w:val="nil"/>
                  </w:tcBorders>
                  <w:vAlign w:val="center"/>
                </w:tcPr>
                <w:p w14:paraId="18975888">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序号</w:t>
                  </w:r>
                </w:p>
              </w:tc>
              <w:tc>
                <w:tcPr>
                  <w:tcW w:w="790" w:type="pct"/>
                  <w:vMerge w:val="restart"/>
                  <w:tcBorders>
                    <w:tl2br w:val="nil"/>
                    <w:tr2bl w:val="nil"/>
                  </w:tcBorders>
                  <w:vAlign w:val="center"/>
                </w:tcPr>
                <w:p w14:paraId="6E7CF0A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声源名称</w:t>
                  </w:r>
                </w:p>
              </w:tc>
              <w:tc>
                <w:tcPr>
                  <w:tcW w:w="884" w:type="pct"/>
                  <w:vMerge w:val="restart"/>
                  <w:tcBorders>
                    <w:tl2br w:val="nil"/>
                    <w:tr2bl w:val="nil"/>
                  </w:tcBorders>
                  <w:vAlign w:val="center"/>
                </w:tcPr>
                <w:p w14:paraId="14E7331C">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数量（台）</w:t>
                  </w:r>
                </w:p>
              </w:tc>
              <w:tc>
                <w:tcPr>
                  <w:tcW w:w="855" w:type="pct"/>
                  <w:tcBorders>
                    <w:tl2br w:val="nil"/>
                    <w:tr2bl w:val="nil"/>
                  </w:tcBorders>
                  <w:vAlign w:val="center"/>
                </w:tcPr>
                <w:p w14:paraId="631AA1E2">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空间相对位置</w:t>
                  </w:r>
                </w:p>
              </w:tc>
              <w:tc>
                <w:tcPr>
                  <w:tcW w:w="638" w:type="pct"/>
                  <w:vMerge w:val="restart"/>
                  <w:tcBorders>
                    <w:tl2br w:val="nil"/>
                    <w:tr2bl w:val="nil"/>
                  </w:tcBorders>
                  <w:vAlign w:val="center"/>
                </w:tcPr>
                <w:p w14:paraId="5A4D8F6B">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声源源强</w:t>
                  </w:r>
                  <w:r>
                    <w:rPr>
                      <w:rFonts w:hint="default" w:ascii="Times New Roman" w:hAnsi="Times New Roman" w:cs="Times New Roman"/>
                      <w:color w:val="000000" w:themeColor="text1"/>
                      <w:sz w:val="21"/>
                      <w:szCs w:val="21"/>
                      <w:highlight w:val="none"/>
                      <w14:textFill>
                        <w14:solidFill>
                          <w14:schemeClr w14:val="tx1"/>
                        </w14:solidFill>
                      </w14:textFill>
                    </w:rPr>
                    <w:t>dB(A)</w:t>
                  </w:r>
                </w:p>
              </w:tc>
              <w:tc>
                <w:tcPr>
                  <w:tcW w:w="879" w:type="pct"/>
                  <w:vMerge w:val="restart"/>
                  <w:tcBorders>
                    <w:tl2br w:val="nil"/>
                    <w:tr2bl w:val="nil"/>
                  </w:tcBorders>
                  <w:vAlign w:val="center"/>
                </w:tcPr>
                <w:p w14:paraId="645981E5">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声源控制措施</w:t>
                  </w:r>
                </w:p>
              </w:tc>
              <w:tc>
                <w:tcPr>
                  <w:tcW w:w="660" w:type="pct"/>
                  <w:vMerge w:val="restart"/>
                  <w:tcBorders>
                    <w:tl2br w:val="nil"/>
                    <w:tr2bl w:val="nil"/>
                  </w:tcBorders>
                  <w:vAlign w:val="center"/>
                </w:tcPr>
                <w:p w14:paraId="5DF18422">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运行时段</w:t>
                  </w:r>
                </w:p>
              </w:tc>
            </w:tr>
            <w:tr w14:paraId="54C868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290" w:type="pct"/>
                  <w:vMerge w:val="continue"/>
                  <w:tcBorders>
                    <w:tl2br w:val="nil"/>
                    <w:tr2bl w:val="nil"/>
                  </w:tcBorders>
                  <w:vAlign w:val="center"/>
                </w:tcPr>
                <w:p w14:paraId="4D502EDB">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tc>
              <w:tc>
                <w:tcPr>
                  <w:tcW w:w="790" w:type="pct"/>
                  <w:vMerge w:val="continue"/>
                  <w:tcBorders>
                    <w:tl2br w:val="nil"/>
                    <w:tr2bl w:val="nil"/>
                  </w:tcBorders>
                  <w:vAlign w:val="center"/>
                </w:tcPr>
                <w:p w14:paraId="01532610">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tc>
              <w:tc>
                <w:tcPr>
                  <w:tcW w:w="884" w:type="pct"/>
                  <w:vMerge w:val="continue"/>
                  <w:tcBorders>
                    <w:tl2br w:val="nil"/>
                    <w:tr2bl w:val="nil"/>
                  </w:tcBorders>
                  <w:vAlign w:val="center"/>
                </w:tcPr>
                <w:p w14:paraId="0C8340BA">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tc>
              <w:tc>
                <w:tcPr>
                  <w:tcW w:w="855" w:type="pct"/>
                  <w:tcBorders>
                    <w:tl2br w:val="nil"/>
                    <w:tr2bl w:val="nil"/>
                  </w:tcBorders>
                  <w:vAlign w:val="center"/>
                </w:tcPr>
                <w:p w14:paraId="1D4A5E51">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X,Y,Z</w:t>
                  </w:r>
                </w:p>
              </w:tc>
              <w:tc>
                <w:tcPr>
                  <w:tcW w:w="638" w:type="pct"/>
                  <w:vMerge w:val="continue"/>
                  <w:tcBorders>
                    <w:tl2br w:val="nil"/>
                    <w:tr2bl w:val="nil"/>
                  </w:tcBorders>
                  <w:vAlign w:val="center"/>
                </w:tcPr>
                <w:p w14:paraId="0F30240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tc>
              <w:tc>
                <w:tcPr>
                  <w:tcW w:w="879" w:type="pct"/>
                  <w:vMerge w:val="continue"/>
                  <w:tcBorders>
                    <w:tl2br w:val="nil"/>
                    <w:tr2bl w:val="nil"/>
                  </w:tcBorders>
                  <w:vAlign w:val="center"/>
                </w:tcPr>
                <w:p w14:paraId="3729D154">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tc>
              <w:tc>
                <w:tcPr>
                  <w:tcW w:w="660" w:type="pct"/>
                  <w:vMerge w:val="continue"/>
                  <w:tcBorders>
                    <w:tl2br w:val="nil"/>
                    <w:tr2bl w:val="nil"/>
                  </w:tcBorders>
                  <w:vAlign w:val="center"/>
                </w:tcPr>
                <w:p w14:paraId="70E02922">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tc>
            </w:tr>
            <w:tr w14:paraId="53990B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5" w:hRule="atLeast"/>
                <w:jc w:val="center"/>
              </w:trPr>
              <w:tc>
                <w:tcPr>
                  <w:tcW w:w="290" w:type="pct"/>
                  <w:tcBorders>
                    <w:tl2br w:val="nil"/>
                    <w:tr2bl w:val="nil"/>
                  </w:tcBorders>
                  <w:vAlign w:val="center"/>
                </w:tcPr>
                <w:p w14:paraId="72429D0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790" w:type="pct"/>
                  <w:tcBorders>
                    <w:tl2br w:val="nil"/>
                    <w:tr2bl w:val="nil"/>
                  </w:tcBorders>
                  <w:shd w:val="clear" w:color="auto" w:fill="auto"/>
                  <w:vAlign w:val="center"/>
                </w:tcPr>
                <w:p w14:paraId="44D11BEB">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风机</w:t>
                  </w:r>
                </w:p>
              </w:tc>
              <w:tc>
                <w:tcPr>
                  <w:tcW w:w="884" w:type="pct"/>
                  <w:tcBorders>
                    <w:tl2br w:val="nil"/>
                    <w:tr2bl w:val="nil"/>
                  </w:tcBorders>
                  <w:shd w:val="clear" w:color="auto" w:fill="auto"/>
                  <w:vAlign w:val="center"/>
                </w:tcPr>
                <w:p w14:paraId="42C7888A">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pacing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1</w:t>
                  </w:r>
                </w:p>
              </w:tc>
              <w:tc>
                <w:tcPr>
                  <w:tcW w:w="855" w:type="pct"/>
                  <w:tcBorders>
                    <w:tl2br w:val="nil"/>
                    <w:tr2bl w:val="nil"/>
                  </w:tcBorders>
                  <w:shd w:val="clear" w:color="auto" w:fill="auto"/>
                  <w:vAlign w:val="center"/>
                </w:tcPr>
                <w:p w14:paraId="45BCEC34">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napToGrid w:val="0"/>
                      <w:color w:val="000000" w:themeColor="text1"/>
                      <w:sz w:val="21"/>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4"/>
                      <w:highlight w:val="none"/>
                      <w:lang w:val="en-US" w:eastAsia="zh-CN"/>
                      <w14:textFill>
                        <w14:solidFill>
                          <w14:schemeClr w14:val="tx1"/>
                        </w14:solidFill>
                      </w14:textFill>
                    </w:rPr>
                    <w:t>125</w:t>
                  </w:r>
                  <w:r>
                    <w:rPr>
                      <w:rFonts w:hint="default" w:ascii="Times New Roman" w:hAnsi="Times New Roman" w:eastAsia="宋体" w:cs="Times New Roman"/>
                      <w:color w:val="000000" w:themeColor="text1"/>
                      <w:sz w:val="21"/>
                      <w:szCs w:val="24"/>
                      <w:highlight w:val="none"/>
                      <w14:textFill>
                        <w14:solidFill>
                          <w14:schemeClr w14:val="tx1"/>
                        </w14:solidFill>
                      </w14:textFill>
                    </w:rPr>
                    <w:t>,</w:t>
                  </w:r>
                  <w:r>
                    <w:rPr>
                      <w:rFonts w:hint="default" w:ascii="Times New Roman" w:hAnsi="Times New Roman" w:cs="Times New Roman"/>
                      <w:color w:val="000000" w:themeColor="text1"/>
                      <w:sz w:val="21"/>
                      <w:szCs w:val="24"/>
                      <w:highlight w:val="none"/>
                      <w:lang w:val="en-US" w:eastAsia="zh-CN"/>
                      <w14:textFill>
                        <w14:solidFill>
                          <w14:schemeClr w14:val="tx1"/>
                        </w14:solidFill>
                      </w14:textFill>
                    </w:rPr>
                    <w:t>72</w:t>
                  </w:r>
                  <w:r>
                    <w:rPr>
                      <w:rFonts w:hint="default" w:ascii="Times New Roman" w:hAnsi="Times New Roman" w:eastAsia="宋体" w:cs="Times New Roman"/>
                      <w:color w:val="000000" w:themeColor="text1"/>
                      <w:sz w:val="21"/>
                      <w:szCs w:val="24"/>
                      <w:highlight w:val="none"/>
                      <w14:textFill>
                        <w14:solidFill>
                          <w14:schemeClr w14:val="tx1"/>
                        </w14:solidFill>
                      </w14:textFill>
                    </w:rPr>
                    <w:t>,1</w:t>
                  </w:r>
                </w:p>
              </w:tc>
              <w:tc>
                <w:tcPr>
                  <w:tcW w:w="638" w:type="pct"/>
                  <w:tcBorders>
                    <w:tl2br w:val="nil"/>
                    <w:tr2bl w:val="nil"/>
                  </w:tcBorders>
                  <w:shd w:val="clear" w:color="auto" w:fill="auto"/>
                  <w:vAlign w:val="center"/>
                </w:tcPr>
                <w:p w14:paraId="32E0FA20">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p>
              </w:tc>
              <w:tc>
                <w:tcPr>
                  <w:tcW w:w="879" w:type="pct"/>
                  <w:tcBorders>
                    <w:tl2br w:val="nil"/>
                    <w:tr2bl w:val="nil"/>
                  </w:tcBorders>
                  <w:vAlign w:val="center"/>
                </w:tcPr>
                <w:p w14:paraId="27FA11EF">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低噪声设备、基础减振、距离衰减</w:t>
                  </w:r>
                </w:p>
              </w:tc>
              <w:tc>
                <w:tcPr>
                  <w:tcW w:w="660" w:type="pct"/>
                  <w:tcBorders>
                    <w:tl2br w:val="nil"/>
                    <w:tr2bl w:val="nil"/>
                  </w:tcBorders>
                  <w:vAlign w:val="center"/>
                </w:tcPr>
                <w:p w14:paraId="42DB8E5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昼夜</w:t>
                  </w:r>
                </w:p>
              </w:tc>
            </w:tr>
          </w:tbl>
          <w:p w14:paraId="3720D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）预测结果及分析</w:t>
            </w:r>
          </w:p>
          <w:p w14:paraId="6025F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采用《环境影响评价技术导则·声环境》（HJ2.4-2021）中推荐的模式进行计算。按照预测模式及选取参数，本项目噪声源对四周厂界贡献值见表4-1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E4265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表4-1</w:t>
            </w:r>
            <w:r>
              <w:rPr>
                <w:rFonts w:hint="eastAsia" w:ascii="Times New Roman" w:hAnsi="Times New Roman" w:eastAsia="宋体" w:cs="Times New Roman"/>
                <w:b/>
                <w:bCs/>
                <w:snapToGrid/>
                <w:color w:val="auto"/>
                <w:kern w:val="2"/>
                <w:sz w:val="24"/>
                <w:szCs w:val="24"/>
                <w:highlight w:val="none"/>
                <w:lang w:val="en-US" w:eastAsia="zh-CN"/>
              </w:rPr>
              <w:t>1</w:t>
            </w:r>
            <w:r>
              <w:rPr>
                <w:rFonts w:hint="default" w:ascii="Times New Roman" w:hAnsi="Times New Roman" w:eastAsia="宋体" w:cs="Times New Roman"/>
                <w:b/>
                <w:bCs/>
                <w:snapToGrid/>
                <w:color w:val="auto"/>
                <w:kern w:val="2"/>
                <w:sz w:val="24"/>
                <w:szCs w:val="24"/>
                <w:highlight w:val="none"/>
                <w:lang w:val="en-US" w:eastAsia="zh-CN"/>
              </w:rPr>
              <w:t xml:space="preserve">  厂界噪声预测结果一览表</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986"/>
              <w:gridCol w:w="1415"/>
              <w:gridCol w:w="1413"/>
              <w:gridCol w:w="1415"/>
              <w:gridCol w:w="1413"/>
            </w:tblGrid>
            <w:tr w14:paraId="3E71A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2" w:type="pct"/>
                  <w:gridSpan w:val="2"/>
                  <w:tcBorders>
                    <w:tl2br w:val="nil"/>
                    <w:tr2bl w:val="nil"/>
                  </w:tcBorders>
                  <w:vAlign w:val="center"/>
                </w:tcPr>
                <w:p w14:paraId="197C76E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厂界</w:t>
                  </w:r>
                </w:p>
              </w:tc>
              <w:tc>
                <w:tcPr>
                  <w:tcW w:w="907" w:type="pct"/>
                  <w:tcBorders>
                    <w:tl2br w:val="nil"/>
                    <w:tr2bl w:val="nil"/>
                  </w:tcBorders>
                  <w:vAlign w:val="center"/>
                </w:tcPr>
                <w:p w14:paraId="50D6C98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东厂界</w:t>
                  </w:r>
                </w:p>
              </w:tc>
              <w:tc>
                <w:tcPr>
                  <w:tcW w:w="906" w:type="pct"/>
                  <w:tcBorders>
                    <w:tl2br w:val="nil"/>
                    <w:tr2bl w:val="nil"/>
                  </w:tcBorders>
                  <w:vAlign w:val="center"/>
                </w:tcPr>
                <w:p w14:paraId="1DDE29A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南厂界</w:t>
                  </w:r>
                </w:p>
              </w:tc>
              <w:tc>
                <w:tcPr>
                  <w:tcW w:w="907" w:type="pct"/>
                  <w:tcBorders>
                    <w:tl2br w:val="nil"/>
                    <w:tr2bl w:val="nil"/>
                  </w:tcBorders>
                  <w:vAlign w:val="center"/>
                </w:tcPr>
                <w:p w14:paraId="45C7D06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西厂界</w:t>
                  </w:r>
                </w:p>
              </w:tc>
              <w:tc>
                <w:tcPr>
                  <w:tcW w:w="906" w:type="pct"/>
                  <w:tcBorders>
                    <w:tl2br w:val="nil"/>
                    <w:tr2bl w:val="nil"/>
                  </w:tcBorders>
                  <w:vAlign w:val="center"/>
                </w:tcPr>
                <w:p w14:paraId="2412524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北厂界</w:t>
                  </w:r>
                </w:p>
              </w:tc>
            </w:tr>
            <w:tr w14:paraId="3A9C8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pct"/>
                  <w:vMerge w:val="restart"/>
                  <w:tcBorders>
                    <w:tl2br w:val="nil"/>
                    <w:tr2bl w:val="nil"/>
                  </w:tcBorders>
                  <w:vAlign w:val="center"/>
                </w:tcPr>
                <w:p w14:paraId="22A185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贡献值（dB(A)）</w:t>
                  </w:r>
                </w:p>
              </w:tc>
              <w:tc>
                <w:tcPr>
                  <w:tcW w:w="632" w:type="pct"/>
                  <w:tcBorders>
                    <w:tl2br w:val="nil"/>
                    <w:tr2bl w:val="nil"/>
                  </w:tcBorders>
                  <w:vAlign w:val="center"/>
                </w:tcPr>
                <w:p w14:paraId="790446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昼间</w:t>
                  </w:r>
                </w:p>
              </w:tc>
              <w:tc>
                <w:tcPr>
                  <w:tcW w:w="1417" w:type="dxa"/>
                  <w:tcBorders>
                    <w:tl2br w:val="nil"/>
                    <w:tr2bl w:val="nil"/>
                  </w:tcBorders>
                  <w:vAlign w:val="center"/>
                </w:tcPr>
                <w:p w14:paraId="554464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37.3 </w:t>
                  </w:r>
                </w:p>
              </w:tc>
              <w:tc>
                <w:tcPr>
                  <w:tcW w:w="1415" w:type="dxa"/>
                  <w:tcBorders>
                    <w:tl2br w:val="nil"/>
                    <w:tr2bl w:val="nil"/>
                  </w:tcBorders>
                  <w:vAlign w:val="center"/>
                </w:tcPr>
                <w:p w14:paraId="18E56F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21.6 </w:t>
                  </w:r>
                </w:p>
              </w:tc>
              <w:tc>
                <w:tcPr>
                  <w:tcW w:w="1417" w:type="dxa"/>
                  <w:tcBorders>
                    <w:tl2br w:val="nil"/>
                    <w:tr2bl w:val="nil"/>
                  </w:tcBorders>
                  <w:vAlign w:val="center"/>
                </w:tcPr>
                <w:p w14:paraId="06F8E1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36.0 </w:t>
                  </w:r>
                </w:p>
              </w:tc>
              <w:tc>
                <w:tcPr>
                  <w:tcW w:w="1415" w:type="dxa"/>
                  <w:tcBorders>
                    <w:tl2br w:val="nil"/>
                    <w:tr2bl w:val="nil"/>
                  </w:tcBorders>
                  <w:vAlign w:val="center"/>
                </w:tcPr>
                <w:p w14:paraId="067278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48.5 </w:t>
                  </w:r>
                </w:p>
              </w:tc>
            </w:tr>
            <w:tr w14:paraId="14BB6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0" w:type="pct"/>
                  <w:vMerge w:val="continue"/>
                  <w:tcBorders>
                    <w:tl2br w:val="nil"/>
                    <w:tr2bl w:val="nil"/>
                  </w:tcBorders>
                  <w:vAlign w:val="center"/>
                </w:tcPr>
                <w:p w14:paraId="7C4FBC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632" w:type="pct"/>
                  <w:tcBorders>
                    <w:tl2br w:val="nil"/>
                    <w:tr2bl w:val="nil"/>
                  </w:tcBorders>
                  <w:vAlign w:val="center"/>
                </w:tcPr>
                <w:p w14:paraId="473F77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夜间</w:t>
                  </w:r>
                </w:p>
              </w:tc>
              <w:tc>
                <w:tcPr>
                  <w:tcW w:w="1438" w:type="dxa"/>
                  <w:tcBorders>
                    <w:tl2br w:val="nil"/>
                    <w:tr2bl w:val="nil"/>
                  </w:tcBorders>
                  <w:vAlign w:val="center"/>
                </w:tcPr>
                <w:p w14:paraId="2C8B7B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37.3 </w:t>
                  </w:r>
                </w:p>
              </w:tc>
              <w:tc>
                <w:tcPr>
                  <w:tcW w:w="1436" w:type="dxa"/>
                  <w:tcBorders>
                    <w:tl2br w:val="nil"/>
                    <w:tr2bl w:val="nil"/>
                  </w:tcBorders>
                  <w:vAlign w:val="center"/>
                </w:tcPr>
                <w:p w14:paraId="760632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21.6 </w:t>
                  </w:r>
                </w:p>
              </w:tc>
              <w:tc>
                <w:tcPr>
                  <w:tcW w:w="1438" w:type="dxa"/>
                  <w:tcBorders>
                    <w:tl2br w:val="nil"/>
                    <w:tr2bl w:val="nil"/>
                  </w:tcBorders>
                  <w:vAlign w:val="center"/>
                </w:tcPr>
                <w:p w14:paraId="126797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36.0 </w:t>
                  </w:r>
                </w:p>
              </w:tc>
              <w:tc>
                <w:tcPr>
                  <w:tcW w:w="1436" w:type="dxa"/>
                  <w:tcBorders>
                    <w:tl2br w:val="nil"/>
                    <w:tr2bl w:val="nil"/>
                  </w:tcBorders>
                  <w:vAlign w:val="center"/>
                </w:tcPr>
                <w:p w14:paraId="3C673B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 xml:space="preserve">48.5 </w:t>
                  </w:r>
                </w:p>
              </w:tc>
            </w:tr>
          </w:tbl>
          <w:p w14:paraId="740A58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由表4-1</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可知，本项目经采取降噪措施后，项目噪声对厂界的昼、夜间贡献值为</w:t>
            </w:r>
            <w:r>
              <w:rPr>
                <w:rFonts w:hint="default"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2</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1.6</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48.5</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dB(A)，</w:t>
            </w:r>
            <w:r>
              <w:rPr>
                <w:rFonts w:hint="default" w:ascii="Times New Roman" w:hAnsi="Times New Roman" w:eastAsia="宋体" w:cs="Times New Roman"/>
                <w:bCs/>
                <w:snapToGrid w:val="0"/>
                <w:color w:val="000000" w:themeColor="text1"/>
                <w:sz w:val="24"/>
                <w:szCs w:val="24"/>
                <w:highlight w:val="none"/>
                <w:lang w:val="en-US" w:eastAsia="zh-CN" w:bidi="ar-SA"/>
                <w14:textFill>
                  <w14:solidFill>
                    <w14:schemeClr w14:val="tx1"/>
                  </w14:solidFill>
                </w14:textFill>
              </w:rPr>
              <w:t>项目</w:t>
            </w:r>
            <w:r>
              <w:rPr>
                <w:rFonts w:hint="eastAsia" w:ascii="Times New Roman" w:hAnsi="Times New Roman" w:eastAsia="宋体" w:cs="Times New Roman"/>
                <w:bCs/>
                <w:snapToGrid w:val="0"/>
                <w:color w:val="000000" w:themeColor="text1"/>
                <w:sz w:val="24"/>
                <w:szCs w:val="24"/>
                <w:highlight w:val="none"/>
                <w:lang w:val="en-US" w:eastAsia="zh-CN" w:bidi="ar-SA"/>
                <w14:textFill>
                  <w14:solidFill>
                    <w14:schemeClr w14:val="tx1"/>
                  </w14:solidFill>
                </w14:textFill>
              </w:rPr>
              <w:t>各</w:t>
            </w:r>
            <w:r>
              <w:rPr>
                <w:rFonts w:hint="default" w:ascii="Times New Roman" w:hAnsi="Times New Roman" w:eastAsia="宋体" w:cs="Times New Roman"/>
                <w:bCs/>
                <w:snapToGrid w:val="0"/>
                <w:color w:val="000000" w:themeColor="text1"/>
                <w:sz w:val="24"/>
                <w:szCs w:val="24"/>
                <w:highlight w:val="none"/>
                <w:lang w:val="en-US" w:eastAsia="zh-CN" w:bidi="ar-SA"/>
                <w14:textFill>
                  <w14:solidFill>
                    <w14:schemeClr w14:val="tx1"/>
                  </w14:solidFill>
                </w14:textFill>
              </w:rPr>
              <w:t>厂界噪声满足</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《工业企业厂界环境噪声排放标准》(GB12348-2008)表1中</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3类</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标准</w:t>
            </w:r>
            <w:r>
              <w:rPr>
                <w:rFonts w:hint="default" w:ascii="Times New Roman" w:hAnsi="Times New Roman" w:eastAsia="宋体" w:cs="Times New Roman"/>
                <w:bCs/>
                <w:snapToGrid w:val="0"/>
                <w:color w:val="000000" w:themeColor="text1"/>
                <w:sz w:val="24"/>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sz w:val="24"/>
                <w:szCs w:val="24"/>
                <w:highlight w:val="none"/>
                <w:lang w:val="en-US" w:eastAsia="zh-CN" w:bidi="ar-SA"/>
                <w14:textFill>
                  <w14:solidFill>
                    <w14:schemeClr w14:val="tx1"/>
                  </w14:solidFill>
                </w14:textFill>
              </w:rPr>
              <w:t>因此，该项目噪声防治措施可行，</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本项目不会对周围声环境产生明显影响。</w:t>
            </w:r>
          </w:p>
          <w:p w14:paraId="39183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14:textFill>
                  <w14:solidFill>
                    <w14:schemeClr w14:val="tx1"/>
                  </w14:solidFill>
                </w14:textFill>
              </w:rPr>
              <w:t>）声环境监测计划</w:t>
            </w:r>
          </w:p>
          <w:p w14:paraId="5EB38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参照《排污单位自行监测技术指南 总则》(HJ1121-2020)、</w:t>
            </w:r>
            <w:r>
              <w:rPr>
                <w:rFonts w:hint="eastAsia" w:ascii="Times New Roman" w:hAnsi="Times New Roman" w:cs="Times New Roman"/>
                <w:color w:val="000000" w:themeColor="text1"/>
                <w:sz w:val="24"/>
                <w:szCs w:val="24"/>
                <w:highlight w:val="none"/>
                <w:lang w:eastAsia="zh-CN"/>
                <w14:textFill>
                  <w14:solidFill>
                    <w14:schemeClr w14:val="tx1"/>
                  </w14:solidFill>
                </w14:textFill>
              </w:rPr>
              <w:t>《排污许可证申请与核发技术规范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eastAsia="zh-CN"/>
                <w14:textFill>
                  <w14:solidFill>
                    <w14:schemeClr w14:val="tx1"/>
                  </w14:solidFill>
                </w14:textFill>
              </w:rPr>
              <w:t>工业噪声》（HJ 1301-2023）</w:t>
            </w:r>
            <w:r>
              <w:rPr>
                <w:rFonts w:hint="default" w:ascii="Times New Roman" w:hAnsi="Times New Roman" w:eastAsia="宋体" w:cs="Times New Roman"/>
                <w:color w:val="000000" w:themeColor="text1"/>
                <w:sz w:val="24"/>
                <w:szCs w:val="24"/>
                <w:highlight w:val="none"/>
                <w14:textFill>
                  <w14:solidFill>
                    <w14:schemeClr w14:val="tx1"/>
                  </w14:solidFill>
                </w14:textFill>
              </w:rPr>
              <w:t>等有关规定要求，针对本项目产排污特点，制定监测计划，具体内容见表4-1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C3402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表4-1</w:t>
            </w:r>
            <w:r>
              <w:rPr>
                <w:rFonts w:hint="eastAsia" w:ascii="Times New Roman" w:hAnsi="Times New Roman" w:eastAsia="宋体" w:cs="Times New Roman"/>
                <w:b/>
                <w:bCs/>
                <w:snapToGrid/>
                <w:color w:val="auto"/>
                <w:kern w:val="2"/>
                <w:sz w:val="24"/>
                <w:szCs w:val="24"/>
                <w:highlight w:val="none"/>
                <w:lang w:val="en-US" w:eastAsia="zh-CN"/>
              </w:rPr>
              <w:t>2</w:t>
            </w:r>
            <w:r>
              <w:rPr>
                <w:rFonts w:hint="default" w:ascii="Times New Roman" w:hAnsi="Times New Roman" w:eastAsia="宋体" w:cs="Times New Roman"/>
                <w:b/>
                <w:bCs/>
                <w:snapToGrid/>
                <w:color w:val="auto"/>
                <w:kern w:val="2"/>
                <w:sz w:val="24"/>
                <w:szCs w:val="24"/>
                <w:highlight w:val="none"/>
                <w:lang w:val="en-US" w:eastAsia="zh-CN"/>
              </w:rPr>
              <w:t xml:space="preserve">  声环境监测计划一览表</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86"/>
              <w:gridCol w:w="672"/>
              <w:gridCol w:w="1135"/>
              <w:gridCol w:w="2729"/>
              <w:gridCol w:w="1357"/>
              <w:gridCol w:w="1421"/>
            </w:tblGrid>
            <w:tr w14:paraId="4D5DA8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12" w:type="pct"/>
                  <w:tcBorders>
                    <w:tl2br w:val="nil"/>
                    <w:tr2bl w:val="nil"/>
                  </w:tcBorders>
                  <w:vAlign w:val="center"/>
                </w:tcPr>
                <w:p w14:paraId="0024E3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序号</w:t>
                  </w:r>
                </w:p>
              </w:tc>
              <w:tc>
                <w:tcPr>
                  <w:tcW w:w="431" w:type="pct"/>
                  <w:tcBorders>
                    <w:tl2br w:val="nil"/>
                    <w:tr2bl w:val="nil"/>
                  </w:tcBorders>
                  <w:vAlign w:val="center"/>
                </w:tcPr>
                <w:p w14:paraId="1F758D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w:t>
                  </w:r>
                </w:p>
              </w:tc>
              <w:tc>
                <w:tcPr>
                  <w:tcW w:w="727" w:type="pct"/>
                  <w:tcBorders>
                    <w:tl2br w:val="nil"/>
                    <w:tr2bl w:val="nil"/>
                  </w:tcBorders>
                  <w:vAlign w:val="center"/>
                </w:tcPr>
                <w:p w14:paraId="4C9361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名称</w:t>
                  </w:r>
                </w:p>
              </w:tc>
              <w:tc>
                <w:tcPr>
                  <w:tcW w:w="1748" w:type="pct"/>
                  <w:tcBorders>
                    <w:tl2br w:val="nil"/>
                    <w:tr2bl w:val="nil"/>
                  </w:tcBorders>
                  <w:vAlign w:val="center"/>
                </w:tcPr>
                <w:p w14:paraId="07A740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监测因子</w:t>
                  </w:r>
                </w:p>
              </w:tc>
              <w:tc>
                <w:tcPr>
                  <w:tcW w:w="869" w:type="pct"/>
                  <w:tcBorders>
                    <w:tl2br w:val="nil"/>
                    <w:tr2bl w:val="nil"/>
                  </w:tcBorders>
                  <w:vAlign w:val="center"/>
                </w:tcPr>
                <w:p w14:paraId="4F3267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取样位置</w:t>
                  </w:r>
                </w:p>
              </w:tc>
              <w:tc>
                <w:tcPr>
                  <w:tcW w:w="910" w:type="pct"/>
                  <w:tcBorders>
                    <w:tl2br w:val="nil"/>
                    <w:tr2bl w:val="nil"/>
                  </w:tcBorders>
                  <w:vAlign w:val="center"/>
                </w:tcPr>
                <w:p w14:paraId="7D7EB6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监测周期</w:t>
                  </w:r>
                </w:p>
              </w:tc>
            </w:tr>
            <w:tr w14:paraId="5CE1A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2" w:hRule="atLeast"/>
                <w:jc w:val="center"/>
              </w:trPr>
              <w:tc>
                <w:tcPr>
                  <w:tcW w:w="312" w:type="pct"/>
                  <w:tcBorders>
                    <w:tl2br w:val="nil"/>
                    <w:tr2bl w:val="nil"/>
                  </w:tcBorders>
                  <w:vAlign w:val="center"/>
                </w:tcPr>
                <w:p w14:paraId="729D6B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431" w:type="pct"/>
                  <w:tcBorders>
                    <w:tl2br w:val="nil"/>
                    <w:tr2bl w:val="nil"/>
                  </w:tcBorders>
                  <w:vAlign w:val="center"/>
                </w:tcPr>
                <w:p w14:paraId="081431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727" w:type="pct"/>
                  <w:tcBorders>
                    <w:tl2br w:val="nil"/>
                    <w:tr2bl w:val="nil"/>
                  </w:tcBorders>
                  <w:vAlign w:val="center"/>
                </w:tcPr>
                <w:p w14:paraId="78BCF5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厂界噪声</w:t>
                  </w:r>
                </w:p>
              </w:tc>
              <w:tc>
                <w:tcPr>
                  <w:tcW w:w="1748" w:type="pct"/>
                  <w:tcBorders>
                    <w:tl2br w:val="nil"/>
                    <w:tr2bl w:val="nil"/>
                  </w:tcBorders>
                  <w:vAlign w:val="center"/>
                </w:tcPr>
                <w:p w14:paraId="4A9935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昼间等效声级、夜间等效声级、夜间频发噪声最大声级、夜间偶发噪声最大声级</w:t>
                  </w:r>
                </w:p>
              </w:tc>
              <w:tc>
                <w:tcPr>
                  <w:tcW w:w="869" w:type="pct"/>
                  <w:tcBorders>
                    <w:tl2br w:val="nil"/>
                    <w:tr2bl w:val="nil"/>
                  </w:tcBorders>
                  <w:vAlign w:val="center"/>
                </w:tcPr>
                <w:p w14:paraId="588C25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厂界外1m处</w:t>
                  </w:r>
                </w:p>
              </w:tc>
              <w:tc>
                <w:tcPr>
                  <w:tcW w:w="910" w:type="pct"/>
                  <w:tcBorders>
                    <w:tl2br w:val="nil"/>
                    <w:tr2bl w:val="nil"/>
                  </w:tcBorders>
                  <w:vAlign w:val="center"/>
                </w:tcPr>
                <w:p w14:paraId="3F9312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一次/季度</w:t>
                  </w:r>
                </w:p>
              </w:tc>
            </w:tr>
          </w:tbl>
          <w:p w14:paraId="3212E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四、固体废物</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环境影响分析</w:t>
            </w:r>
          </w:p>
          <w:p w14:paraId="60A6FA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项目产生的固体废物主要为职工生活垃圾、一般固体废物和危险废物。</w:t>
            </w:r>
          </w:p>
          <w:p w14:paraId="2D21DE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一般固体废物包括废包装</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袋</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sz w:val="24"/>
                <w:szCs w:val="24"/>
                <w:highlight w:val="none"/>
                <w14:textFill>
                  <w14:solidFill>
                    <w14:schemeClr w14:val="tx1"/>
                  </w14:solidFill>
                </w14:textFill>
              </w:rPr>
              <w:t>边角料、不合格品</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除尘灰、废旧布袋</w:t>
            </w:r>
            <w:r>
              <w:rPr>
                <w:rFonts w:hint="default" w:ascii="Times New Roman" w:hAnsi="Times New Roman" w:eastAsia="宋体" w:cs="Times New Roman"/>
                <w:color w:val="000000" w:themeColor="text1"/>
                <w:sz w:val="24"/>
                <w:szCs w:val="24"/>
                <w:highlight w:val="none"/>
                <w14:textFill>
                  <w14:solidFill>
                    <w14:schemeClr w14:val="tx1"/>
                  </w14:solidFill>
                </w14:textFill>
              </w:rPr>
              <w:t>；危险废物包括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不饱和聚酯树脂</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固化剂废包装桶、</w:t>
            </w:r>
            <w:r>
              <w:rPr>
                <w:rFonts w:hint="default" w:ascii="Times New Roman" w:hAnsi="Times New Roman" w:eastAsia="宋体" w:cs="Times New Roman"/>
                <w:color w:val="000000" w:themeColor="text1"/>
                <w:sz w:val="24"/>
                <w:szCs w:val="24"/>
                <w:highlight w:val="none"/>
                <w14:textFill>
                  <w14:solidFill>
                    <w14:schemeClr w14:val="tx1"/>
                  </w14:solidFill>
                </w14:textFill>
              </w:rPr>
              <w:t>废润滑油、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油桶、</w:t>
            </w:r>
            <w:r>
              <w:rPr>
                <w:rFonts w:hint="eastAsia" w:ascii="Times New Roman" w:hAnsi="Times New Roman" w:cs="Times New Roman"/>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废液压油桶</w:t>
            </w:r>
            <w:r>
              <w:rPr>
                <w:rFonts w:hint="default" w:ascii="Times New Roman" w:hAnsi="Times New Roman" w:eastAsia="宋体" w:cs="Times New Roman"/>
                <w:color w:val="000000" w:themeColor="text1"/>
                <w:sz w:val="24"/>
                <w:szCs w:val="24"/>
                <w:highlight w:val="none"/>
                <w14:textFill>
                  <w14:solidFill>
                    <w14:schemeClr w14:val="tx1"/>
                  </w14:solidFill>
                </w14:textFill>
              </w:rPr>
              <w:t>、废活性炭</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42EDD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项目运营期固体废物产生情况如下。</w:t>
            </w:r>
          </w:p>
          <w:p w14:paraId="66A4EC03">
            <w:pPr>
              <w:keepNext w:val="0"/>
              <w:keepLines w:val="0"/>
              <w:pageBreakBefore w:val="0"/>
              <w:suppressLineNumbers w:val="0"/>
              <w:tabs>
                <w:tab w:val="left" w:pos="0"/>
              </w:tabs>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1、生活垃圾</w:t>
            </w:r>
          </w:p>
          <w:p w14:paraId="2DDB6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default" w:ascii="Times New Roman" w:hAnsi="Times New Roman" w:cs="Times New Roman"/>
                <w:color w:val="000000" w:themeColor="text1"/>
                <w:sz w:val="24"/>
                <w:szCs w:val="24"/>
                <w:highlight w:val="none"/>
                <w14:textFill>
                  <w14:solidFill>
                    <w14:schemeClr w14:val="tx1"/>
                  </w14:solidFill>
                </w14:textFill>
              </w:rPr>
              <w:t>劳动定员</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8人</w:t>
            </w:r>
            <w:r>
              <w:rPr>
                <w:rFonts w:hint="default" w:ascii="Times New Roman" w:hAnsi="Times New Roman" w:eastAsia="宋体" w:cs="Times New Roman"/>
                <w:color w:val="000000" w:themeColor="text1"/>
                <w:sz w:val="24"/>
                <w:szCs w:val="24"/>
                <w:highlight w:val="none"/>
                <w14:textFill>
                  <w14:solidFill>
                    <w14:schemeClr w14:val="tx1"/>
                  </w14:solidFill>
                </w14:textFill>
              </w:rPr>
              <w:t>，年生产</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highlight w:val="none"/>
                <w14:textFill>
                  <w14:solidFill>
                    <w14:schemeClr w14:val="tx1"/>
                  </w14:solidFill>
                </w14:textFill>
              </w:rPr>
              <w:t>天，生活垃圾产生量按每人每天0.5kg/d计，本项目生活垃圾产生量为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t/a，集中收集后交环卫部门处理。 </w:t>
            </w:r>
          </w:p>
          <w:p w14:paraId="0AC4B119">
            <w:pPr>
              <w:keepNext w:val="0"/>
              <w:keepLines w:val="0"/>
              <w:pageBreakBefore w:val="0"/>
              <w:suppressLineNumbers w:val="0"/>
              <w:tabs>
                <w:tab w:val="left" w:pos="0"/>
              </w:tabs>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2、一般固废</w:t>
            </w:r>
          </w:p>
          <w:p w14:paraId="104DD4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根据建设单位提供的资料及《生态环境部关于发布&lt;固体废物分类与代码目录&gt;的公告》（公告2024年第4号）：</w:t>
            </w:r>
          </w:p>
          <w:p w14:paraId="7D516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废包装袋</w:t>
            </w:r>
          </w:p>
          <w:p w14:paraId="02FA74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石英砂、石英粉、玻璃纤维、色母粒、脱模剂等原料拆包过程产生废包装袋，石英砂、石英粉、玻璃纤维、脱模剂每袋25kg，色母粒每袋50kg，根据企业提供原料用量核算，产生废包装袋45841个，</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包装袋重量约</w:t>
            </w:r>
            <w:r>
              <w:rPr>
                <w:rFonts w:hint="default"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0g/个，</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产生量为</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0.92</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t/a，暂存于一般固废间中，</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集中收集后外售综合利用</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p>
          <w:p w14:paraId="0E2C6932">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废边角料</w:t>
            </w:r>
          </w:p>
          <w:p w14:paraId="51905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项目压制成型后产生少量飞边，根据企业</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物料平衡核算，废</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边角料产生量为</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4.461</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暂存于一般固废间中，</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集中收集后外售综合利用</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p>
          <w:p w14:paraId="6EE8A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r>
              <w:rPr>
                <w:rFonts w:hint="default"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不合格品</w:t>
            </w:r>
          </w:p>
          <w:p w14:paraId="106B8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根据企业提供资料，</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全厂不合格品产生量约为产品产量的</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0.5</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%，即</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6.45</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t/a，暂存于一般固废间中，</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集中收集后外售综合利用</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p>
          <w:p w14:paraId="7CE15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（4）除尘灰</w:t>
            </w:r>
          </w:p>
          <w:p w14:paraId="49885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项目除尘灰</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产生量0.</w:t>
            </w: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322</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t/a，</w:t>
            </w:r>
            <w:r>
              <w:rPr>
                <w:rFonts w:hint="eastAsia"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由于除尘灰主要为石英粉，暂存于一般固废间中，集中收集后外售综合利用</w:t>
            </w:r>
            <w:r>
              <w:rPr>
                <w:rFonts w:hint="default" w:ascii="Times New Roman" w:hAnsi="Times New Roman" w:eastAsia="宋体" w:cs="Times New Roman"/>
                <w:snapToGrid w:val="0"/>
                <w:color w:val="000000" w:themeColor="text1"/>
                <w:sz w:val="24"/>
                <w:szCs w:val="24"/>
                <w:highlight w:val="none"/>
                <w:lang w:val="en-US" w:eastAsia="zh-CN" w:bidi="ar-SA"/>
                <w14:textFill>
                  <w14:solidFill>
                    <w14:schemeClr w14:val="tx1"/>
                  </w14:solidFill>
                </w14:textFill>
              </w:rPr>
              <w:t>；</w:t>
            </w:r>
          </w:p>
          <w:p w14:paraId="046514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废旧布袋</w:t>
            </w:r>
          </w:p>
          <w:p w14:paraId="3247FF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布袋除尘器布袋每年更换1次，废旧布袋产生量为0.2t/a，收集后外售综合利用。</w:t>
            </w:r>
          </w:p>
          <w:p w14:paraId="565B90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3、危险废物</w:t>
            </w:r>
          </w:p>
          <w:p w14:paraId="59E1C7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根据《国家危险废物名录》（202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年版）中公布的危险废物名录，对拟建项目产生的各固体废物进行危险类别界定后可知，项目危险废物包括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不饱和聚酯树脂及固化剂废包装桶、</w:t>
            </w:r>
            <w:r>
              <w:rPr>
                <w:rFonts w:hint="default" w:ascii="Times New Roman" w:hAnsi="Times New Roman" w:eastAsia="宋体" w:cs="Times New Roman"/>
                <w:color w:val="000000" w:themeColor="text1"/>
                <w:sz w:val="24"/>
                <w:szCs w:val="24"/>
                <w:highlight w:val="none"/>
                <w14:textFill>
                  <w14:solidFill>
                    <w14:schemeClr w14:val="tx1"/>
                  </w14:solidFill>
                </w14:textFill>
              </w:rPr>
              <w:t>废润滑油、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废液压油</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油桶、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废液压油桶</w:t>
            </w:r>
            <w:r>
              <w:rPr>
                <w:rFonts w:hint="default" w:ascii="Times New Roman" w:hAnsi="Times New Roman" w:eastAsia="宋体" w:cs="Times New Roman"/>
                <w:color w:val="000000" w:themeColor="text1"/>
                <w:sz w:val="24"/>
                <w:szCs w:val="24"/>
                <w:highlight w:val="none"/>
                <w14:textFill>
                  <w14:solidFill>
                    <w14:schemeClr w14:val="tx1"/>
                  </w14:solidFill>
                </w14:textFill>
              </w:rPr>
              <w:t>、废活性炭。</w:t>
            </w:r>
          </w:p>
          <w:p w14:paraId="6C3EE9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（1）不饱和聚酯树脂及固化剂废包装桶</w:t>
            </w:r>
          </w:p>
          <w:p w14:paraId="4FB807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项目年使用不饱和聚酯树脂为吨桶包装，大部分返回厂家循环利用，破损的废包装桶</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作为危废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，则不饱和聚酯树脂空桶产生量0.5t/a；固化剂年使用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桶，则固化剂空桶产生量约为50个</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年，桶重约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2kg/</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个，则固化剂空桶产生量约为 0.1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，项目不饱和聚酯树脂及固化剂废包装桶产生量为0.6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A0AB4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液压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油200kg/桶，每年使用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桶，</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每年更换一次，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液压油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产生量约0.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废油桶16kg/个，产生量0.0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液压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液压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油桶暂存于厂区危废暂存间，定期由有资质的单位处置。</w:t>
            </w:r>
          </w:p>
          <w:p w14:paraId="1F3FC0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0kg/桶，每年使用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桶，废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油产生量约0.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油桶16kg/个，产生量0.016t/a；废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润滑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油桶暂存于厂区危废暂存间，定期由有资质的单位处置。</w:t>
            </w:r>
          </w:p>
          <w:p w14:paraId="43A07B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）废活性炭：</w:t>
            </w:r>
          </w:p>
          <w:p w14:paraId="2227A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采用蜂窝状活性炭，其碘值大于650mg/g，根据河北省生态环境厅2022年7月印发的《河北省涉VOCs工业企业常用治理技术指南》(冀环应急[2022]140号)要求：蜂窝活性炭填充量与每小时处理废气量体积之比宜不小于1：5000，每1万N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/h废气处理蜂窝活性炭吸附截面积宜不小于2.3m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255E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drawing>
                <wp:anchor distT="0" distB="0" distL="0" distR="0" simplePos="0" relativeHeight="251683840" behindDoc="0" locked="0" layoutInCell="1" allowOverlap="1">
                  <wp:simplePos x="0" y="0"/>
                  <wp:positionH relativeFrom="column">
                    <wp:posOffset>755015</wp:posOffset>
                  </wp:positionH>
                  <wp:positionV relativeFrom="paragraph">
                    <wp:posOffset>1827530</wp:posOffset>
                  </wp:positionV>
                  <wp:extent cx="1042670" cy="395605"/>
                  <wp:effectExtent l="0" t="0" r="5080" b="4445"/>
                  <wp:wrapNone/>
                  <wp:docPr id="1288" name="图片 46"/>
                  <wp:cNvGraphicFramePr/>
                  <a:graphic xmlns:a="http://schemas.openxmlformats.org/drawingml/2006/main">
                    <a:graphicData uri="http://schemas.openxmlformats.org/drawingml/2006/picture">
                      <pic:pic xmlns:pic="http://schemas.openxmlformats.org/drawingml/2006/picture">
                        <pic:nvPicPr>
                          <pic:cNvPr id="1288" name="图片 46"/>
                          <pic:cNvPicPr/>
                        </pic:nvPicPr>
                        <pic:blipFill>
                          <a:blip r:embed="rId72" cstate="print"/>
                          <a:srcRect/>
                          <a:stretch>
                            <a:fillRect/>
                          </a:stretch>
                        </pic:blipFill>
                        <pic:spPr>
                          <a:xfrm>
                            <a:off x="0" y="0"/>
                            <a:ext cx="1042670" cy="395604"/>
                          </a:xfrm>
                          <a:prstGeom prst="rect">
                            <a:avLst/>
                          </a:prstGeom>
                          <a:ln>
                            <a:noFill/>
                          </a:ln>
                        </pic:spPr>
                      </pic:pic>
                    </a:graphicData>
                  </a:graphic>
                </wp:anchor>
              </w:drawing>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有机废气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采用“二级活性炭吸附”处理有机废气，会产生一定量的废活性炭，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各废气治理设施</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活性炭填充量</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见表4-13所示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，活性炭填充量与处理气量之比为1：5000，满足要求，根据设备厂家提供资料，活性炭密度约为0.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活性炭吸附到饱和后会严重影响废气治理效果，因此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需定期更换活性炭。根据《河北省涉VOCs工业企业常用治理技术指南》相关内容，活性炭更换周期按下式计算：</w:t>
            </w:r>
          </w:p>
          <w:p w14:paraId="137A01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48403C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T—更换周期，d；</w:t>
            </w:r>
          </w:p>
          <w:p w14:paraId="40D7F2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G—活性炭重量，t；</w:t>
            </w:r>
          </w:p>
          <w:p w14:paraId="290EB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C—废气</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浓度，</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mg/m</w:t>
            </w:r>
            <w:r>
              <w:rPr>
                <w:rFonts w:hint="default" w:ascii="Times New Roman" w:hAnsi="Times New Roman" w:eastAsia="宋体" w:cs="Times New Roman"/>
                <w:snapToGrid/>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79BC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Q—风量，m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t>
            </w:r>
          </w:p>
          <w:p w14:paraId="4F376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—生产时间，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h/d；</w:t>
            </w:r>
          </w:p>
          <w:p w14:paraId="52757D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w:t>
            </w:r>
            <w:r>
              <w:rPr>
                <w:rFonts w:hint="eastAsia" w:ascii="Times New Roman" w:hAnsi="Times New Roman" w:eastAsia="宋体" w:cs="Times New Roman"/>
                <w:b/>
                <w:bCs/>
                <w:snapToGrid/>
                <w:color w:val="auto"/>
                <w:kern w:val="2"/>
                <w:sz w:val="24"/>
                <w:szCs w:val="24"/>
                <w:highlight w:val="none"/>
                <w:lang w:val="en-US" w:eastAsia="zh-CN"/>
              </w:rPr>
              <w:t>4</w:t>
            </w:r>
            <w:r>
              <w:rPr>
                <w:rFonts w:hint="default" w:ascii="Times New Roman" w:hAnsi="Times New Roman" w:eastAsia="宋体" w:cs="Times New Roman"/>
                <w:b/>
                <w:bCs/>
                <w:snapToGrid/>
                <w:color w:val="auto"/>
                <w:kern w:val="2"/>
                <w:sz w:val="24"/>
                <w:szCs w:val="24"/>
                <w:highlight w:val="none"/>
                <w:lang w:val="en-US" w:eastAsia="zh-CN"/>
              </w:rPr>
              <w:t>-</w:t>
            </w:r>
            <w:r>
              <w:rPr>
                <w:rFonts w:hint="eastAsia" w:ascii="Times New Roman" w:hAnsi="Times New Roman" w:eastAsia="宋体" w:cs="Times New Roman"/>
                <w:b/>
                <w:bCs/>
                <w:snapToGrid/>
                <w:color w:val="auto"/>
                <w:kern w:val="2"/>
                <w:sz w:val="24"/>
                <w:szCs w:val="24"/>
                <w:highlight w:val="none"/>
                <w:lang w:val="en-US" w:eastAsia="zh-CN"/>
              </w:rPr>
              <w:t>13</w:t>
            </w:r>
            <w:r>
              <w:rPr>
                <w:rFonts w:hint="default" w:ascii="Times New Roman" w:hAnsi="Times New Roman" w:eastAsia="宋体" w:cs="Times New Roman"/>
                <w:b/>
                <w:bCs/>
                <w:snapToGrid/>
                <w:color w:val="auto"/>
                <w:kern w:val="2"/>
                <w:sz w:val="24"/>
                <w:szCs w:val="24"/>
                <w:highlight w:val="none"/>
                <w:lang w:val="en-US" w:eastAsia="zh-CN"/>
              </w:rPr>
              <w:t xml:space="preserve">    </w:t>
            </w:r>
            <w:r>
              <w:rPr>
                <w:rFonts w:hint="eastAsia" w:ascii="Times New Roman" w:hAnsi="Times New Roman" w:eastAsia="宋体" w:cs="Times New Roman"/>
                <w:b/>
                <w:bCs/>
                <w:snapToGrid/>
                <w:color w:val="auto"/>
                <w:kern w:val="2"/>
                <w:sz w:val="24"/>
                <w:szCs w:val="24"/>
                <w:highlight w:val="none"/>
                <w:lang w:val="en-US" w:eastAsia="zh-CN"/>
              </w:rPr>
              <w:t>废活性炭量计算</w:t>
            </w:r>
            <w:r>
              <w:rPr>
                <w:rFonts w:hint="default" w:ascii="Times New Roman" w:hAnsi="Times New Roman" w:eastAsia="宋体" w:cs="Times New Roman"/>
                <w:b/>
                <w:bCs/>
                <w:snapToGrid/>
                <w:color w:val="auto"/>
                <w:kern w:val="2"/>
                <w:sz w:val="24"/>
                <w:szCs w:val="24"/>
                <w:highlight w:val="none"/>
                <w:lang w:val="en-US" w:eastAsia="zh-CN"/>
              </w:rPr>
              <w:t>表</w:t>
            </w:r>
          </w:p>
          <w:tbl>
            <w:tblPr>
              <w:tblStyle w:val="31"/>
              <w:tblW w:w="79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1011"/>
              <w:gridCol w:w="969"/>
              <w:gridCol w:w="1160"/>
              <w:gridCol w:w="850"/>
              <w:gridCol w:w="804"/>
              <w:gridCol w:w="804"/>
              <w:gridCol w:w="911"/>
            </w:tblGrid>
            <w:tr w14:paraId="7AA24A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01" w:type="dxa"/>
                  <w:tcBorders>
                    <w:tl2br w:val="nil"/>
                    <w:tr2bl w:val="nil"/>
                  </w:tcBorders>
                  <w:vAlign w:val="center"/>
                </w:tcPr>
                <w:p w14:paraId="059199CD">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项目</w:t>
                  </w:r>
                </w:p>
              </w:tc>
              <w:tc>
                <w:tcPr>
                  <w:tcW w:w="1011" w:type="dxa"/>
                  <w:tcBorders>
                    <w:tl2br w:val="nil"/>
                    <w:tr2bl w:val="nil"/>
                  </w:tcBorders>
                  <w:shd w:val="clear" w:color="auto" w:fill="auto"/>
                  <w:vAlign w:val="center"/>
                </w:tcPr>
                <w:p w14:paraId="7907D2FF">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eastAsia="zh-CN"/>
                      <w14:textFill>
                        <w14:solidFill>
                          <w14:schemeClr w14:val="tx1"/>
                        </w14:solidFill>
                      </w14:textFill>
                    </w:rPr>
                    <w:t>废气量</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（m</w:t>
                  </w:r>
                  <w:r>
                    <w:rPr>
                      <w:rFonts w:hint="default" w:ascii="Times New Roman" w:hAnsi="Times New Roman" w:eastAsia="宋体" w:cs="Times New Roman"/>
                      <w:snapToGrid/>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h</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w:t>
                  </w:r>
                </w:p>
              </w:tc>
              <w:tc>
                <w:tcPr>
                  <w:tcW w:w="969" w:type="dxa"/>
                  <w:tcBorders>
                    <w:tl2br w:val="nil"/>
                    <w:tr2bl w:val="nil"/>
                  </w:tcBorders>
                  <w:shd w:val="clear" w:color="auto" w:fill="auto"/>
                  <w:vAlign w:val="center"/>
                </w:tcPr>
                <w:p w14:paraId="5166C6AF">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活性炭</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填充量（t）</w:t>
                  </w:r>
                </w:p>
              </w:tc>
              <w:tc>
                <w:tcPr>
                  <w:tcW w:w="1160" w:type="dxa"/>
                  <w:tcBorders>
                    <w:tl2br w:val="nil"/>
                    <w:tr2bl w:val="nil"/>
                  </w:tcBorders>
                  <w:shd w:val="clear" w:color="auto" w:fill="auto"/>
                  <w:vAlign w:val="center"/>
                </w:tcPr>
                <w:p w14:paraId="2E6ACAC8">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非甲烷总烃排放</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浓度</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(mg/m</w:t>
                  </w:r>
                  <w:r>
                    <w:rPr>
                      <w:rFonts w:hint="default" w:ascii="Times New Roman" w:hAnsi="Times New Roman" w:eastAsia="宋体" w:cs="Times New Roman"/>
                      <w:snapToGrid/>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eastAsia="宋体" w:cs="Times New Roman"/>
                      <w:snapToGrid/>
                      <w:color w:val="000000" w:themeColor="text1"/>
                      <w:kern w:val="2"/>
                      <w:sz w:val="21"/>
                      <w:szCs w:val="21"/>
                      <w:highlight w:val="none"/>
                      <w14:textFill>
                        <w14:solidFill>
                          <w14:schemeClr w14:val="tx1"/>
                        </w14:solidFill>
                      </w14:textFill>
                    </w:rPr>
                    <w:t>)</w:t>
                  </w:r>
                </w:p>
              </w:tc>
              <w:tc>
                <w:tcPr>
                  <w:tcW w:w="850" w:type="dxa"/>
                  <w:tcBorders>
                    <w:tl2br w:val="nil"/>
                    <w:tr2bl w:val="nil"/>
                  </w:tcBorders>
                  <w:vAlign w:val="center"/>
                </w:tcPr>
                <w:p w14:paraId="290C6A37">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更换周期</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（d）</w:t>
                  </w:r>
                </w:p>
              </w:tc>
              <w:tc>
                <w:tcPr>
                  <w:tcW w:w="804" w:type="dxa"/>
                  <w:tcBorders>
                    <w:tl2br w:val="nil"/>
                    <w:tr2bl w:val="nil"/>
                  </w:tcBorders>
                  <w:vAlign w:val="center"/>
                </w:tcPr>
                <w:p w14:paraId="3501ED10">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年产生量（t）</w:t>
                  </w:r>
                </w:p>
              </w:tc>
              <w:tc>
                <w:tcPr>
                  <w:tcW w:w="804" w:type="dxa"/>
                  <w:tcBorders>
                    <w:tl2br w:val="nil"/>
                    <w:tr2bl w:val="nil"/>
                  </w:tcBorders>
                  <w:vAlign w:val="center"/>
                </w:tcPr>
                <w:p w14:paraId="07C5D121">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年吸附量（t）</w:t>
                  </w:r>
                </w:p>
              </w:tc>
              <w:tc>
                <w:tcPr>
                  <w:tcW w:w="911" w:type="dxa"/>
                  <w:tcBorders>
                    <w:tl2br w:val="nil"/>
                    <w:tr2bl w:val="nil"/>
                  </w:tcBorders>
                  <w:vAlign w:val="center"/>
                </w:tcPr>
                <w:p w14:paraId="570E9D7C">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年更换废活性炭量（t）</w:t>
                  </w:r>
                </w:p>
              </w:tc>
            </w:tr>
            <w:tr w14:paraId="3D8A36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01" w:type="dxa"/>
                  <w:tcBorders>
                    <w:tl2br w:val="nil"/>
                    <w:tr2bl w:val="nil"/>
                  </w:tcBorders>
                  <w:shd w:val="clear" w:color="auto" w:fill="auto"/>
                  <w:vAlign w:val="center"/>
                </w:tcPr>
                <w:p w14:paraId="1000DD47">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上料、搅拌捏合、压制成型、晾干修边</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废气</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治理设施</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A00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11" w:type="dxa"/>
                  <w:tcBorders>
                    <w:tl2br w:val="nil"/>
                    <w:tr2bl w:val="nil"/>
                  </w:tcBorders>
                  <w:shd w:val="clear" w:color="auto" w:fill="auto"/>
                  <w:vAlign w:val="center"/>
                </w:tcPr>
                <w:p w14:paraId="0847B433">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0000</w:t>
                  </w:r>
                </w:p>
              </w:tc>
              <w:tc>
                <w:tcPr>
                  <w:tcW w:w="969" w:type="dxa"/>
                  <w:tcBorders>
                    <w:tl2br w:val="nil"/>
                    <w:tr2bl w:val="nil"/>
                  </w:tcBorders>
                  <w:shd w:val="clear" w:color="auto" w:fill="auto"/>
                  <w:vAlign w:val="center"/>
                </w:tcPr>
                <w:p w14:paraId="04F09F75">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p>
              </w:tc>
              <w:tc>
                <w:tcPr>
                  <w:tcW w:w="1160" w:type="dxa"/>
                  <w:tcBorders>
                    <w:tl2br w:val="nil"/>
                    <w:tr2bl w:val="nil"/>
                  </w:tcBorders>
                  <w:shd w:val="clear" w:color="auto" w:fill="auto"/>
                  <w:vAlign w:val="center"/>
                </w:tcPr>
                <w:p w14:paraId="5930971A">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3.46</w:t>
                  </w:r>
                </w:p>
              </w:tc>
              <w:tc>
                <w:tcPr>
                  <w:tcW w:w="850" w:type="dxa"/>
                  <w:tcBorders>
                    <w:tl2br w:val="nil"/>
                    <w:tr2bl w:val="nil"/>
                  </w:tcBorders>
                  <w:vAlign w:val="center"/>
                </w:tcPr>
                <w:p w14:paraId="087DBA87">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 xml:space="preserve">180.6 </w:t>
                  </w:r>
                </w:p>
              </w:tc>
              <w:tc>
                <w:tcPr>
                  <w:tcW w:w="804" w:type="dxa"/>
                  <w:tcBorders>
                    <w:tl2br w:val="nil"/>
                    <w:tr2bl w:val="nil"/>
                  </w:tcBorders>
                  <w:vAlign w:val="center"/>
                </w:tcPr>
                <w:p w14:paraId="7F95DBD8">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3.33</w:t>
                  </w:r>
                </w:p>
              </w:tc>
              <w:tc>
                <w:tcPr>
                  <w:tcW w:w="804" w:type="dxa"/>
                  <w:tcBorders>
                    <w:tl2br w:val="nil"/>
                    <w:tr2bl w:val="nil"/>
                  </w:tcBorders>
                  <w:vAlign w:val="center"/>
                </w:tcPr>
                <w:p w14:paraId="36D17560">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 xml:space="preserve">1.494 </w:t>
                  </w:r>
                </w:p>
              </w:tc>
              <w:tc>
                <w:tcPr>
                  <w:tcW w:w="911" w:type="dxa"/>
                  <w:tcBorders>
                    <w:tl2br w:val="nil"/>
                    <w:tr2bl w:val="nil"/>
                  </w:tcBorders>
                  <w:vAlign w:val="center"/>
                </w:tcPr>
                <w:p w14:paraId="4D399D37">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4.827</w:t>
                  </w:r>
                </w:p>
              </w:tc>
            </w:tr>
            <w:tr w14:paraId="4B704E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910" w:type="dxa"/>
                  <w:gridSpan w:val="8"/>
                  <w:tcBorders>
                    <w:tl2br w:val="nil"/>
                    <w:tr2bl w:val="nil"/>
                  </w:tcBorders>
                  <w:shd w:val="clear" w:color="auto" w:fill="auto"/>
                  <w:vAlign w:val="center"/>
                </w:tcPr>
                <w:p w14:paraId="72396F10">
                  <w:pPr>
                    <w:keepNext w:val="0"/>
                    <w:keepLines w:val="0"/>
                    <w:pageBreakBefore w:val="0"/>
                    <w:widowControl w:val="0"/>
                    <w:suppressLineNumbers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注：废活性炭量=活性炭填充量+更换时已吸附的有机物量；</w:t>
                  </w:r>
                </w:p>
              </w:tc>
            </w:tr>
          </w:tbl>
          <w:p w14:paraId="2C31C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根据上</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计算可知，每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活性炭更换量为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4.827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a。建设单位将其收集至危废暂存间暂存，定期由有资质的单位处理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26FFAC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表4-1</w:t>
            </w:r>
            <w:r>
              <w:rPr>
                <w:rFonts w:hint="eastAsia" w:ascii="Times New Roman" w:hAnsi="Times New Roman" w:eastAsia="宋体" w:cs="Times New Roman"/>
                <w:b/>
                <w:bCs/>
                <w:snapToGrid/>
                <w:color w:val="auto"/>
                <w:kern w:val="2"/>
                <w:sz w:val="24"/>
                <w:szCs w:val="24"/>
                <w:highlight w:val="none"/>
                <w:lang w:val="en-US" w:eastAsia="zh-CN"/>
              </w:rPr>
              <w:t>4</w:t>
            </w:r>
            <w:r>
              <w:rPr>
                <w:rFonts w:hint="default" w:ascii="Times New Roman" w:hAnsi="Times New Roman" w:eastAsia="宋体" w:cs="Times New Roman"/>
                <w:b/>
                <w:bCs/>
                <w:snapToGrid/>
                <w:color w:val="auto"/>
                <w:kern w:val="2"/>
                <w:sz w:val="24"/>
                <w:szCs w:val="24"/>
                <w:highlight w:val="none"/>
                <w:lang w:val="en-US" w:eastAsia="zh-CN"/>
              </w:rPr>
              <w:t xml:space="preserve">     一般固体废物汇总表</w:t>
            </w:r>
          </w:p>
          <w:tbl>
            <w:tblPr>
              <w:tblStyle w:val="3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541"/>
              <w:gridCol w:w="1306"/>
              <w:gridCol w:w="775"/>
              <w:gridCol w:w="1452"/>
              <w:gridCol w:w="934"/>
              <w:gridCol w:w="2202"/>
              <w:gridCol w:w="584"/>
            </w:tblGrid>
            <w:tr w14:paraId="6FE111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47" w:type="pct"/>
                  <w:tcBorders>
                    <w:tl2br w:val="nil"/>
                    <w:tr2bl w:val="nil"/>
                  </w:tcBorders>
                  <w:vAlign w:val="center"/>
                </w:tcPr>
                <w:p w14:paraId="69D01A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属性</w:t>
                  </w:r>
                </w:p>
              </w:tc>
              <w:tc>
                <w:tcPr>
                  <w:tcW w:w="837" w:type="pct"/>
                  <w:tcBorders>
                    <w:tl2br w:val="nil"/>
                    <w:tr2bl w:val="nil"/>
                  </w:tcBorders>
                  <w:vAlign w:val="center"/>
                </w:tcPr>
                <w:p w14:paraId="3A5CC9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名称</w:t>
                  </w:r>
                </w:p>
              </w:tc>
              <w:tc>
                <w:tcPr>
                  <w:tcW w:w="497" w:type="pct"/>
                  <w:tcBorders>
                    <w:tl2br w:val="nil"/>
                    <w:tr2bl w:val="nil"/>
                  </w:tcBorders>
                  <w:vAlign w:val="center"/>
                </w:tcPr>
                <w:p w14:paraId="4228E3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产生量t/a</w:t>
                  </w:r>
                </w:p>
              </w:tc>
              <w:tc>
                <w:tcPr>
                  <w:tcW w:w="931" w:type="pct"/>
                  <w:tcBorders>
                    <w:tl2br w:val="nil"/>
                    <w:tr2bl w:val="nil"/>
                  </w:tcBorders>
                  <w:vAlign w:val="center"/>
                </w:tcPr>
                <w:p w14:paraId="316A40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代码</w:t>
                  </w:r>
                </w:p>
              </w:tc>
              <w:tc>
                <w:tcPr>
                  <w:tcW w:w="599" w:type="pct"/>
                  <w:tcBorders>
                    <w:tl2br w:val="nil"/>
                    <w:tr2bl w:val="nil"/>
                  </w:tcBorders>
                  <w:vAlign w:val="center"/>
                </w:tcPr>
                <w:p w14:paraId="1D3542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物理性状</w:t>
                  </w:r>
                </w:p>
              </w:tc>
              <w:tc>
                <w:tcPr>
                  <w:tcW w:w="1412" w:type="pct"/>
                  <w:tcBorders>
                    <w:tl2br w:val="nil"/>
                    <w:tr2bl w:val="nil"/>
                  </w:tcBorders>
                  <w:vAlign w:val="center"/>
                </w:tcPr>
                <w:p w14:paraId="6196A9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处置措施</w:t>
                  </w:r>
                </w:p>
              </w:tc>
              <w:tc>
                <w:tcPr>
                  <w:tcW w:w="374" w:type="pct"/>
                  <w:tcBorders>
                    <w:tl2br w:val="nil"/>
                    <w:tr2bl w:val="nil"/>
                  </w:tcBorders>
                  <w:vAlign w:val="center"/>
                </w:tcPr>
                <w:p w14:paraId="16A004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贮存方式</w:t>
                  </w:r>
                </w:p>
              </w:tc>
            </w:tr>
            <w:tr w14:paraId="34E1E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5" w:hRule="atLeast"/>
                <w:jc w:val="center"/>
              </w:trPr>
              <w:tc>
                <w:tcPr>
                  <w:tcW w:w="347" w:type="pct"/>
                  <w:vMerge w:val="restart"/>
                  <w:tcBorders>
                    <w:tl2br w:val="nil"/>
                    <w:tr2bl w:val="nil"/>
                  </w:tcBorders>
                  <w:vAlign w:val="center"/>
                </w:tcPr>
                <w:p w14:paraId="1BBEA1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一般固体废物</w:t>
                  </w:r>
                </w:p>
              </w:tc>
              <w:tc>
                <w:tcPr>
                  <w:tcW w:w="837" w:type="pct"/>
                  <w:tcBorders>
                    <w:tl2br w:val="nil"/>
                    <w:tr2bl w:val="nil"/>
                  </w:tcBorders>
                  <w:vAlign w:val="center"/>
                </w:tcPr>
                <w:p w14:paraId="76C272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生活垃圾</w:t>
                  </w:r>
                </w:p>
              </w:tc>
              <w:tc>
                <w:tcPr>
                  <w:tcW w:w="497" w:type="pct"/>
                  <w:tcBorders>
                    <w:tl2br w:val="nil"/>
                    <w:tr2bl w:val="nil"/>
                  </w:tcBorders>
                  <w:vAlign w:val="center"/>
                </w:tcPr>
                <w:p w14:paraId="1CD340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14:textFill>
                        <w14:solidFill>
                          <w14:schemeClr w14:val="tx1"/>
                        </w14:solidFill>
                      </w14:textFill>
                    </w:rPr>
                  </w:pP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1.2</w:t>
                  </w:r>
                </w:p>
              </w:tc>
              <w:tc>
                <w:tcPr>
                  <w:tcW w:w="931" w:type="pct"/>
                  <w:tcBorders>
                    <w:tl2br w:val="nil"/>
                    <w:tr2bl w:val="nil"/>
                  </w:tcBorders>
                  <w:vAlign w:val="center"/>
                </w:tcPr>
                <w:p w14:paraId="3ABE99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900-002-S61、900-001-S62</w:t>
                  </w:r>
                </w:p>
                <w:p w14:paraId="2F517F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900-002-S62</w:t>
                  </w:r>
                </w:p>
              </w:tc>
              <w:tc>
                <w:tcPr>
                  <w:tcW w:w="599" w:type="pct"/>
                  <w:tcBorders>
                    <w:tl2br w:val="nil"/>
                    <w:tr2bl w:val="nil"/>
                  </w:tcBorders>
                  <w:vAlign w:val="center"/>
                </w:tcPr>
                <w:p w14:paraId="6FDCC1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固体</w:t>
                  </w:r>
                </w:p>
              </w:tc>
              <w:tc>
                <w:tcPr>
                  <w:tcW w:w="1412" w:type="pct"/>
                  <w:tcBorders>
                    <w:tl2br w:val="nil"/>
                    <w:tr2bl w:val="nil"/>
                  </w:tcBorders>
                  <w:vAlign w:val="center"/>
                </w:tcPr>
                <w:p w14:paraId="400594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集中收集后交环卫部门处理</w:t>
                  </w:r>
                </w:p>
              </w:tc>
              <w:tc>
                <w:tcPr>
                  <w:tcW w:w="374" w:type="pct"/>
                  <w:tcBorders>
                    <w:tl2br w:val="nil"/>
                    <w:tr2bl w:val="nil"/>
                  </w:tcBorders>
                  <w:vAlign w:val="center"/>
                </w:tcPr>
                <w:p w14:paraId="01EF63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桶装</w:t>
                  </w:r>
                </w:p>
              </w:tc>
            </w:tr>
            <w:tr w14:paraId="41E9C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9" w:hRule="atLeast"/>
                <w:jc w:val="center"/>
              </w:trPr>
              <w:tc>
                <w:tcPr>
                  <w:tcW w:w="347" w:type="pct"/>
                  <w:vMerge w:val="continue"/>
                  <w:tcBorders>
                    <w:tl2br w:val="nil"/>
                    <w:tr2bl w:val="nil"/>
                  </w:tcBorders>
                  <w:vAlign w:val="center"/>
                </w:tcPr>
                <w:p w14:paraId="182DE4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837" w:type="pct"/>
                  <w:tcBorders>
                    <w:tl2br w:val="nil"/>
                    <w:tr2bl w:val="nil"/>
                  </w:tcBorders>
                  <w:shd w:val="clear" w:color="auto" w:fill="auto"/>
                  <w:vAlign w:val="center"/>
                </w:tcPr>
                <w:p w14:paraId="211C5E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废包装</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袋</w:t>
                  </w:r>
                </w:p>
              </w:tc>
              <w:tc>
                <w:tcPr>
                  <w:tcW w:w="497" w:type="pct"/>
                  <w:tcBorders>
                    <w:tl2br w:val="nil"/>
                    <w:tr2bl w:val="nil"/>
                  </w:tcBorders>
                  <w:shd w:val="clear" w:color="auto" w:fill="auto"/>
                  <w:vAlign w:val="center"/>
                </w:tcPr>
                <w:p w14:paraId="54787A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0.92</w:t>
                  </w:r>
                </w:p>
              </w:tc>
              <w:tc>
                <w:tcPr>
                  <w:tcW w:w="931" w:type="pct"/>
                  <w:tcBorders>
                    <w:tl2br w:val="nil"/>
                    <w:tr2bl w:val="nil"/>
                  </w:tcBorders>
                  <w:shd w:val="clear" w:color="auto" w:fill="auto"/>
                  <w:vAlign w:val="center"/>
                </w:tcPr>
                <w:p w14:paraId="7CE99E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900-099-S59</w:t>
                  </w:r>
                </w:p>
              </w:tc>
              <w:tc>
                <w:tcPr>
                  <w:tcW w:w="599" w:type="pct"/>
                  <w:tcBorders>
                    <w:tl2br w:val="nil"/>
                    <w:tr2bl w:val="nil"/>
                  </w:tcBorders>
                  <w:shd w:val="clear" w:color="auto" w:fill="auto"/>
                  <w:vAlign w:val="center"/>
                </w:tcPr>
                <w:p w14:paraId="06A821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37" w:firstLineChars="18"/>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固体</w:t>
                  </w:r>
                </w:p>
              </w:tc>
              <w:tc>
                <w:tcPr>
                  <w:tcW w:w="1412" w:type="pct"/>
                  <w:vMerge w:val="restart"/>
                  <w:tcBorders>
                    <w:tl2br w:val="nil"/>
                    <w:tr2bl w:val="nil"/>
                  </w:tcBorders>
                  <w:vAlign w:val="center"/>
                </w:tcPr>
                <w:p w14:paraId="53F8A7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暂存于一般固废间中，</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集中收集后外售</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综合利用</w:t>
                  </w:r>
                </w:p>
              </w:tc>
              <w:tc>
                <w:tcPr>
                  <w:tcW w:w="374" w:type="pct"/>
                  <w:tcBorders>
                    <w:tl2br w:val="nil"/>
                    <w:tr2bl w:val="nil"/>
                  </w:tcBorders>
                  <w:vAlign w:val="center"/>
                </w:tcPr>
                <w:p w14:paraId="4E10ED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袋装</w:t>
                  </w:r>
                </w:p>
              </w:tc>
            </w:tr>
            <w:tr w14:paraId="4D7DFC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84" w:hRule="atLeast"/>
                <w:jc w:val="center"/>
              </w:trPr>
              <w:tc>
                <w:tcPr>
                  <w:tcW w:w="347" w:type="pct"/>
                  <w:vMerge w:val="continue"/>
                  <w:tcBorders>
                    <w:tl2br w:val="nil"/>
                    <w:tr2bl w:val="nil"/>
                  </w:tcBorders>
                  <w:vAlign w:val="center"/>
                </w:tcPr>
                <w:p w14:paraId="3EC93B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837" w:type="pct"/>
                  <w:tcBorders>
                    <w:tl2br w:val="nil"/>
                    <w:tr2bl w:val="nil"/>
                  </w:tcBorders>
                  <w:shd w:val="clear" w:color="auto" w:fill="auto"/>
                  <w:vAlign w:val="center"/>
                </w:tcPr>
                <w:p w14:paraId="0E0885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废</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边角料</w:t>
                  </w:r>
                </w:p>
              </w:tc>
              <w:tc>
                <w:tcPr>
                  <w:tcW w:w="497" w:type="pct"/>
                  <w:tcBorders>
                    <w:tl2br w:val="nil"/>
                    <w:tr2bl w:val="nil"/>
                  </w:tcBorders>
                  <w:shd w:val="clear" w:color="auto" w:fill="auto"/>
                  <w:vAlign w:val="center"/>
                </w:tcPr>
                <w:p w14:paraId="193575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4.461</w:t>
                  </w:r>
                </w:p>
              </w:tc>
              <w:tc>
                <w:tcPr>
                  <w:tcW w:w="931" w:type="pct"/>
                  <w:tcBorders>
                    <w:tl2br w:val="nil"/>
                    <w:tr2bl w:val="nil"/>
                  </w:tcBorders>
                  <w:shd w:val="clear" w:color="auto" w:fill="auto"/>
                  <w:vAlign w:val="center"/>
                </w:tcPr>
                <w:p w14:paraId="368116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900-003-S17</w:t>
                  </w:r>
                </w:p>
              </w:tc>
              <w:tc>
                <w:tcPr>
                  <w:tcW w:w="599" w:type="pct"/>
                  <w:tcBorders>
                    <w:tl2br w:val="nil"/>
                    <w:tr2bl w:val="nil"/>
                  </w:tcBorders>
                  <w:shd w:val="clear" w:color="auto" w:fill="auto"/>
                  <w:vAlign w:val="center"/>
                </w:tcPr>
                <w:p w14:paraId="36AE2E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固体</w:t>
                  </w:r>
                </w:p>
              </w:tc>
              <w:tc>
                <w:tcPr>
                  <w:tcW w:w="1412" w:type="pct"/>
                  <w:vMerge w:val="continue"/>
                  <w:tcBorders>
                    <w:tl2br w:val="nil"/>
                    <w:tr2bl w:val="nil"/>
                  </w:tcBorders>
                  <w:vAlign w:val="center"/>
                </w:tcPr>
                <w:p w14:paraId="5FD5BE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374" w:type="pct"/>
                  <w:tcBorders>
                    <w:tl2br w:val="nil"/>
                    <w:tr2bl w:val="nil"/>
                  </w:tcBorders>
                  <w:vAlign w:val="center"/>
                </w:tcPr>
                <w:p w14:paraId="45556F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袋装</w:t>
                  </w:r>
                </w:p>
              </w:tc>
            </w:tr>
            <w:tr w14:paraId="15CEB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0" w:hRule="atLeast"/>
                <w:jc w:val="center"/>
              </w:trPr>
              <w:tc>
                <w:tcPr>
                  <w:tcW w:w="347" w:type="pct"/>
                  <w:vMerge w:val="continue"/>
                  <w:tcBorders>
                    <w:tl2br w:val="nil"/>
                    <w:tr2bl w:val="nil"/>
                  </w:tcBorders>
                  <w:vAlign w:val="center"/>
                </w:tcPr>
                <w:p w14:paraId="7AC938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837" w:type="pct"/>
                  <w:tcBorders>
                    <w:tl2br w:val="nil"/>
                    <w:tr2bl w:val="nil"/>
                  </w:tcBorders>
                  <w:shd w:val="clear" w:color="auto" w:fill="auto"/>
                  <w:vAlign w:val="center"/>
                </w:tcPr>
                <w:p w14:paraId="2A88B7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不合格品</w:t>
                  </w:r>
                </w:p>
              </w:tc>
              <w:tc>
                <w:tcPr>
                  <w:tcW w:w="497" w:type="pct"/>
                  <w:tcBorders>
                    <w:tl2br w:val="nil"/>
                    <w:tr2bl w:val="nil"/>
                  </w:tcBorders>
                  <w:shd w:val="clear" w:color="auto" w:fill="auto"/>
                  <w:vAlign w:val="center"/>
                </w:tcPr>
                <w:p w14:paraId="530BA8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6.45</w:t>
                  </w:r>
                </w:p>
              </w:tc>
              <w:tc>
                <w:tcPr>
                  <w:tcW w:w="931" w:type="pct"/>
                  <w:tcBorders>
                    <w:tl2br w:val="nil"/>
                    <w:tr2bl w:val="nil"/>
                  </w:tcBorders>
                  <w:shd w:val="clear" w:color="auto" w:fill="auto"/>
                  <w:vAlign w:val="center"/>
                </w:tcPr>
                <w:p w14:paraId="67B5F4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900-003-S17</w:t>
                  </w:r>
                </w:p>
              </w:tc>
              <w:tc>
                <w:tcPr>
                  <w:tcW w:w="599" w:type="pct"/>
                  <w:tcBorders>
                    <w:tl2br w:val="nil"/>
                    <w:tr2bl w:val="nil"/>
                  </w:tcBorders>
                  <w:shd w:val="clear" w:color="auto" w:fill="auto"/>
                  <w:vAlign w:val="center"/>
                </w:tcPr>
                <w:p w14:paraId="361157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固体</w:t>
                  </w:r>
                </w:p>
              </w:tc>
              <w:tc>
                <w:tcPr>
                  <w:tcW w:w="1412" w:type="pct"/>
                  <w:vMerge w:val="continue"/>
                  <w:tcBorders>
                    <w:tl2br w:val="nil"/>
                    <w:tr2bl w:val="nil"/>
                  </w:tcBorders>
                  <w:vAlign w:val="center"/>
                </w:tcPr>
                <w:p w14:paraId="694745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74" w:type="pct"/>
                  <w:tcBorders>
                    <w:tl2br w:val="nil"/>
                    <w:tr2bl w:val="nil"/>
                  </w:tcBorders>
                  <w:vAlign w:val="center"/>
                </w:tcPr>
                <w:p w14:paraId="048E75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袋装</w:t>
                  </w:r>
                </w:p>
              </w:tc>
            </w:tr>
            <w:tr w14:paraId="31E32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5" w:hRule="atLeast"/>
                <w:jc w:val="center"/>
              </w:trPr>
              <w:tc>
                <w:tcPr>
                  <w:tcW w:w="347" w:type="pct"/>
                  <w:vMerge w:val="continue"/>
                  <w:tcBorders>
                    <w:tl2br w:val="nil"/>
                    <w:tr2bl w:val="nil"/>
                  </w:tcBorders>
                  <w:vAlign w:val="center"/>
                </w:tcPr>
                <w:p w14:paraId="263B73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837" w:type="pct"/>
                  <w:tcBorders>
                    <w:tl2br w:val="nil"/>
                    <w:tr2bl w:val="nil"/>
                  </w:tcBorders>
                  <w:shd w:val="clear" w:color="auto" w:fill="auto"/>
                  <w:vAlign w:val="center"/>
                </w:tcPr>
                <w:p w14:paraId="12C20B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废</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旧</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布</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袋</w:t>
                  </w:r>
                </w:p>
              </w:tc>
              <w:tc>
                <w:tcPr>
                  <w:tcW w:w="497" w:type="pct"/>
                  <w:tcBorders>
                    <w:tl2br w:val="nil"/>
                    <w:tr2bl w:val="nil"/>
                  </w:tcBorders>
                  <w:shd w:val="clear" w:color="auto" w:fill="auto"/>
                  <w:vAlign w:val="center"/>
                </w:tcPr>
                <w:p w14:paraId="0911D2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0.2</w:t>
                  </w:r>
                </w:p>
              </w:tc>
              <w:tc>
                <w:tcPr>
                  <w:tcW w:w="931" w:type="pct"/>
                  <w:tcBorders>
                    <w:tl2br w:val="nil"/>
                    <w:tr2bl w:val="nil"/>
                  </w:tcBorders>
                  <w:shd w:val="clear" w:color="auto" w:fill="auto"/>
                  <w:vAlign w:val="center"/>
                </w:tcPr>
                <w:p w14:paraId="430383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900-099-S59</w:t>
                  </w:r>
                </w:p>
              </w:tc>
              <w:tc>
                <w:tcPr>
                  <w:tcW w:w="599" w:type="pct"/>
                  <w:tcBorders>
                    <w:tl2br w:val="nil"/>
                    <w:tr2bl w:val="nil"/>
                  </w:tcBorders>
                  <w:shd w:val="clear" w:color="auto" w:fill="auto"/>
                  <w:vAlign w:val="center"/>
                </w:tcPr>
                <w:p w14:paraId="535916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固体</w:t>
                  </w:r>
                </w:p>
              </w:tc>
              <w:tc>
                <w:tcPr>
                  <w:tcW w:w="1412" w:type="pct"/>
                  <w:vMerge w:val="continue"/>
                  <w:tcBorders>
                    <w:tl2br w:val="nil"/>
                    <w:tr2bl w:val="nil"/>
                  </w:tcBorders>
                  <w:vAlign w:val="center"/>
                </w:tcPr>
                <w:p w14:paraId="12F0CC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74" w:type="pct"/>
                  <w:tcBorders>
                    <w:tl2br w:val="nil"/>
                    <w:tr2bl w:val="nil"/>
                  </w:tcBorders>
                  <w:vAlign w:val="center"/>
                </w:tcPr>
                <w:p w14:paraId="5C0F59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袋装</w:t>
                  </w:r>
                </w:p>
              </w:tc>
            </w:tr>
            <w:tr w14:paraId="68E42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3" w:hRule="atLeast"/>
                <w:jc w:val="center"/>
              </w:trPr>
              <w:tc>
                <w:tcPr>
                  <w:tcW w:w="347" w:type="pct"/>
                  <w:vMerge w:val="continue"/>
                  <w:tcBorders>
                    <w:tl2br w:val="nil"/>
                    <w:tr2bl w:val="nil"/>
                  </w:tcBorders>
                  <w:vAlign w:val="center"/>
                </w:tcPr>
                <w:p w14:paraId="47D7B8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837" w:type="pct"/>
                  <w:tcBorders>
                    <w:tl2br w:val="nil"/>
                    <w:tr2bl w:val="nil"/>
                  </w:tcBorders>
                  <w:shd w:val="clear" w:color="auto" w:fill="auto"/>
                  <w:vAlign w:val="center"/>
                </w:tcPr>
                <w:p w14:paraId="490859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除尘灰</w:t>
                  </w:r>
                </w:p>
              </w:tc>
              <w:tc>
                <w:tcPr>
                  <w:tcW w:w="497" w:type="pct"/>
                  <w:tcBorders>
                    <w:tl2br w:val="nil"/>
                    <w:tr2bl w:val="nil"/>
                  </w:tcBorders>
                  <w:shd w:val="clear" w:color="auto" w:fill="auto"/>
                  <w:vAlign w:val="center"/>
                </w:tcPr>
                <w:p w14:paraId="71D9D3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0.</w:t>
                  </w:r>
                  <w:r>
                    <w:rPr>
                      <w:rFonts w:hint="eastAsia" w:ascii="Times New Roman" w:hAnsi="Times New Roman" w:cs="Times New Roman"/>
                      <w:b w:val="0"/>
                      <w:bCs/>
                      <w:color w:val="000000" w:themeColor="text1"/>
                      <w:sz w:val="21"/>
                      <w:szCs w:val="21"/>
                      <w:highlight w:val="none"/>
                      <w:lang w:val="en-US" w:eastAsia="zh-CN"/>
                      <w14:textFill>
                        <w14:solidFill>
                          <w14:schemeClr w14:val="tx1"/>
                        </w14:solidFill>
                      </w14:textFill>
                    </w:rPr>
                    <w:t>322</w:t>
                  </w:r>
                </w:p>
              </w:tc>
              <w:tc>
                <w:tcPr>
                  <w:tcW w:w="931" w:type="pct"/>
                  <w:tcBorders>
                    <w:tl2br w:val="nil"/>
                    <w:tr2bl w:val="nil"/>
                  </w:tcBorders>
                  <w:shd w:val="clear" w:color="auto" w:fill="auto"/>
                  <w:vAlign w:val="center"/>
                </w:tcPr>
                <w:p w14:paraId="7BA026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900-099-S59</w:t>
                  </w:r>
                </w:p>
              </w:tc>
              <w:tc>
                <w:tcPr>
                  <w:tcW w:w="599" w:type="pct"/>
                  <w:tcBorders>
                    <w:tl2br w:val="nil"/>
                    <w:tr2bl w:val="nil"/>
                  </w:tcBorders>
                  <w:shd w:val="clear" w:color="auto" w:fill="auto"/>
                  <w:vAlign w:val="center"/>
                </w:tcPr>
                <w:p w14:paraId="6C0D9F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固体</w:t>
                  </w:r>
                </w:p>
              </w:tc>
              <w:tc>
                <w:tcPr>
                  <w:tcW w:w="1412" w:type="pct"/>
                  <w:vMerge w:val="continue"/>
                  <w:tcBorders>
                    <w:tl2br w:val="nil"/>
                    <w:tr2bl w:val="nil"/>
                  </w:tcBorders>
                  <w:vAlign w:val="center"/>
                </w:tcPr>
                <w:p w14:paraId="49A016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374" w:type="pct"/>
                  <w:tcBorders>
                    <w:tl2br w:val="nil"/>
                    <w:tr2bl w:val="nil"/>
                  </w:tcBorders>
                  <w:vAlign w:val="center"/>
                </w:tcPr>
                <w:p w14:paraId="2F74E4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7" w:firstLineChars="18"/>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袋装</w:t>
                  </w:r>
                </w:p>
              </w:tc>
            </w:tr>
          </w:tbl>
          <w:p w14:paraId="7588B0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表4-1</w:t>
            </w:r>
            <w:r>
              <w:rPr>
                <w:rFonts w:hint="eastAsia" w:ascii="Times New Roman" w:hAnsi="Times New Roman" w:eastAsia="宋体" w:cs="Times New Roman"/>
                <w:b/>
                <w:bCs/>
                <w:snapToGrid/>
                <w:color w:val="auto"/>
                <w:kern w:val="2"/>
                <w:sz w:val="24"/>
                <w:szCs w:val="24"/>
                <w:highlight w:val="none"/>
                <w:lang w:val="en-US" w:eastAsia="zh-CN"/>
              </w:rPr>
              <w:t>5</w:t>
            </w:r>
            <w:r>
              <w:rPr>
                <w:rFonts w:hint="default" w:ascii="Times New Roman" w:hAnsi="Times New Roman" w:eastAsia="宋体" w:cs="Times New Roman"/>
                <w:b/>
                <w:bCs/>
                <w:snapToGrid/>
                <w:color w:val="auto"/>
                <w:kern w:val="2"/>
                <w:sz w:val="24"/>
                <w:szCs w:val="24"/>
                <w:highlight w:val="none"/>
                <w:lang w:val="en-US" w:eastAsia="zh-CN"/>
              </w:rPr>
              <w:t xml:space="preserve">     危险废物汇总表</w:t>
            </w:r>
          </w:p>
          <w:tbl>
            <w:tblPr>
              <w:tblStyle w:val="30"/>
              <w:tblW w:w="49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516"/>
              <w:gridCol w:w="1316"/>
              <w:gridCol w:w="1499"/>
              <w:gridCol w:w="1007"/>
              <w:gridCol w:w="1377"/>
              <w:gridCol w:w="474"/>
              <w:gridCol w:w="702"/>
              <w:gridCol w:w="900"/>
            </w:tblGrid>
            <w:tr w14:paraId="2A2076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1A905CA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序号</w:t>
                  </w:r>
                </w:p>
              </w:tc>
              <w:tc>
                <w:tcPr>
                  <w:tcW w:w="844" w:type="pct"/>
                  <w:tcBorders>
                    <w:tl2br w:val="nil"/>
                    <w:tr2bl w:val="nil"/>
                  </w:tcBorders>
                  <w:vAlign w:val="center"/>
                </w:tcPr>
                <w:p w14:paraId="078109A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危险废物</w:t>
                  </w:r>
                </w:p>
                <w:p w14:paraId="58592F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名称</w:t>
                  </w:r>
                </w:p>
              </w:tc>
              <w:tc>
                <w:tcPr>
                  <w:tcW w:w="962" w:type="pct"/>
                  <w:tcBorders>
                    <w:tl2br w:val="nil"/>
                    <w:tr2bl w:val="nil"/>
                  </w:tcBorders>
                  <w:vAlign w:val="center"/>
                </w:tcPr>
                <w:p w14:paraId="38B3BB7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危险废物类别及代码</w:t>
                  </w:r>
                </w:p>
              </w:tc>
              <w:tc>
                <w:tcPr>
                  <w:tcW w:w="646" w:type="pct"/>
                  <w:tcBorders>
                    <w:tl2br w:val="nil"/>
                    <w:tr2bl w:val="nil"/>
                  </w:tcBorders>
                  <w:vAlign w:val="center"/>
                </w:tcPr>
                <w:p w14:paraId="70DA8A6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产生量t/a</w:t>
                  </w:r>
                </w:p>
              </w:tc>
              <w:tc>
                <w:tcPr>
                  <w:tcW w:w="883" w:type="pct"/>
                  <w:tcBorders>
                    <w:tl2br w:val="nil"/>
                    <w:tr2bl w:val="nil"/>
                  </w:tcBorders>
                  <w:vAlign w:val="center"/>
                </w:tcPr>
                <w:p w14:paraId="766D8DE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产生工序及装置</w:t>
                  </w:r>
                </w:p>
              </w:tc>
              <w:tc>
                <w:tcPr>
                  <w:tcW w:w="304" w:type="pct"/>
                  <w:tcBorders>
                    <w:tl2br w:val="nil"/>
                    <w:tr2bl w:val="nil"/>
                  </w:tcBorders>
                  <w:vAlign w:val="center"/>
                </w:tcPr>
                <w:p w14:paraId="5CD2652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形态</w:t>
                  </w:r>
                </w:p>
              </w:tc>
              <w:tc>
                <w:tcPr>
                  <w:tcW w:w="450" w:type="pct"/>
                  <w:tcBorders>
                    <w:tl2br w:val="nil"/>
                    <w:tr2bl w:val="nil"/>
                  </w:tcBorders>
                  <w:vAlign w:val="center"/>
                </w:tcPr>
                <w:p w14:paraId="7C4EFCC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危险特性</w:t>
                  </w:r>
                </w:p>
              </w:tc>
              <w:tc>
                <w:tcPr>
                  <w:tcW w:w="577" w:type="pct"/>
                  <w:tcBorders>
                    <w:tl2br w:val="nil"/>
                    <w:tr2bl w:val="nil"/>
                  </w:tcBorders>
                  <w:vAlign w:val="center"/>
                </w:tcPr>
                <w:p w14:paraId="20996E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污染防治措施</w:t>
                  </w:r>
                </w:p>
              </w:tc>
            </w:tr>
            <w:tr w14:paraId="1727AD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62982EE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844" w:type="pct"/>
                  <w:tcBorders>
                    <w:tl2br w:val="nil"/>
                    <w:tr2bl w:val="nil"/>
                  </w:tcBorders>
                  <w:vAlign w:val="center"/>
                </w:tcPr>
                <w:p w14:paraId="2D5F89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不饱和聚酯树脂及固化剂废包装桶</w:t>
                  </w:r>
                </w:p>
              </w:tc>
              <w:tc>
                <w:tcPr>
                  <w:tcW w:w="962" w:type="pct"/>
                  <w:tcBorders>
                    <w:tl2br w:val="nil"/>
                    <w:tr2bl w:val="nil"/>
                  </w:tcBorders>
                  <w:vAlign w:val="center"/>
                </w:tcPr>
                <w:p w14:paraId="4A1C8BB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w:t>
                  </w:r>
                </w:p>
                <w:p w14:paraId="065B47D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-49</w:t>
                  </w:r>
                </w:p>
              </w:tc>
              <w:tc>
                <w:tcPr>
                  <w:tcW w:w="646" w:type="pct"/>
                  <w:tcBorders>
                    <w:tl2br w:val="nil"/>
                    <w:tr2bl w:val="nil"/>
                  </w:tcBorders>
                  <w:vAlign w:val="center"/>
                </w:tcPr>
                <w:p w14:paraId="04EB0D6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0.6</w:t>
                  </w:r>
                </w:p>
              </w:tc>
              <w:tc>
                <w:tcPr>
                  <w:tcW w:w="883" w:type="pct"/>
                  <w:tcBorders>
                    <w:tl2br w:val="nil"/>
                    <w:tr2bl w:val="nil"/>
                  </w:tcBorders>
                  <w:vAlign w:val="center"/>
                </w:tcPr>
                <w:p w14:paraId="07404B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生产配料过程</w:t>
                  </w:r>
                </w:p>
              </w:tc>
              <w:tc>
                <w:tcPr>
                  <w:tcW w:w="304" w:type="pct"/>
                  <w:tcBorders>
                    <w:tl2br w:val="nil"/>
                    <w:tr2bl w:val="nil"/>
                  </w:tcBorders>
                  <w:vAlign w:val="center"/>
                </w:tcPr>
                <w:p w14:paraId="78A4D3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固态</w:t>
                  </w:r>
                </w:p>
              </w:tc>
              <w:tc>
                <w:tcPr>
                  <w:tcW w:w="450" w:type="pct"/>
                  <w:tcBorders>
                    <w:tl2br w:val="nil"/>
                    <w:tr2bl w:val="nil"/>
                  </w:tcBorders>
                  <w:vAlign w:val="center"/>
                </w:tcPr>
                <w:p w14:paraId="5E6325C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w:t>
                  </w:r>
                </w:p>
              </w:tc>
              <w:tc>
                <w:tcPr>
                  <w:tcW w:w="577" w:type="pct"/>
                  <w:vMerge w:val="restart"/>
                  <w:tcBorders>
                    <w:tl2br w:val="nil"/>
                    <w:tr2bl w:val="nil"/>
                  </w:tcBorders>
                  <w:vAlign w:val="center"/>
                </w:tcPr>
                <w:p w14:paraId="220634C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暂存于厂区危废暂存间，定期交由有资质单位处理</w:t>
                  </w:r>
                </w:p>
              </w:tc>
            </w:tr>
            <w:tr w14:paraId="18B3DE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5FF74A8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44" w:type="pct"/>
                  <w:tcBorders>
                    <w:tl2br w:val="nil"/>
                    <w:tr2bl w:val="nil"/>
                  </w:tcBorders>
                  <w:vAlign w:val="center"/>
                </w:tcPr>
                <w:p w14:paraId="0DABF56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废润滑油</w:t>
                  </w:r>
                </w:p>
              </w:tc>
              <w:tc>
                <w:tcPr>
                  <w:tcW w:w="962" w:type="pct"/>
                  <w:tcBorders>
                    <w:tl2br w:val="nil"/>
                    <w:tr2bl w:val="nil"/>
                  </w:tcBorders>
                  <w:vAlign w:val="center"/>
                </w:tcPr>
                <w:p w14:paraId="4816A31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p>
                <w:p w14:paraId="578FA4C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 xml:space="preserve">900-217-08 </w:t>
                  </w:r>
                </w:p>
              </w:tc>
              <w:tc>
                <w:tcPr>
                  <w:tcW w:w="646" w:type="pct"/>
                  <w:tcBorders>
                    <w:tl2br w:val="nil"/>
                    <w:tr2bl w:val="nil"/>
                  </w:tcBorders>
                  <w:vAlign w:val="center"/>
                </w:tcPr>
                <w:p w14:paraId="1E47D3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0.15</w:t>
                  </w:r>
                </w:p>
              </w:tc>
              <w:tc>
                <w:tcPr>
                  <w:tcW w:w="883" w:type="pct"/>
                  <w:tcBorders>
                    <w:tl2br w:val="nil"/>
                    <w:tr2bl w:val="nil"/>
                  </w:tcBorders>
                  <w:vAlign w:val="center"/>
                </w:tcPr>
                <w:p w14:paraId="4FF4F6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设备维护及保养过程</w:t>
                  </w:r>
                </w:p>
              </w:tc>
              <w:tc>
                <w:tcPr>
                  <w:tcW w:w="304" w:type="pct"/>
                  <w:tcBorders>
                    <w:tl2br w:val="nil"/>
                    <w:tr2bl w:val="nil"/>
                  </w:tcBorders>
                  <w:vAlign w:val="center"/>
                </w:tcPr>
                <w:p w14:paraId="1D73CD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液态</w:t>
                  </w:r>
                </w:p>
              </w:tc>
              <w:tc>
                <w:tcPr>
                  <w:tcW w:w="450" w:type="pct"/>
                  <w:tcBorders>
                    <w:tl2br w:val="nil"/>
                    <w:tr2bl w:val="nil"/>
                  </w:tcBorders>
                  <w:vAlign w:val="center"/>
                </w:tcPr>
                <w:p w14:paraId="6D1F15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T，I</w:t>
                  </w:r>
                </w:p>
              </w:tc>
              <w:tc>
                <w:tcPr>
                  <w:tcW w:w="577" w:type="pct"/>
                  <w:vMerge w:val="continue"/>
                  <w:tcBorders>
                    <w:tl2br w:val="nil"/>
                    <w:tr2bl w:val="nil"/>
                  </w:tcBorders>
                  <w:vAlign w:val="center"/>
                </w:tcPr>
                <w:p w14:paraId="02523E5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007017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6ABF5BA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44" w:type="pct"/>
                  <w:tcBorders>
                    <w:tl2br w:val="nil"/>
                    <w:tr2bl w:val="nil"/>
                  </w:tcBorders>
                  <w:vAlign w:val="center"/>
                </w:tcPr>
                <w:p w14:paraId="49E6CDE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废液压油</w:t>
                  </w:r>
                </w:p>
              </w:tc>
              <w:tc>
                <w:tcPr>
                  <w:tcW w:w="962" w:type="pct"/>
                  <w:tcBorders>
                    <w:tl2br w:val="nil"/>
                    <w:tr2bl w:val="nil"/>
                  </w:tcBorders>
                  <w:vAlign w:val="center"/>
                </w:tcPr>
                <w:p w14:paraId="3F9C1C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p>
                <w:p w14:paraId="5091D6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900-218-08</w:t>
                  </w:r>
                </w:p>
              </w:tc>
              <w:tc>
                <w:tcPr>
                  <w:tcW w:w="646" w:type="pct"/>
                  <w:tcBorders>
                    <w:tl2br w:val="nil"/>
                    <w:tr2bl w:val="nil"/>
                  </w:tcBorders>
                  <w:vAlign w:val="center"/>
                </w:tcPr>
                <w:p w14:paraId="376ACF1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w:t>
                  </w:r>
                </w:p>
              </w:tc>
              <w:tc>
                <w:tcPr>
                  <w:tcW w:w="883" w:type="pct"/>
                  <w:tcBorders>
                    <w:tl2br w:val="nil"/>
                    <w:tr2bl w:val="nil"/>
                  </w:tcBorders>
                  <w:vAlign w:val="center"/>
                </w:tcPr>
                <w:p w14:paraId="546701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设备维护及保养过程</w:t>
                  </w:r>
                </w:p>
              </w:tc>
              <w:tc>
                <w:tcPr>
                  <w:tcW w:w="304" w:type="pct"/>
                  <w:tcBorders>
                    <w:tl2br w:val="nil"/>
                    <w:tr2bl w:val="nil"/>
                  </w:tcBorders>
                  <w:vAlign w:val="center"/>
                </w:tcPr>
                <w:p w14:paraId="18F201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液态</w:t>
                  </w:r>
                </w:p>
              </w:tc>
              <w:tc>
                <w:tcPr>
                  <w:tcW w:w="450" w:type="pct"/>
                  <w:tcBorders>
                    <w:tl2br w:val="nil"/>
                    <w:tr2bl w:val="nil"/>
                  </w:tcBorders>
                  <w:vAlign w:val="center"/>
                </w:tcPr>
                <w:p w14:paraId="453C79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T，I</w:t>
                  </w:r>
                </w:p>
              </w:tc>
              <w:tc>
                <w:tcPr>
                  <w:tcW w:w="577" w:type="pct"/>
                  <w:vMerge w:val="continue"/>
                  <w:tcBorders>
                    <w:tl2br w:val="nil"/>
                    <w:tr2bl w:val="nil"/>
                  </w:tcBorders>
                  <w:vAlign w:val="center"/>
                </w:tcPr>
                <w:p w14:paraId="2C2D14F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5BFDA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0F48816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44" w:type="pct"/>
                  <w:tcBorders>
                    <w:tl2br w:val="nil"/>
                    <w:tr2bl w:val="nil"/>
                  </w:tcBorders>
                  <w:vAlign w:val="center"/>
                </w:tcPr>
                <w:p w14:paraId="40F1E9E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油桶</w:t>
                  </w:r>
                </w:p>
              </w:tc>
              <w:tc>
                <w:tcPr>
                  <w:tcW w:w="962" w:type="pct"/>
                  <w:tcBorders>
                    <w:tl2br w:val="nil"/>
                    <w:tr2bl w:val="nil"/>
                  </w:tcBorders>
                  <w:vAlign w:val="center"/>
                </w:tcPr>
                <w:p w14:paraId="1D5EA82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p>
                <w:p w14:paraId="77B2D4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 xml:space="preserve">900-249-08 </w:t>
                  </w:r>
                </w:p>
              </w:tc>
              <w:tc>
                <w:tcPr>
                  <w:tcW w:w="646" w:type="pct"/>
                  <w:tcBorders>
                    <w:tl2br w:val="nil"/>
                    <w:tr2bl w:val="nil"/>
                  </w:tcBorders>
                  <w:vAlign w:val="center"/>
                </w:tcPr>
                <w:p w14:paraId="43945D7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16</w:t>
                  </w:r>
                </w:p>
              </w:tc>
              <w:tc>
                <w:tcPr>
                  <w:tcW w:w="883" w:type="pct"/>
                  <w:tcBorders>
                    <w:tl2br w:val="nil"/>
                    <w:tr2bl w:val="nil"/>
                  </w:tcBorders>
                  <w:vAlign w:val="center"/>
                </w:tcPr>
                <w:p w14:paraId="11A27B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设备维护及保养过程</w:t>
                  </w:r>
                </w:p>
              </w:tc>
              <w:tc>
                <w:tcPr>
                  <w:tcW w:w="304" w:type="pct"/>
                  <w:tcBorders>
                    <w:tl2br w:val="nil"/>
                    <w:tr2bl w:val="nil"/>
                  </w:tcBorders>
                  <w:vAlign w:val="center"/>
                </w:tcPr>
                <w:p w14:paraId="4AE932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固态</w:t>
                  </w:r>
                </w:p>
              </w:tc>
              <w:tc>
                <w:tcPr>
                  <w:tcW w:w="450" w:type="pct"/>
                  <w:tcBorders>
                    <w:tl2br w:val="nil"/>
                    <w:tr2bl w:val="nil"/>
                  </w:tcBorders>
                  <w:vAlign w:val="center"/>
                </w:tcPr>
                <w:p w14:paraId="62A82D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T，I</w:t>
                  </w:r>
                </w:p>
              </w:tc>
              <w:tc>
                <w:tcPr>
                  <w:tcW w:w="577" w:type="pct"/>
                  <w:vMerge w:val="continue"/>
                  <w:tcBorders>
                    <w:tl2br w:val="nil"/>
                    <w:tr2bl w:val="nil"/>
                  </w:tcBorders>
                  <w:vAlign w:val="center"/>
                </w:tcPr>
                <w:p w14:paraId="0F9A96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49C9BA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73BBE7D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44" w:type="pct"/>
                  <w:tcBorders>
                    <w:tl2br w:val="nil"/>
                    <w:tr2bl w:val="nil"/>
                  </w:tcBorders>
                  <w:vAlign w:val="center"/>
                </w:tcPr>
                <w:p w14:paraId="55B8DEB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废液压油桶</w:t>
                  </w:r>
                </w:p>
              </w:tc>
              <w:tc>
                <w:tcPr>
                  <w:tcW w:w="962" w:type="pct"/>
                  <w:tcBorders>
                    <w:tl2br w:val="nil"/>
                    <w:tr2bl w:val="nil"/>
                  </w:tcBorders>
                  <w:vAlign w:val="center"/>
                </w:tcPr>
                <w:p w14:paraId="5A8F74A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p>
                <w:p w14:paraId="118B014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 xml:space="preserve">900-249-08 </w:t>
                  </w:r>
                </w:p>
              </w:tc>
              <w:tc>
                <w:tcPr>
                  <w:tcW w:w="646" w:type="pct"/>
                  <w:tcBorders>
                    <w:tl2br w:val="nil"/>
                    <w:tr2bl w:val="nil"/>
                  </w:tcBorders>
                  <w:vAlign w:val="center"/>
                </w:tcPr>
                <w:p w14:paraId="1C2E47E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48</w:t>
                  </w:r>
                </w:p>
              </w:tc>
              <w:tc>
                <w:tcPr>
                  <w:tcW w:w="883" w:type="pct"/>
                  <w:tcBorders>
                    <w:tl2br w:val="nil"/>
                    <w:tr2bl w:val="nil"/>
                  </w:tcBorders>
                  <w:vAlign w:val="center"/>
                </w:tcPr>
                <w:p w14:paraId="73CB95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设备维护及保养过程</w:t>
                  </w:r>
                </w:p>
              </w:tc>
              <w:tc>
                <w:tcPr>
                  <w:tcW w:w="304" w:type="pct"/>
                  <w:tcBorders>
                    <w:tl2br w:val="nil"/>
                    <w:tr2bl w:val="nil"/>
                  </w:tcBorders>
                  <w:vAlign w:val="center"/>
                </w:tcPr>
                <w:p w14:paraId="253BF2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固态</w:t>
                  </w:r>
                </w:p>
              </w:tc>
              <w:tc>
                <w:tcPr>
                  <w:tcW w:w="450" w:type="pct"/>
                  <w:tcBorders>
                    <w:tl2br w:val="nil"/>
                    <w:tr2bl w:val="nil"/>
                  </w:tcBorders>
                  <w:vAlign w:val="center"/>
                </w:tcPr>
                <w:p w14:paraId="0CD6F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T，I</w:t>
                  </w:r>
                </w:p>
              </w:tc>
              <w:tc>
                <w:tcPr>
                  <w:tcW w:w="577" w:type="pct"/>
                  <w:vMerge w:val="continue"/>
                  <w:tcBorders>
                    <w:tl2br w:val="nil"/>
                    <w:tr2bl w:val="nil"/>
                  </w:tcBorders>
                  <w:vAlign w:val="center"/>
                </w:tcPr>
                <w:p w14:paraId="5945EBE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r w14:paraId="22B7A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331" w:type="pct"/>
                  <w:tcBorders>
                    <w:tl2br w:val="nil"/>
                    <w:tr2bl w:val="nil"/>
                  </w:tcBorders>
                  <w:vAlign w:val="center"/>
                </w:tcPr>
                <w:p w14:paraId="705E99D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snapToGrid w:val="0"/>
                      <w:color w:val="000000" w:themeColor="text1"/>
                      <w:sz w:val="21"/>
                      <w:szCs w:val="21"/>
                      <w:highlight w:val="none"/>
                      <w:lang w:val="en-US" w:eastAsia="zh-CN" w:bidi="ar-SA"/>
                      <w14:textFill>
                        <w14:solidFill>
                          <w14:schemeClr w14:val="tx1"/>
                        </w14:solidFill>
                      </w14:textFill>
                    </w:rPr>
                    <w:t>6</w:t>
                  </w:r>
                </w:p>
              </w:tc>
              <w:tc>
                <w:tcPr>
                  <w:tcW w:w="844" w:type="pct"/>
                  <w:tcBorders>
                    <w:tl2br w:val="nil"/>
                    <w:tr2bl w:val="nil"/>
                  </w:tcBorders>
                  <w:vAlign w:val="center"/>
                </w:tcPr>
                <w:p w14:paraId="3C9B72A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废活性炭</w:t>
                  </w:r>
                </w:p>
              </w:tc>
              <w:tc>
                <w:tcPr>
                  <w:tcW w:w="962" w:type="pct"/>
                  <w:tcBorders>
                    <w:tl2br w:val="nil"/>
                    <w:tr2bl w:val="nil"/>
                  </w:tcBorders>
                  <w:vAlign w:val="center"/>
                </w:tcPr>
                <w:p w14:paraId="0678869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w:t>
                  </w:r>
                </w:p>
                <w:p w14:paraId="78872EE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900-039-49</w:t>
                  </w:r>
                </w:p>
              </w:tc>
              <w:tc>
                <w:tcPr>
                  <w:tcW w:w="646" w:type="pct"/>
                  <w:tcBorders>
                    <w:tl2br w:val="nil"/>
                    <w:tr2bl w:val="nil"/>
                  </w:tcBorders>
                  <w:vAlign w:val="center"/>
                </w:tcPr>
                <w:p w14:paraId="07B19FE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4.827</w:t>
                  </w:r>
                </w:p>
              </w:tc>
              <w:tc>
                <w:tcPr>
                  <w:tcW w:w="883" w:type="pct"/>
                  <w:tcBorders>
                    <w:tl2br w:val="nil"/>
                    <w:tr2bl w:val="nil"/>
                  </w:tcBorders>
                  <w:vAlign w:val="center"/>
                </w:tcPr>
                <w:p w14:paraId="573DEC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有机废气处理设施</w:t>
                  </w:r>
                </w:p>
              </w:tc>
              <w:tc>
                <w:tcPr>
                  <w:tcW w:w="304" w:type="pct"/>
                  <w:tcBorders>
                    <w:tl2br w:val="nil"/>
                    <w:tr2bl w:val="nil"/>
                  </w:tcBorders>
                  <w:vAlign w:val="center"/>
                </w:tcPr>
                <w:p w14:paraId="72B899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固态</w:t>
                  </w:r>
                </w:p>
              </w:tc>
              <w:tc>
                <w:tcPr>
                  <w:tcW w:w="450" w:type="pct"/>
                  <w:tcBorders>
                    <w:tl2br w:val="nil"/>
                    <w:tr2bl w:val="nil"/>
                  </w:tcBorders>
                  <w:vAlign w:val="center"/>
                </w:tcPr>
                <w:p w14:paraId="302C66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w:t>
                  </w:r>
                </w:p>
              </w:tc>
              <w:tc>
                <w:tcPr>
                  <w:tcW w:w="577" w:type="pct"/>
                  <w:vMerge w:val="continue"/>
                  <w:tcBorders>
                    <w:tl2br w:val="nil"/>
                    <w:tr2bl w:val="nil"/>
                  </w:tcBorders>
                  <w:vAlign w:val="center"/>
                </w:tcPr>
                <w:p w14:paraId="7D3871C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bl>
          <w:p w14:paraId="0D5217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表4-1</w:t>
            </w:r>
            <w:r>
              <w:rPr>
                <w:rFonts w:hint="eastAsia" w:ascii="Times New Roman" w:hAnsi="Times New Roman" w:eastAsia="宋体" w:cs="Times New Roman"/>
                <w:b/>
                <w:bCs/>
                <w:snapToGrid/>
                <w:color w:val="auto"/>
                <w:kern w:val="2"/>
                <w:sz w:val="24"/>
                <w:szCs w:val="24"/>
                <w:highlight w:val="none"/>
                <w:lang w:val="en-US" w:eastAsia="zh-CN"/>
              </w:rPr>
              <w:t>6</w:t>
            </w:r>
            <w:r>
              <w:rPr>
                <w:rFonts w:hint="default" w:ascii="Times New Roman" w:hAnsi="Times New Roman" w:eastAsia="宋体" w:cs="Times New Roman"/>
                <w:b/>
                <w:bCs/>
                <w:snapToGrid/>
                <w:color w:val="auto"/>
                <w:kern w:val="2"/>
                <w:sz w:val="24"/>
                <w:szCs w:val="24"/>
                <w:highlight w:val="none"/>
                <w:lang w:val="en-US" w:eastAsia="zh-CN"/>
              </w:rPr>
              <w:t xml:space="preserve">     建设项目危险废物贮存场所（设施）基本情况表</w:t>
            </w:r>
          </w:p>
          <w:tbl>
            <w:tblPr>
              <w:tblStyle w:val="30"/>
              <w:tblW w:w="495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383"/>
              <w:gridCol w:w="756"/>
              <w:gridCol w:w="982"/>
              <w:gridCol w:w="1627"/>
              <w:gridCol w:w="1189"/>
              <w:gridCol w:w="825"/>
              <w:gridCol w:w="648"/>
              <w:gridCol w:w="735"/>
              <w:gridCol w:w="577"/>
            </w:tblGrid>
            <w:tr w14:paraId="57E85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vAlign w:val="center"/>
                </w:tcPr>
                <w:p w14:paraId="0892C296">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序号</w:t>
                  </w:r>
                </w:p>
              </w:tc>
              <w:tc>
                <w:tcPr>
                  <w:tcW w:w="756" w:type="dxa"/>
                  <w:tcBorders>
                    <w:tl2br w:val="nil"/>
                    <w:tr2bl w:val="nil"/>
                  </w:tcBorders>
                  <w:vAlign w:val="center"/>
                </w:tcPr>
                <w:p w14:paraId="4DA72C59">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贮存场所名称</w:t>
                  </w:r>
                </w:p>
              </w:tc>
              <w:tc>
                <w:tcPr>
                  <w:tcW w:w="982" w:type="dxa"/>
                  <w:tcBorders>
                    <w:tl2br w:val="nil"/>
                    <w:tr2bl w:val="nil"/>
                  </w:tcBorders>
                  <w:vAlign w:val="center"/>
                </w:tcPr>
                <w:p w14:paraId="56022B15">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危险废物名称</w:t>
                  </w:r>
                </w:p>
              </w:tc>
              <w:tc>
                <w:tcPr>
                  <w:tcW w:w="1627" w:type="dxa"/>
                  <w:tcBorders>
                    <w:tl2br w:val="nil"/>
                    <w:tr2bl w:val="nil"/>
                  </w:tcBorders>
                  <w:vAlign w:val="center"/>
                </w:tcPr>
                <w:p w14:paraId="53C6775C">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危险废物类别</w:t>
                  </w:r>
                </w:p>
              </w:tc>
              <w:tc>
                <w:tcPr>
                  <w:tcW w:w="1189" w:type="dxa"/>
                  <w:tcBorders>
                    <w:tl2br w:val="nil"/>
                    <w:tr2bl w:val="nil"/>
                  </w:tcBorders>
                  <w:vAlign w:val="center"/>
                </w:tcPr>
                <w:p w14:paraId="63166965">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危险废物代码</w:t>
                  </w:r>
                </w:p>
              </w:tc>
              <w:tc>
                <w:tcPr>
                  <w:tcW w:w="825" w:type="dxa"/>
                  <w:tcBorders>
                    <w:tl2br w:val="nil"/>
                    <w:tr2bl w:val="nil"/>
                  </w:tcBorders>
                  <w:vAlign w:val="center"/>
                </w:tcPr>
                <w:p w14:paraId="75A5675D">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位置</w:t>
                  </w:r>
                </w:p>
              </w:tc>
              <w:tc>
                <w:tcPr>
                  <w:tcW w:w="648" w:type="dxa"/>
                  <w:tcBorders>
                    <w:tl2br w:val="nil"/>
                    <w:tr2bl w:val="nil"/>
                  </w:tcBorders>
                  <w:vAlign w:val="center"/>
                </w:tcPr>
                <w:p w14:paraId="3E5FE668">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占地</w:t>
                  </w:r>
                </w:p>
                <w:p w14:paraId="0CEE8C06">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面积</w:t>
                  </w:r>
                </w:p>
              </w:tc>
              <w:tc>
                <w:tcPr>
                  <w:tcW w:w="735" w:type="dxa"/>
                  <w:tcBorders>
                    <w:tl2br w:val="nil"/>
                    <w:tr2bl w:val="nil"/>
                  </w:tcBorders>
                  <w:vAlign w:val="center"/>
                </w:tcPr>
                <w:p w14:paraId="59C5F74C">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贮存</w:t>
                  </w:r>
                </w:p>
                <w:p w14:paraId="3E784526">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方式</w:t>
                  </w:r>
                </w:p>
              </w:tc>
              <w:tc>
                <w:tcPr>
                  <w:tcW w:w="577" w:type="dxa"/>
                  <w:tcBorders>
                    <w:tl2br w:val="nil"/>
                    <w:tr2bl w:val="nil"/>
                  </w:tcBorders>
                  <w:vAlign w:val="center"/>
                </w:tcPr>
                <w:p w14:paraId="21331EF1">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贮存</w:t>
                  </w:r>
                </w:p>
                <w:p w14:paraId="6F2C5D11">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周期</w:t>
                  </w:r>
                </w:p>
              </w:tc>
            </w:tr>
            <w:tr w14:paraId="19C07C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shd w:val="clear" w:color="auto" w:fill="auto"/>
                  <w:vAlign w:val="center"/>
                </w:tcPr>
                <w:p w14:paraId="29A10E89">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w:t>
                  </w:r>
                </w:p>
              </w:tc>
              <w:tc>
                <w:tcPr>
                  <w:tcW w:w="756" w:type="dxa"/>
                  <w:tcBorders>
                    <w:tl2br w:val="nil"/>
                    <w:tr2bl w:val="nil"/>
                  </w:tcBorders>
                  <w:vAlign w:val="center"/>
                </w:tcPr>
                <w:p w14:paraId="23B93E26">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危废暂存间</w:t>
                  </w:r>
                </w:p>
              </w:tc>
              <w:tc>
                <w:tcPr>
                  <w:tcW w:w="982" w:type="dxa"/>
                  <w:tcBorders>
                    <w:tl2br w:val="nil"/>
                    <w:tr2bl w:val="nil"/>
                  </w:tcBorders>
                  <w:vAlign w:val="center"/>
                </w:tcPr>
                <w:p w14:paraId="16448970">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不饱和聚酯树脂及固化剂废包装桶</w:t>
                  </w:r>
                </w:p>
              </w:tc>
              <w:tc>
                <w:tcPr>
                  <w:tcW w:w="1627" w:type="dxa"/>
                  <w:tcBorders>
                    <w:tl2br w:val="nil"/>
                    <w:tr2bl w:val="nil"/>
                  </w:tcBorders>
                  <w:shd w:val="clear" w:color="auto" w:fill="auto"/>
                  <w:vAlign w:val="center"/>
                </w:tcPr>
                <w:p w14:paraId="30CE3567">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HW49其他废物</w:t>
                  </w:r>
                </w:p>
              </w:tc>
              <w:tc>
                <w:tcPr>
                  <w:tcW w:w="1189" w:type="dxa"/>
                  <w:tcBorders>
                    <w:tl2br w:val="nil"/>
                    <w:tr2bl w:val="nil"/>
                  </w:tcBorders>
                  <w:shd w:val="clear" w:color="auto" w:fill="auto"/>
                  <w:vAlign w:val="center"/>
                </w:tcPr>
                <w:p w14:paraId="673CE51F">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-49</w:t>
                  </w:r>
                </w:p>
              </w:tc>
              <w:tc>
                <w:tcPr>
                  <w:tcW w:w="825" w:type="dxa"/>
                  <w:vMerge w:val="restart"/>
                  <w:tcBorders>
                    <w:tl2br w:val="nil"/>
                    <w:tr2bl w:val="nil"/>
                  </w:tcBorders>
                  <w:vAlign w:val="center"/>
                </w:tcPr>
                <w:p w14:paraId="56F79D2B">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危废暂存间</w:t>
                  </w:r>
                </w:p>
              </w:tc>
              <w:tc>
                <w:tcPr>
                  <w:tcW w:w="648" w:type="dxa"/>
                  <w:vMerge w:val="restart"/>
                  <w:tcBorders>
                    <w:tl2br w:val="nil"/>
                    <w:tr2bl w:val="nil"/>
                  </w:tcBorders>
                  <w:vAlign w:val="center"/>
                </w:tcPr>
                <w:p w14:paraId="3E509067">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2</w:t>
                  </w:r>
                </w:p>
              </w:tc>
              <w:tc>
                <w:tcPr>
                  <w:tcW w:w="735" w:type="dxa"/>
                  <w:tcBorders>
                    <w:tl2br w:val="nil"/>
                    <w:tr2bl w:val="nil"/>
                  </w:tcBorders>
                  <w:shd w:val="clear" w:color="auto" w:fill="auto"/>
                  <w:vAlign w:val="center"/>
                </w:tcPr>
                <w:p w14:paraId="630B25B6">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托盘</w:t>
                  </w:r>
                </w:p>
              </w:tc>
              <w:tc>
                <w:tcPr>
                  <w:tcW w:w="577" w:type="dxa"/>
                  <w:tcBorders>
                    <w:tl2br w:val="nil"/>
                    <w:tr2bl w:val="nil"/>
                  </w:tcBorders>
                  <w:shd w:val="clear" w:color="auto" w:fill="auto"/>
                  <w:vAlign w:val="center"/>
                </w:tcPr>
                <w:p w14:paraId="79B62C68">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一年</w:t>
                  </w:r>
                </w:p>
              </w:tc>
            </w:tr>
            <w:tr w14:paraId="02F331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shd w:val="clear" w:color="auto" w:fill="auto"/>
                  <w:vAlign w:val="center"/>
                </w:tcPr>
                <w:p w14:paraId="3AC177A7">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w:t>
                  </w:r>
                </w:p>
              </w:tc>
              <w:tc>
                <w:tcPr>
                  <w:tcW w:w="756" w:type="dxa"/>
                  <w:tcBorders>
                    <w:tl2br w:val="nil"/>
                    <w:tr2bl w:val="nil"/>
                  </w:tcBorders>
                  <w:vAlign w:val="center"/>
                </w:tcPr>
                <w:p w14:paraId="60169C08">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危废暂存间</w:t>
                  </w:r>
                </w:p>
              </w:tc>
              <w:tc>
                <w:tcPr>
                  <w:tcW w:w="982" w:type="dxa"/>
                  <w:tcBorders>
                    <w:tl2br w:val="nil"/>
                    <w:tr2bl w:val="nil"/>
                  </w:tcBorders>
                  <w:vAlign w:val="center"/>
                </w:tcPr>
                <w:p w14:paraId="0004F4F5">
                  <w:pPr>
                    <w:keepNext w:val="0"/>
                    <w:keepLines w:val="0"/>
                    <w:pageBreakBefore w:val="0"/>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废润滑油</w:t>
                  </w:r>
                </w:p>
              </w:tc>
              <w:tc>
                <w:tcPr>
                  <w:tcW w:w="1627" w:type="dxa"/>
                  <w:tcBorders>
                    <w:tl2br w:val="nil"/>
                    <w:tr2bl w:val="nil"/>
                  </w:tcBorders>
                  <w:vAlign w:val="center"/>
                </w:tcPr>
                <w:p w14:paraId="3D8481CE">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 废矿物油与含矿物油废物</w:t>
                  </w:r>
                </w:p>
              </w:tc>
              <w:tc>
                <w:tcPr>
                  <w:tcW w:w="1189" w:type="dxa"/>
                  <w:tcBorders>
                    <w:tl2br w:val="nil"/>
                    <w:tr2bl w:val="nil"/>
                  </w:tcBorders>
                  <w:vAlign w:val="center"/>
                </w:tcPr>
                <w:p w14:paraId="5A4F9E60">
                  <w:pPr>
                    <w:keepNext w:val="0"/>
                    <w:keepLines w:val="0"/>
                    <w:pageBreakBefore w:val="0"/>
                    <w:widowControl/>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900-21</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-08</w:t>
                  </w:r>
                </w:p>
              </w:tc>
              <w:tc>
                <w:tcPr>
                  <w:tcW w:w="825" w:type="dxa"/>
                  <w:vMerge w:val="continue"/>
                  <w:tcBorders>
                    <w:tl2br w:val="nil"/>
                    <w:tr2bl w:val="nil"/>
                  </w:tcBorders>
                  <w:vAlign w:val="center"/>
                </w:tcPr>
                <w:p w14:paraId="1BA4D056">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648" w:type="dxa"/>
                  <w:vMerge w:val="continue"/>
                  <w:tcBorders>
                    <w:tl2br w:val="nil"/>
                    <w:tr2bl w:val="nil"/>
                  </w:tcBorders>
                  <w:vAlign w:val="center"/>
                </w:tcPr>
                <w:p w14:paraId="52DB3F28">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735" w:type="dxa"/>
                  <w:tcBorders>
                    <w:tl2br w:val="nil"/>
                    <w:tr2bl w:val="nil"/>
                  </w:tcBorders>
                  <w:vAlign w:val="center"/>
                </w:tcPr>
                <w:p w14:paraId="6F87F5FD">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桶装</w:t>
                  </w:r>
                </w:p>
              </w:tc>
              <w:tc>
                <w:tcPr>
                  <w:tcW w:w="577" w:type="dxa"/>
                  <w:tcBorders>
                    <w:tl2br w:val="nil"/>
                    <w:tr2bl w:val="nil"/>
                  </w:tcBorders>
                  <w:vAlign w:val="center"/>
                </w:tcPr>
                <w:p w14:paraId="1EFD0A94">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一年</w:t>
                  </w:r>
                </w:p>
              </w:tc>
            </w:tr>
            <w:tr w14:paraId="26B6A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shd w:val="clear" w:color="auto" w:fill="auto"/>
                  <w:vAlign w:val="center"/>
                </w:tcPr>
                <w:p w14:paraId="50A46D90">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756" w:type="dxa"/>
                  <w:tcBorders>
                    <w:tl2br w:val="nil"/>
                    <w:tr2bl w:val="nil"/>
                  </w:tcBorders>
                  <w:vAlign w:val="center"/>
                </w:tcPr>
                <w:p w14:paraId="632CB38C">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危废暂存间</w:t>
                  </w:r>
                </w:p>
              </w:tc>
              <w:tc>
                <w:tcPr>
                  <w:tcW w:w="982" w:type="dxa"/>
                  <w:tcBorders>
                    <w:tl2br w:val="nil"/>
                    <w:tr2bl w:val="nil"/>
                  </w:tcBorders>
                  <w:vAlign w:val="center"/>
                </w:tcPr>
                <w:p w14:paraId="2C3025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废液压油</w:t>
                  </w:r>
                </w:p>
              </w:tc>
              <w:tc>
                <w:tcPr>
                  <w:tcW w:w="1627" w:type="dxa"/>
                  <w:tcBorders>
                    <w:tl2br w:val="nil"/>
                    <w:tr2bl w:val="nil"/>
                  </w:tcBorders>
                  <w:vAlign w:val="center"/>
                </w:tcPr>
                <w:p w14:paraId="2022BE25">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HW08废矿物油与含矿物油废物</w:t>
                  </w:r>
                </w:p>
              </w:tc>
              <w:tc>
                <w:tcPr>
                  <w:tcW w:w="1189" w:type="dxa"/>
                  <w:tcBorders>
                    <w:tl2br w:val="nil"/>
                    <w:tr2bl w:val="nil"/>
                  </w:tcBorders>
                  <w:vAlign w:val="center"/>
                </w:tcPr>
                <w:p w14:paraId="10393AB3">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900-218-08</w:t>
                  </w:r>
                </w:p>
              </w:tc>
              <w:tc>
                <w:tcPr>
                  <w:tcW w:w="825" w:type="dxa"/>
                  <w:vMerge w:val="continue"/>
                  <w:tcBorders>
                    <w:tl2br w:val="nil"/>
                    <w:tr2bl w:val="nil"/>
                  </w:tcBorders>
                  <w:vAlign w:val="center"/>
                </w:tcPr>
                <w:p w14:paraId="225B5D52">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648" w:type="dxa"/>
                  <w:vMerge w:val="continue"/>
                  <w:tcBorders>
                    <w:tl2br w:val="nil"/>
                    <w:tr2bl w:val="nil"/>
                  </w:tcBorders>
                  <w:vAlign w:val="center"/>
                </w:tcPr>
                <w:p w14:paraId="351D4BB8">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735" w:type="dxa"/>
                  <w:tcBorders>
                    <w:tl2br w:val="nil"/>
                    <w:tr2bl w:val="nil"/>
                  </w:tcBorders>
                  <w:vAlign w:val="center"/>
                </w:tcPr>
                <w:p w14:paraId="20D2EC8B">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桶装</w:t>
                  </w:r>
                </w:p>
              </w:tc>
              <w:tc>
                <w:tcPr>
                  <w:tcW w:w="577" w:type="dxa"/>
                  <w:tcBorders>
                    <w:tl2br w:val="nil"/>
                    <w:tr2bl w:val="nil"/>
                  </w:tcBorders>
                  <w:vAlign w:val="center"/>
                </w:tcPr>
                <w:p w14:paraId="682A2A2F">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一年</w:t>
                  </w:r>
                </w:p>
              </w:tc>
            </w:tr>
            <w:tr w14:paraId="75C90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shd w:val="clear" w:color="auto" w:fill="auto"/>
                  <w:vAlign w:val="center"/>
                </w:tcPr>
                <w:p w14:paraId="41AD8EBF">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756" w:type="dxa"/>
                  <w:tcBorders>
                    <w:tl2br w:val="nil"/>
                    <w:tr2bl w:val="nil"/>
                  </w:tcBorders>
                  <w:shd w:val="clear" w:color="auto" w:fill="auto"/>
                  <w:vAlign w:val="center"/>
                </w:tcPr>
                <w:p w14:paraId="1E34D9A9">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危废暂存间</w:t>
                  </w:r>
                </w:p>
              </w:tc>
              <w:tc>
                <w:tcPr>
                  <w:tcW w:w="982" w:type="dxa"/>
                  <w:tcBorders>
                    <w:tl2br w:val="nil"/>
                    <w:tr2bl w:val="nil"/>
                  </w:tcBorders>
                  <w:shd w:val="clear" w:color="auto" w:fill="auto"/>
                  <w:vAlign w:val="center"/>
                </w:tcPr>
                <w:p w14:paraId="2706AE8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油桶</w:t>
                  </w:r>
                </w:p>
              </w:tc>
              <w:tc>
                <w:tcPr>
                  <w:tcW w:w="1627" w:type="dxa"/>
                  <w:tcBorders>
                    <w:tl2br w:val="nil"/>
                    <w:tr2bl w:val="nil"/>
                  </w:tcBorders>
                  <w:shd w:val="clear" w:color="auto" w:fill="auto"/>
                  <w:vAlign w:val="center"/>
                </w:tcPr>
                <w:p w14:paraId="204C0CBC">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HW08废矿物油与含矿物油废物</w:t>
                  </w:r>
                </w:p>
              </w:tc>
              <w:tc>
                <w:tcPr>
                  <w:tcW w:w="1189" w:type="dxa"/>
                  <w:tcBorders>
                    <w:tl2br w:val="nil"/>
                    <w:tr2bl w:val="nil"/>
                  </w:tcBorders>
                  <w:shd w:val="clear" w:color="auto" w:fill="auto"/>
                  <w:vAlign w:val="center"/>
                </w:tcPr>
                <w:p w14:paraId="468FAE75">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900-249-08 </w:t>
                  </w:r>
                </w:p>
              </w:tc>
              <w:tc>
                <w:tcPr>
                  <w:tcW w:w="825" w:type="dxa"/>
                  <w:vMerge w:val="continue"/>
                  <w:tcBorders>
                    <w:tl2br w:val="nil"/>
                    <w:tr2bl w:val="nil"/>
                  </w:tcBorders>
                  <w:shd w:val="clear" w:color="auto" w:fill="auto"/>
                  <w:vAlign w:val="center"/>
                </w:tcPr>
                <w:p w14:paraId="18D4D39B">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p>
              </w:tc>
              <w:tc>
                <w:tcPr>
                  <w:tcW w:w="648" w:type="dxa"/>
                  <w:vMerge w:val="continue"/>
                  <w:tcBorders>
                    <w:tl2br w:val="nil"/>
                    <w:tr2bl w:val="nil"/>
                  </w:tcBorders>
                  <w:shd w:val="clear" w:color="auto" w:fill="auto"/>
                  <w:vAlign w:val="center"/>
                </w:tcPr>
                <w:p w14:paraId="5442DDAC">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p>
              </w:tc>
              <w:tc>
                <w:tcPr>
                  <w:tcW w:w="735" w:type="dxa"/>
                  <w:tcBorders>
                    <w:tl2br w:val="nil"/>
                    <w:tr2bl w:val="nil"/>
                  </w:tcBorders>
                  <w:shd w:val="clear" w:color="auto" w:fill="auto"/>
                  <w:vAlign w:val="center"/>
                </w:tcPr>
                <w:p w14:paraId="03381101">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托盘</w:t>
                  </w:r>
                </w:p>
              </w:tc>
              <w:tc>
                <w:tcPr>
                  <w:tcW w:w="577" w:type="dxa"/>
                  <w:tcBorders>
                    <w:tl2br w:val="nil"/>
                    <w:tr2bl w:val="nil"/>
                  </w:tcBorders>
                  <w:shd w:val="clear" w:color="auto" w:fill="auto"/>
                  <w:vAlign w:val="center"/>
                </w:tcPr>
                <w:p w14:paraId="2D3F2322">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一年</w:t>
                  </w:r>
                </w:p>
              </w:tc>
            </w:tr>
            <w:tr w14:paraId="177EED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shd w:val="clear" w:color="auto" w:fill="auto"/>
                  <w:vAlign w:val="center"/>
                </w:tcPr>
                <w:p w14:paraId="3D41F1FD">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snapToGrid w:val="0"/>
                      <w:color w:val="000000" w:themeColor="text1"/>
                      <w:sz w:val="21"/>
                      <w:szCs w:val="21"/>
                      <w:highlight w:val="none"/>
                      <w:lang w:val="en-US" w:eastAsia="zh-CN" w:bidi="ar-SA"/>
                      <w14:textFill>
                        <w14:solidFill>
                          <w14:schemeClr w14:val="tx1"/>
                        </w14:solidFill>
                      </w14:textFill>
                    </w:rPr>
                    <w:t>5</w:t>
                  </w:r>
                </w:p>
              </w:tc>
              <w:tc>
                <w:tcPr>
                  <w:tcW w:w="756" w:type="dxa"/>
                  <w:tcBorders>
                    <w:tl2br w:val="nil"/>
                    <w:tr2bl w:val="nil"/>
                  </w:tcBorders>
                  <w:vAlign w:val="center"/>
                </w:tcPr>
                <w:p w14:paraId="3D66EC53">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危废暂存间</w:t>
                  </w:r>
                </w:p>
              </w:tc>
              <w:tc>
                <w:tcPr>
                  <w:tcW w:w="982" w:type="dxa"/>
                  <w:tcBorders>
                    <w:tl2br w:val="nil"/>
                    <w:tr2bl w:val="nil"/>
                  </w:tcBorders>
                  <w:vAlign w:val="center"/>
                </w:tcPr>
                <w:p w14:paraId="29D7377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废液压油桶</w:t>
                  </w:r>
                </w:p>
              </w:tc>
              <w:tc>
                <w:tcPr>
                  <w:tcW w:w="1627" w:type="dxa"/>
                  <w:tcBorders>
                    <w:tl2br w:val="nil"/>
                    <w:tr2bl w:val="nil"/>
                  </w:tcBorders>
                  <w:vAlign w:val="center"/>
                </w:tcPr>
                <w:p w14:paraId="49C47345">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HW08废矿物油与含矿物油废物</w:t>
                  </w:r>
                </w:p>
              </w:tc>
              <w:tc>
                <w:tcPr>
                  <w:tcW w:w="1189" w:type="dxa"/>
                  <w:tcBorders>
                    <w:tl2br w:val="nil"/>
                    <w:tr2bl w:val="nil"/>
                  </w:tcBorders>
                  <w:vAlign w:val="center"/>
                </w:tcPr>
                <w:p w14:paraId="3A0246B9">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 xml:space="preserve">900-249-08 </w:t>
                  </w:r>
                </w:p>
              </w:tc>
              <w:tc>
                <w:tcPr>
                  <w:tcW w:w="825" w:type="dxa"/>
                  <w:vMerge w:val="continue"/>
                  <w:tcBorders>
                    <w:tl2br w:val="nil"/>
                    <w:tr2bl w:val="nil"/>
                  </w:tcBorders>
                  <w:vAlign w:val="center"/>
                </w:tcPr>
                <w:p w14:paraId="06356C55">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648" w:type="dxa"/>
                  <w:vMerge w:val="continue"/>
                  <w:tcBorders>
                    <w:tl2br w:val="nil"/>
                    <w:tr2bl w:val="nil"/>
                  </w:tcBorders>
                  <w:vAlign w:val="center"/>
                </w:tcPr>
                <w:p w14:paraId="6396D24B">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735" w:type="dxa"/>
                  <w:tcBorders>
                    <w:tl2br w:val="nil"/>
                    <w:tr2bl w:val="nil"/>
                  </w:tcBorders>
                  <w:vAlign w:val="center"/>
                </w:tcPr>
                <w:p w14:paraId="3E68AAAB">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托盘</w:t>
                  </w:r>
                </w:p>
              </w:tc>
              <w:tc>
                <w:tcPr>
                  <w:tcW w:w="577" w:type="dxa"/>
                  <w:tcBorders>
                    <w:tl2br w:val="nil"/>
                    <w:tr2bl w:val="nil"/>
                  </w:tcBorders>
                  <w:vAlign w:val="center"/>
                </w:tcPr>
                <w:p w14:paraId="49086CB9">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一年</w:t>
                  </w:r>
                </w:p>
              </w:tc>
            </w:tr>
            <w:tr w14:paraId="0A2C3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27" w:hRule="atLeast"/>
                <w:jc w:val="center"/>
              </w:trPr>
              <w:tc>
                <w:tcPr>
                  <w:tcW w:w="383" w:type="dxa"/>
                  <w:tcBorders>
                    <w:tl2br w:val="nil"/>
                    <w:tr2bl w:val="nil"/>
                  </w:tcBorders>
                  <w:vAlign w:val="center"/>
                </w:tcPr>
                <w:p w14:paraId="74AE7B32">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t>6</w:t>
                  </w:r>
                </w:p>
              </w:tc>
              <w:tc>
                <w:tcPr>
                  <w:tcW w:w="756" w:type="dxa"/>
                  <w:tcBorders>
                    <w:tl2br w:val="nil"/>
                    <w:tr2bl w:val="nil"/>
                  </w:tcBorders>
                  <w:vAlign w:val="center"/>
                </w:tcPr>
                <w:p w14:paraId="4B500813">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危废暂存间</w:t>
                  </w:r>
                </w:p>
              </w:tc>
              <w:tc>
                <w:tcPr>
                  <w:tcW w:w="982" w:type="dxa"/>
                  <w:tcBorders>
                    <w:tl2br w:val="nil"/>
                    <w:tr2bl w:val="nil"/>
                  </w:tcBorders>
                  <w:vAlign w:val="center"/>
                </w:tcPr>
                <w:p w14:paraId="573643E2">
                  <w:pPr>
                    <w:keepNext w:val="0"/>
                    <w:keepLines w:val="0"/>
                    <w:pageBreakBefore w:val="0"/>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废活性炭</w:t>
                  </w:r>
                </w:p>
              </w:tc>
              <w:tc>
                <w:tcPr>
                  <w:tcW w:w="1627" w:type="dxa"/>
                  <w:tcBorders>
                    <w:tl2br w:val="nil"/>
                    <w:tr2bl w:val="nil"/>
                  </w:tcBorders>
                  <w:vAlign w:val="center"/>
                </w:tcPr>
                <w:p w14:paraId="1DADD9C1">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HW49其他废物</w:t>
                  </w:r>
                </w:p>
              </w:tc>
              <w:tc>
                <w:tcPr>
                  <w:tcW w:w="1189" w:type="dxa"/>
                  <w:tcBorders>
                    <w:tl2br w:val="nil"/>
                    <w:tr2bl w:val="nil"/>
                  </w:tcBorders>
                  <w:vAlign w:val="center"/>
                </w:tcPr>
                <w:p w14:paraId="09CFC14C">
                  <w:pPr>
                    <w:keepNext w:val="0"/>
                    <w:keepLines w:val="0"/>
                    <w:pageBreakBefore w:val="0"/>
                    <w:widowControl/>
                    <w:suppressLineNumbers w:val="0"/>
                    <w:kinsoku/>
                    <w:wordWrap/>
                    <w:overflow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900-039-49</w:t>
                  </w:r>
                </w:p>
              </w:tc>
              <w:tc>
                <w:tcPr>
                  <w:tcW w:w="825" w:type="dxa"/>
                  <w:vMerge w:val="continue"/>
                  <w:tcBorders>
                    <w:tl2br w:val="nil"/>
                    <w:tr2bl w:val="nil"/>
                  </w:tcBorders>
                  <w:vAlign w:val="center"/>
                </w:tcPr>
                <w:p w14:paraId="1DCA6C8A">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648" w:type="dxa"/>
                  <w:vMerge w:val="continue"/>
                  <w:tcBorders>
                    <w:tl2br w:val="nil"/>
                    <w:tr2bl w:val="nil"/>
                  </w:tcBorders>
                  <w:vAlign w:val="center"/>
                </w:tcPr>
                <w:p w14:paraId="1FB153CF">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735" w:type="dxa"/>
                  <w:tcBorders>
                    <w:tl2br w:val="nil"/>
                    <w:tr2bl w:val="nil"/>
                  </w:tcBorders>
                  <w:vAlign w:val="center"/>
                </w:tcPr>
                <w:p w14:paraId="480330D2">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塑料箱</w:t>
                  </w:r>
                </w:p>
              </w:tc>
              <w:tc>
                <w:tcPr>
                  <w:tcW w:w="577" w:type="dxa"/>
                  <w:tcBorders>
                    <w:tl2br w:val="nil"/>
                    <w:tr2bl w:val="nil"/>
                  </w:tcBorders>
                  <w:vAlign w:val="center"/>
                </w:tcPr>
                <w:p w14:paraId="4EA49C6A">
                  <w:pPr>
                    <w:keepNext w:val="0"/>
                    <w:keepLines w:val="0"/>
                    <w:pageBreakBefore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半年</w:t>
                  </w:r>
                </w:p>
              </w:tc>
            </w:tr>
          </w:tbl>
          <w:p w14:paraId="02684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（4）危险废物处置措施可行性分析：</w:t>
            </w:r>
          </w:p>
          <w:p w14:paraId="52365C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项目产生的</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液态</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危险固废分别储存在密封铁桶和塑料箱中。包装好的危废采用人工运输的方式暂存于危废暂存间。在运输过程中应尽量小心，轻拿轻放，避免破坏包装容器，发生危险废物散落、泄漏等情况发生。该过程有专职人员跟进管理，并做好各类危险废物总量的登记。一旦发生散落、泄漏，工作人员应迅速找到泄漏点，防止废液继续泄漏，然后将破损桶内危险废物转移至其他空桶内暂存。已经散落、泄漏的少量危险废物应尽快收集，采用惰性材料吸附处理，废吸附材料收集至铁桶中，暂存于危险废物暂存间，和其他危险废物一并交由具有相应危险废物处理资质的单位进行清运、处置，项目危险废物处置去向合理可行。</w:t>
            </w:r>
          </w:p>
          <w:p w14:paraId="22930B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（5）危险废物贮存场所环境影响分析：</w:t>
            </w:r>
          </w:p>
          <w:p w14:paraId="1326CF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项目产生的危险废物贮存周期一般为一年，企业在</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厂区西部</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建设一座占地面积为</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20</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m</w:t>
            </w:r>
            <w:r>
              <w:rPr>
                <w:rFonts w:hint="eastAsia" w:ascii="Times New Roman" w:hAnsi="Times New Roman" w:cs="Times New Roman"/>
                <w:snapToGrid w:val="0"/>
                <w:color w:val="000000" w:themeColor="text1"/>
                <w:kern w:val="0"/>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的危废暂存间（贮存能力</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15</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t/a），项目危废暂存间进行</w:t>
            </w:r>
            <w:r>
              <w:rPr>
                <w:rFonts w:hint="default"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重点</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防渗，危废暂存间满足《危险废物贮存污染控制标准》(</w:t>
            </w:r>
            <w:bookmarkStart w:id="6" w:name="OLE_LINK114"/>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GB18597-2023</w:t>
            </w:r>
            <w:bookmarkEnd w:id="6"/>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）中的相关规定。</w:t>
            </w:r>
          </w:p>
          <w:p w14:paraId="757F6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（6）厂内运输过程环境影响分析：</w:t>
            </w:r>
          </w:p>
          <w:p w14:paraId="53324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项目危险废物从厂房内产生工艺环节装桶后由工人运送到</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危废暂存间</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运送过程中危险废物妥善包装，液态废物密封在包装桶内，并且运送距离较短，因此危险废物产生散落、泄漏的可能性很小；如果万一发生散落或泄漏，由于危险废物运输量较少，且地面均为硬化处理，可以确保及时进行收集，故项目危险废物在厂内运输过程基本不会对周围环境产生影响。</w:t>
            </w:r>
          </w:p>
          <w:p w14:paraId="30B93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（7）委托处置过程环境影响分析：</w:t>
            </w:r>
          </w:p>
          <w:p w14:paraId="56D9A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本项目涉</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及的</w:t>
            </w:r>
            <w:r>
              <w:rPr>
                <w:rFonts w:hint="eastAsia"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不饱和聚酯树脂及固化剂废包装桶、</w:t>
            </w:r>
            <w:r>
              <w:rPr>
                <w:rFonts w:hint="default"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废活性炭、废润滑油、</w:t>
            </w:r>
            <w:r>
              <w:rPr>
                <w:rFonts w:hint="default" w:ascii="Times New Roman" w:hAnsi="Times New Roman" w:cs="Times New Roman"/>
                <w:snapToGrid w:val="0"/>
                <w:color w:val="000000" w:themeColor="text1"/>
                <w:kern w:val="0"/>
                <w:sz w:val="24"/>
                <w:szCs w:val="24"/>
                <w:highlight w:val="none"/>
                <w:lang w:eastAsia="zh-CN"/>
                <w14:textFill>
                  <w14:solidFill>
                    <w14:schemeClr w14:val="tx1"/>
                  </w14:solidFill>
                </w14:textFill>
              </w:rPr>
              <w:t>废液压油、</w:t>
            </w:r>
            <w:r>
              <w:rPr>
                <w:rFonts w:hint="default"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废润滑油桶</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及</w:t>
            </w:r>
            <w:r>
              <w:rPr>
                <w:rFonts w:hint="default" w:ascii="Times New Roman" w:hAnsi="Times New Roman" w:cs="Times New Roman"/>
                <w:snapToGrid w:val="0"/>
                <w:color w:val="000000" w:themeColor="text1"/>
                <w:kern w:val="0"/>
                <w:sz w:val="24"/>
                <w:szCs w:val="24"/>
                <w:highlight w:val="none"/>
                <w:lang w:eastAsia="zh-CN"/>
                <w14:textFill>
                  <w14:solidFill>
                    <w14:schemeClr w14:val="tx1"/>
                  </w14:solidFill>
                </w14:textFill>
              </w:rPr>
              <w:t>废液压油</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桶须交由有资质的单位进行处置。</w:t>
            </w:r>
          </w:p>
          <w:p w14:paraId="54620B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（8）危险废物管理措施：</w:t>
            </w:r>
          </w:p>
          <w:p w14:paraId="2A920D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项目危险废物在厂内暂存严格按照《危险废物贮存污染控制标准》（GB18597-2023）。项目产生的各种危险废物原则上不在厂内存放，厂内不设危险废物的长期存放场地。对于随时产生的危险废物，在外运前，将在厂内专用的危险废物贮存间暂存。</w:t>
            </w:r>
          </w:p>
          <w:p w14:paraId="340A72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①项目危险废物贮存应采取如下控制及管理措施</w:t>
            </w:r>
          </w:p>
          <w:p w14:paraId="13510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A.设置专门的危险废物暂存设施，并设有</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危废暂存间</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标识。建设单位在厂区设置危险废物暂存间作为危险废物的暂存场所，房间面积满足存储容量的要求。危险废物贮存间密闭建设，门口内侧设立围堰，贮存场所做好基础防渗。</w:t>
            </w:r>
          </w:p>
          <w:p w14:paraId="606D3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B.危险废物要放入符合标准的容器内，加上标签，容器放入坚固的柜或箱中，柜或箱应设多个直径不小于30毫米的排气孔。装载液体、半固体危险废物的容器须留足够空间，容器顶部与液体表面之间保留100mm以上空间。</w:t>
            </w:r>
          </w:p>
          <w:p w14:paraId="541D56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C.禁止将不相容（相互反应）的危险废物在同一容器内混装，要分别存放或存放在不渗透间隔分开的区域内，每个部分都应有防漏裙脚或储漏盘，防漏裙脚或储漏盘的材料要与危险废物相容。</w:t>
            </w:r>
          </w:p>
          <w:p w14:paraId="761B8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D.盛装危险废物的容器上必须粘贴符合（GB18597-2023）标准的标签。</w:t>
            </w:r>
          </w:p>
          <w:p w14:paraId="658CE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E.危险废物产生者和危险废物贮存间管理员均须作好危险废物贮存的台帐，危险废物出入库交接记录，记录上须注明危险废物的名称、来源、数量、特性和包装容器的类别、入库日期、存放库位、废物出库日期及接收单位名称。贮存危险废物不得超过一年，超过一年报环保部门审批。危险废物贮存台账并如实记录危险废物贮存情况，记录保存至少</w:t>
            </w:r>
            <w:r>
              <w:rPr>
                <w:rFonts w:hint="default"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年。</w:t>
            </w:r>
          </w:p>
          <w:p w14:paraId="5C3AF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F.定期对所贮存的危险废物包装容器及贮存设施进行检查，发现破损，应及时采取措施清理更换。</w:t>
            </w:r>
          </w:p>
          <w:p w14:paraId="1E304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G.废物贮存间必须双人双锁管理。设有专人专职对项目产生的危险废物的收集、暂存和保管进行管理。</w:t>
            </w:r>
          </w:p>
          <w:p w14:paraId="7B1060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H.危险废物贮存间应配备通讯设备、照明设施、安全防护服装及工具，并设有应急防护设施。</w:t>
            </w:r>
          </w:p>
          <w:p w14:paraId="39508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cs="Times New Roman"/>
                <w:snapToGrid/>
                <w:color w:val="000000" w:themeColor="text1"/>
                <w:kern w:val="2"/>
                <w:sz w:val="24"/>
                <w:szCs w:val="24"/>
                <w:highlight w:val="none"/>
                <w14:textFill>
                  <w14:solidFill>
                    <w14:schemeClr w14:val="tx1"/>
                  </w14:solidFill>
                </w14:textFill>
              </w:rPr>
              <w:t>②危险废物外运管理要求</w:t>
            </w:r>
          </w:p>
          <w:p w14:paraId="5CBCB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color w:val="000000" w:themeColor="text1"/>
                <w:kern w:val="2"/>
                <w:sz w:val="24"/>
                <w:szCs w:val="24"/>
                <w:highlight w:val="none"/>
                <w14:textFill>
                  <w14:solidFill>
                    <w14:schemeClr w14:val="tx1"/>
                  </w14:solidFill>
                </w14:textFill>
              </w:rPr>
            </w:pPr>
            <w:r>
              <w:rPr>
                <w:rFonts w:hint="eastAsia" w:ascii="Times New Roman" w:hAnsi="Times New Roman" w:cs="Times New Roman"/>
                <w:snapToGrid/>
                <w:color w:val="000000" w:themeColor="text1"/>
                <w:kern w:val="2"/>
                <w:sz w:val="24"/>
                <w:szCs w:val="24"/>
                <w:highlight w:val="none"/>
                <w:lang w:eastAsia="zh-CN"/>
                <w14:textFill>
                  <w14:solidFill>
                    <w14:schemeClr w14:val="tx1"/>
                  </w14:solidFill>
                </w14:textFill>
              </w:rPr>
              <w:t>危废暂存间</w:t>
            </w:r>
            <w:r>
              <w:rPr>
                <w:rFonts w:hint="default" w:ascii="Times New Roman" w:hAnsi="Times New Roman" w:cs="Times New Roman"/>
                <w:snapToGrid/>
                <w:color w:val="000000" w:themeColor="text1"/>
                <w:kern w:val="2"/>
                <w:sz w:val="24"/>
                <w:szCs w:val="24"/>
                <w:highlight w:val="none"/>
                <w14:textFill>
                  <w14:solidFill>
                    <w14:schemeClr w14:val="tx1"/>
                  </w14:solidFill>
                </w14:textFill>
              </w:rPr>
              <w:t>设置有专人双锁进行管理，并认真填写有台账，记录危险废物产生量及处置情况，所产危废可得到及时转运处置，并在危险废物转移管理过程中严格执行《危险废物转移管理办法》(部令第23号)(2022年1月1日起施行)中有关规定，危险废物应按照规定收集，委托有资质单位处理。</w:t>
            </w:r>
          </w:p>
          <w:p w14:paraId="3CFE7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color w:val="000000" w:themeColor="text1"/>
                <w:kern w:val="2"/>
                <w:sz w:val="24"/>
                <w:szCs w:val="24"/>
                <w:highlight w:val="none"/>
                <w14:textFill>
                  <w14:solidFill>
                    <w14:schemeClr w14:val="tx1"/>
                  </w14:solidFill>
                </w14:textFill>
              </w:rPr>
            </w:pPr>
            <w:r>
              <w:rPr>
                <w:rFonts w:hint="default" w:ascii="Times New Roman" w:hAnsi="Times New Roman" w:cs="Times New Roman"/>
                <w:snapToGrid/>
                <w:color w:val="000000" w:themeColor="text1"/>
                <w:kern w:val="2"/>
                <w:sz w:val="24"/>
                <w:szCs w:val="24"/>
                <w:highlight w:val="none"/>
                <w14:textFill>
                  <w14:solidFill>
                    <w14:schemeClr w14:val="tx1"/>
                  </w14:solidFill>
                </w14:textFill>
              </w:rPr>
              <w:t>③危险废物暂存间标识要求</w:t>
            </w:r>
          </w:p>
          <w:p w14:paraId="50063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color w:val="000000" w:themeColor="text1"/>
                <w:kern w:val="2"/>
                <w:sz w:val="24"/>
                <w:szCs w:val="24"/>
                <w:highlight w:val="none"/>
                <w14:textFill>
                  <w14:solidFill>
                    <w14:schemeClr w14:val="tx1"/>
                  </w14:solidFill>
                </w14:textFill>
              </w:rPr>
              <w:t>本项目生产过程会产生危险废物，暂存于危险废物暂存间内，危险废物暂存间</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建设</w:t>
            </w:r>
            <w:r>
              <w:rPr>
                <w:rFonts w:hint="default" w:ascii="Times New Roman" w:hAnsi="Times New Roman" w:cs="Times New Roman"/>
                <w:snapToGrid/>
                <w:color w:val="000000" w:themeColor="text1"/>
                <w:kern w:val="2"/>
                <w:sz w:val="24"/>
                <w:szCs w:val="24"/>
                <w:highlight w:val="none"/>
                <w14:textFill>
                  <w14:solidFill>
                    <w14:schemeClr w14:val="tx1"/>
                  </w14:solidFill>
                </w14:textFill>
              </w:rPr>
              <w:t>符合《危险废物贮存污染控制标准》（GB18597-2023）中相关规定。危险废物暂存间及危险废物储存容器上需张贴标签，具体参照《危险废物识别标志设置技术规范》（HJ1276-2022）要求执行，危险废物暂存间及储存容器标签示例见表4-</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17</w:t>
            </w:r>
            <w:r>
              <w:rPr>
                <w:rFonts w:hint="default" w:ascii="Times New Roman" w:hAnsi="Times New Roman" w:cs="Times New Roman"/>
                <w:snapToGrid/>
                <w:color w:val="000000" w:themeColor="text1"/>
                <w:kern w:val="2"/>
                <w:sz w:val="24"/>
                <w:szCs w:val="24"/>
                <w:highlight w:val="none"/>
                <w14:textFill>
                  <w14:solidFill>
                    <w14:schemeClr w14:val="tx1"/>
                  </w14:solidFill>
                </w14:textFill>
              </w:rPr>
              <w:t>。</w:t>
            </w:r>
          </w:p>
          <w:p w14:paraId="2678BE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17</w:t>
            </w:r>
            <w:r>
              <w:rPr>
                <w:rFonts w:hint="default" w:ascii="Times New Roman" w:hAnsi="Times New Roman" w:eastAsia="宋体" w:cs="Times New Roman"/>
                <w:b/>
                <w:bCs/>
                <w:snapToGrid/>
                <w:color w:val="auto"/>
                <w:kern w:val="2"/>
                <w:sz w:val="24"/>
                <w:szCs w:val="24"/>
                <w:highlight w:val="none"/>
                <w:lang w:val="en-US" w:eastAsia="zh-CN"/>
              </w:rPr>
              <w:t xml:space="preserve">     危险废物规范化表</w:t>
            </w:r>
          </w:p>
          <w:tbl>
            <w:tblPr>
              <w:tblStyle w:val="30"/>
              <w:tblW w:w="495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461"/>
              <w:gridCol w:w="4261"/>
            </w:tblGrid>
            <w:tr w14:paraId="5F1F77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11" w:hRule="atLeast"/>
                <w:jc w:val="center"/>
              </w:trPr>
              <w:tc>
                <w:tcPr>
                  <w:tcW w:w="3716" w:type="dxa"/>
                  <w:tcBorders>
                    <w:tl2br w:val="nil"/>
                    <w:tr2bl w:val="nil"/>
                  </w:tcBorders>
                  <w:vAlign w:val="center"/>
                </w:tcPr>
                <w:p w14:paraId="5CB0ADD4">
                  <w:pPr>
                    <w:keepNext w:val="0"/>
                    <w:keepLines w:val="0"/>
                    <w:suppressLineNumbers w:val="0"/>
                    <w:spacing w:before="0" w:beforeAutospacing="0" w:after="0" w:afterAutospacing="0"/>
                    <w:ind w:left="0" w:right="0"/>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drawing>
                      <wp:anchor distT="0" distB="0" distL="114300" distR="114300" simplePos="0" relativeHeight="251683840" behindDoc="0" locked="0" layoutInCell="1" allowOverlap="1">
                        <wp:simplePos x="0" y="0"/>
                        <wp:positionH relativeFrom="column">
                          <wp:posOffset>1270</wp:posOffset>
                        </wp:positionH>
                        <wp:positionV relativeFrom="paragraph">
                          <wp:posOffset>85725</wp:posOffset>
                        </wp:positionV>
                        <wp:extent cx="2305685" cy="1456690"/>
                        <wp:effectExtent l="0" t="0" r="18415" b="10160"/>
                        <wp:wrapSquare wrapText="bothSides"/>
                        <wp:docPr id="1289" name="图片 5" descr="bb9ed13156d342db440c8e9722d8c3e"/>
                        <wp:cNvGraphicFramePr/>
                        <a:graphic xmlns:a="http://schemas.openxmlformats.org/drawingml/2006/main">
                          <a:graphicData uri="http://schemas.openxmlformats.org/drawingml/2006/picture">
                            <pic:pic xmlns:pic="http://schemas.openxmlformats.org/drawingml/2006/picture">
                              <pic:nvPicPr>
                                <pic:cNvPr id="1289" name="图片 5" descr="bb9ed13156d342db440c8e9722d8c3e"/>
                                <pic:cNvPicPr/>
                              </pic:nvPicPr>
                              <pic:blipFill>
                                <a:blip r:embed="rId73" cstate="print"/>
                                <a:srcRect/>
                                <a:stretch>
                                  <a:fillRect/>
                                </a:stretch>
                              </pic:blipFill>
                              <pic:spPr>
                                <a:xfrm>
                                  <a:off x="0" y="0"/>
                                  <a:ext cx="2305685" cy="1456690"/>
                                </a:xfrm>
                                <a:prstGeom prst="rect">
                                  <a:avLst/>
                                </a:prstGeom>
                                <a:ln>
                                  <a:noFill/>
                                </a:ln>
                              </pic:spPr>
                            </pic:pic>
                          </a:graphicData>
                        </a:graphic>
                      </wp:anchor>
                    </w:drawing>
                  </w:r>
                </w:p>
              </w:tc>
              <w:tc>
                <w:tcPr>
                  <w:tcW w:w="4581" w:type="dxa"/>
                  <w:tcBorders>
                    <w:tl2br w:val="nil"/>
                    <w:tr2bl w:val="nil"/>
                  </w:tcBorders>
                </w:tcPr>
                <w:p w14:paraId="653C5E8F">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说明：</w:t>
                  </w:r>
                </w:p>
                <w:p w14:paraId="46CE8E63">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尺寸：标志牌整体外形尺寸900×558mm，三角形警告性标志：外边长500mm、内边长375mm；底色：黄色；字体和边框均为黑色；危险废物设施标志字体应采用黑体字，其中危险废物设施类型的字样应加粗放大并居中显示。</w:t>
                  </w:r>
                </w:p>
                <w:p w14:paraId="74F2D359">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柱式标志牌的立柱可采用38×4无缝钢管或其他坚固耐用的材料，并经过防腐处理。</w:t>
                  </w:r>
                </w:p>
              </w:tc>
            </w:tr>
            <w:tr w14:paraId="2CF232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2" w:hRule="atLeast"/>
                <w:jc w:val="center"/>
              </w:trPr>
              <w:tc>
                <w:tcPr>
                  <w:tcW w:w="3716" w:type="dxa"/>
                  <w:tcBorders>
                    <w:tl2br w:val="nil"/>
                    <w:tr2bl w:val="nil"/>
                  </w:tcBorders>
                  <w:vAlign w:val="center"/>
                </w:tcPr>
                <w:p w14:paraId="718495EC">
                  <w:pPr>
                    <w:keepNext w:val="0"/>
                    <w:keepLines w:val="0"/>
                    <w:suppressLineNumbers w:val="0"/>
                    <w:spacing w:before="0" w:beforeAutospacing="0" w:after="0" w:afterAutospacing="0"/>
                    <w:ind w:left="0" w:right="0"/>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drawing>
                      <wp:anchor distT="0" distB="0" distL="114300" distR="114300" simplePos="0" relativeHeight="251683840" behindDoc="0" locked="0" layoutInCell="1" allowOverlap="1">
                        <wp:simplePos x="0" y="0"/>
                        <wp:positionH relativeFrom="column">
                          <wp:posOffset>185420</wp:posOffset>
                        </wp:positionH>
                        <wp:positionV relativeFrom="paragraph">
                          <wp:posOffset>179070</wp:posOffset>
                        </wp:positionV>
                        <wp:extent cx="1656080" cy="1656080"/>
                        <wp:effectExtent l="0" t="0" r="1270" b="1270"/>
                        <wp:wrapSquare wrapText="bothSides"/>
                        <wp:docPr id="1290" name="图片 27" descr="a98506f000ef966cd72ea9599f6c8ef"/>
                        <wp:cNvGraphicFramePr/>
                        <a:graphic xmlns:a="http://schemas.openxmlformats.org/drawingml/2006/main">
                          <a:graphicData uri="http://schemas.openxmlformats.org/drawingml/2006/picture">
                            <pic:pic xmlns:pic="http://schemas.openxmlformats.org/drawingml/2006/picture">
                              <pic:nvPicPr>
                                <pic:cNvPr id="1290" name="图片 27" descr="a98506f000ef966cd72ea9599f6c8ef"/>
                                <pic:cNvPicPr/>
                              </pic:nvPicPr>
                              <pic:blipFill>
                                <a:blip r:embed="rId74" cstate="print"/>
                                <a:srcRect/>
                                <a:stretch>
                                  <a:fillRect/>
                                </a:stretch>
                              </pic:blipFill>
                              <pic:spPr>
                                <a:xfrm>
                                  <a:off x="0" y="0"/>
                                  <a:ext cx="1656079" cy="1656079"/>
                                </a:xfrm>
                                <a:prstGeom prst="rect">
                                  <a:avLst/>
                                </a:prstGeom>
                                <a:ln>
                                  <a:noFill/>
                                </a:ln>
                              </pic:spPr>
                            </pic:pic>
                          </a:graphicData>
                        </a:graphic>
                      </wp:anchor>
                    </w:drawing>
                  </w:r>
                </w:p>
              </w:tc>
              <w:tc>
                <w:tcPr>
                  <w:tcW w:w="4581" w:type="dxa"/>
                  <w:tcBorders>
                    <w:tl2br w:val="nil"/>
                    <w:tr2bl w:val="nil"/>
                  </w:tcBorders>
                </w:tcPr>
                <w:p w14:paraId="7F1822BF">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说明：</w:t>
                  </w:r>
                </w:p>
                <w:p w14:paraId="66500E7C">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危险废物标签背景色应采用醒目的橘黄色，标签边框和字体颜色为黑色，危险废物标签字体宜采用黑体字。</w:t>
                  </w:r>
                </w:p>
                <w:p w14:paraId="16730918">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尺寸：100×100mm；危险废物标签印刷的油墨应均匀，图案和文字应清晰、完整。危险废物标签的文字边缘宜加黑色边框，边框宽度不小于1mm，边框外宜留不小于3mm的空白。</w:t>
                  </w:r>
                </w:p>
              </w:tc>
            </w:tr>
            <w:tr w14:paraId="621E8D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16" w:type="dxa"/>
                  <w:tcBorders>
                    <w:tl2br w:val="nil"/>
                    <w:tr2bl w:val="nil"/>
                  </w:tcBorders>
                  <w:vAlign w:val="center"/>
                </w:tcPr>
                <w:p w14:paraId="40103B65">
                  <w:pPr>
                    <w:keepNext w:val="0"/>
                    <w:keepLines w:val="0"/>
                    <w:suppressLineNumbers w:val="0"/>
                    <w:spacing w:before="0" w:beforeAutospacing="0" w:after="0" w:afterAutospacing="0"/>
                    <w:ind w:left="0" w:right="0"/>
                    <w:jc w:val="center"/>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drawing>
                      <wp:inline distT="0" distB="0" distL="0" distR="0">
                        <wp:extent cx="2004060" cy="1659255"/>
                        <wp:effectExtent l="0" t="0" r="15240" b="17145"/>
                        <wp:docPr id="1291" name="图片 17"/>
                        <wp:cNvGraphicFramePr/>
                        <a:graphic xmlns:a="http://schemas.openxmlformats.org/drawingml/2006/main">
                          <a:graphicData uri="http://schemas.openxmlformats.org/drawingml/2006/picture">
                            <pic:pic xmlns:pic="http://schemas.openxmlformats.org/drawingml/2006/picture">
                              <pic:nvPicPr>
                                <pic:cNvPr id="1291" name="图片 17"/>
                                <pic:cNvPicPr/>
                              </pic:nvPicPr>
                              <pic:blipFill>
                                <a:blip r:embed="rId75" cstate="print"/>
                                <a:srcRect/>
                                <a:stretch>
                                  <a:fillRect/>
                                </a:stretch>
                              </pic:blipFill>
                              <pic:spPr>
                                <a:xfrm>
                                  <a:off x="0" y="0"/>
                                  <a:ext cx="2004060" cy="1659255"/>
                                </a:xfrm>
                                <a:prstGeom prst="rect">
                                  <a:avLst/>
                                </a:prstGeom>
                                <a:ln>
                                  <a:noFill/>
                                </a:ln>
                              </pic:spPr>
                            </pic:pic>
                          </a:graphicData>
                        </a:graphic>
                      </wp:inline>
                    </w:drawing>
                  </w:r>
                </w:p>
              </w:tc>
              <w:tc>
                <w:tcPr>
                  <w:tcW w:w="4581" w:type="dxa"/>
                  <w:tcBorders>
                    <w:tl2br w:val="nil"/>
                    <w:tr2bl w:val="nil"/>
                  </w:tcBorders>
                </w:tcPr>
                <w:p w14:paraId="290C21A6">
                  <w:pPr>
                    <w:keepNext w:val="0"/>
                    <w:keepLines w:val="0"/>
                    <w:suppressLineNumbers w:val="0"/>
                    <w:spacing w:before="0" w:beforeAutospacing="0" w:after="0" w:afterAutospacing="0" w:line="300" w:lineRule="exact"/>
                    <w:ind w:left="0" w:right="0" w:firstLine="420" w:firstLineChars="200"/>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说明：</w:t>
                  </w:r>
                </w:p>
                <w:p w14:paraId="052AB880">
                  <w:pPr>
                    <w:keepNext w:val="0"/>
                    <w:keepLines w:val="0"/>
                    <w:suppressLineNumbers w:val="0"/>
                    <w:spacing w:before="0" w:beforeAutospacing="0" w:after="0" w:afterAutospacing="0" w:line="300" w:lineRule="exact"/>
                    <w:ind w:left="0" w:right="0" w:firstLine="420" w:firstLineChars="200"/>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危险废物分区标志背景色应采用黄色。废物种类信息应采用醒目的橘黄色，字体颜色为黑色，危险废物分区标志的字体宜采用黑体字，其中“危险废物贮存分区标志”字样应加粗放大并居中显示。</w:t>
                  </w:r>
                </w:p>
                <w:p w14:paraId="4E55DEB7">
                  <w:pPr>
                    <w:keepNext w:val="0"/>
                    <w:keepLines w:val="0"/>
                    <w:suppressLineNumbers w:val="0"/>
                    <w:spacing w:before="0" w:beforeAutospacing="0" w:after="0" w:afterAutospacing="0" w:line="300" w:lineRule="exact"/>
                    <w:ind w:left="-3" w:leftChars="-1" w:right="0" w:firstLine="365" w:firstLineChars="174"/>
                    <w:rPr>
                      <w:rFonts w:hint="default" w:ascii="Times New Roman" w:hAnsi="Times New Roman"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cs="Times New Roman"/>
                      <w:snapToGrid w:val="0"/>
                      <w:color w:val="000000" w:themeColor="text1"/>
                      <w:kern w:val="0"/>
                      <w:sz w:val="21"/>
                      <w:szCs w:val="21"/>
                      <w:highlight w:val="none"/>
                      <w14:textFill>
                        <w14:solidFill>
                          <w14:schemeClr w14:val="tx1"/>
                        </w14:solidFill>
                      </w14:textFill>
                    </w:rPr>
                    <w:t>尺寸：300×300mm；危险废物贮存分区标志的图形和文字应清晰、完整，保证在足够的观察距离条件下不影响阅读。“危 险废物贮存分区标志”字样与其他信息宜加黑色分界线区分，分界线的宽度不小于2mm</w:t>
                  </w:r>
                </w:p>
              </w:tc>
            </w:tr>
          </w:tbl>
          <w:p w14:paraId="2475E1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p>
          <w:p w14:paraId="5FE6FB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（9）一般固体废物处置措施可行性分析</w:t>
            </w:r>
          </w:p>
          <w:p w14:paraId="23B250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根据《中华人民共和国固体废物污染环境防治法》要求，固体废物的堆积、储存必须采取防扬散、防流失、防渗漏等污染防治措施。本项目生产过程中产生的一般固废暂存</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厂区西侧</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一般固废间中，一般固废间占地面积</w:t>
            </w:r>
            <w:r>
              <w:rPr>
                <w:rFonts w:hint="default"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20</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m</w:t>
            </w:r>
            <w:r>
              <w:rPr>
                <w:rFonts w:hint="default" w:ascii="Times New Roman" w:hAnsi="Times New Roman" w:cs="Times New Roman"/>
                <w:snapToGrid w:val="0"/>
                <w:color w:val="000000" w:themeColor="text1"/>
                <w:kern w:val="0"/>
                <w:sz w:val="24"/>
                <w:szCs w:val="24"/>
                <w:highlight w:val="none"/>
                <w:vertAlign w:val="superscript"/>
                <w14:textFill>
                  <w14:solidFill>
                    <w14:schemeClr w14:val="tx1"/>
                  </w14:solidFill>
                </w14:textFill>
              </w:rPr>
              <w:t>2</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，最大贮存量为</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20</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t，按照《一般工业固体废物贮存和填埋污染控制标准》(GB18599-2020)的要求进行设计、施工，做到防扬散、防流失、防渗漏处理，避免对环境产生二次污染。</w:t>
            </w:r>
          </w:p>
          <w:p w14:paraId="3FCC65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①不相容的一般工业固体废物应设置不同的分区进行贮存作业；</w:t>
            </w:r>
          </w:p>
          <w:p w14:paraId="77ACA6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②生活垃圾不得进入一般固废间。国家及地方有关法律法规、标准另有规定的除外；</w:t>
            </w:r>
          </w:p>
          <w:p w14:paraId="18AD94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③一般固废间的环境保护图形标志应符合 GB15562.2的规定，并应定期检查和维护</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w:t>
            </w:r>
          </w:p>
          <w:p w14:paraId="50DF3E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④一般固废间运行企业应建立档案管理制度，并按照国家档案管理等法律法规进行整理与归档保存。</w:t>
            </w:r>
          </w:p>
          <w:p w14:paraId="125E9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五、地下水、土壤</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环</w:t>
            </w:r>
            <w:r>
              <w:rPr>
                <w:rFonts w:hint="default" w:ascii="Times New Roman" w:hAnsi="Times New Roman" w:eastAsia="宋体" w:cs="Times New Roman"/>
                <w:b/>
                <w:color w:val="000000" w:themeColor="text1"/>
                <w:sz w:val="24"/>
                <w:szCs w:val="24"/>
                <w:highlight w:val="none"/>
                <w14:textFill>
                  <w14:solidFill>
                    <w14:schemeClr w14:val="tx1"/>
                  </w14:solidFill>
                </w14:textFill>
              </w:rPr>
              <w:t>境影响分析</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p>
          <w:p w14:paraId="347BD0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本项目属于污染型项目，土壤、地下水环境影响污染源</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2#生产车间原料区、</w:t>
            </w:r>
            <w:r>
              <w:rPr>
                <w:rFonts w:hint="default" w:ascii="Times New Roman" w:hAnsi="Times New Roman" w:eastAsia="宋体" w:cs="Times New Roman"/>
                <w:color w:val="000000" w:themeColor="text1"/>
                <w:sz w:val="24"/>
                <w:szCs w:val="24"/>
                <w:highlight w:val="none"/>
                <w14:textFill>
                  <w14:solidFill>
                    <w14:schemeClr w14:val="tx1"/>
                  </w14:solidFill>
                </w14:textFill>
              </w:rPr>
              <w:t>危废暂存间</w:t>
            </w:r>
            <w:r>
              <w:rPr>
                <w:rFonts w:hint="eastAsia" w:ascii="Times New Roman" w:hAnsi="Times New Roman" w:cs="Times New Roman"/>
                <w:color w:val="000000" w:themeColor="text1"/>
                <w:sz w:val="24"/>
                <w:szCs w:val="24"/>
                <w:highlight w:val="none"/>
                <w:lang w:eastAsia="zh-CN"/>
                <w14:textFill>
                  <w14:solidFill>
                    <w14:schemeClr w14:val="tx1"/>
                  </w14:solidFill>
                </w14:textFill>
              </w:rPr>
              <w:t>可能</w:t>
            </w:r>
            <w:r>
              <w:rPr>
                <w:rFonts w:hint="default" w:ascii="Times New Roman" w:hAnsi="Times New Roman" w:eastAsia="宋体" w:cs="Times New Roman"/>
                <w:color w:val="000000" w:themeColor="text1"/>
                <w:sz w:val="24"/>
                <w:szCs w:val="24"/>
                <w:highlight w:val="none"/>
                <w14:textFill>
                  <w14:solidFill>
                    <w14:schemeClr w14:val="tx1"/>
                  </w14:solidFill>
                </w14:textFill>
              </w:rPr>
              <w:t>对地下水和土壤造成影响，根据其成分确定影响因子，项目土壤、地下水环境影响及保护措施见下表。</w:t>
            </w:r>
          </w:p>
          <w:p w14:paraId="62F547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18</w:t>
            </w:r>
            <w:r>
              <w:rPr>
                <w:rFonts w:hint="default" w:ascii="Times New Roman" w:hAnsi="Times New Roman" w:eastAsia="宋体" w:cs="Times New Roman"/>
                <w:b/>
                <w:bCs/>
                <w:snapToGrid/>
                <w:color w:val="auto"/>
                <w:kern w:val="2"/>
                <w:sz w:val="24"/>
                <w:szCs w:val="24"/>
                <w:highlight w:val="none"/>
                <w:lang w:val="en-US" w:eastAsia="zh-CN"/>
              </w:rPr>
              <w:t xml:space="preserve">     土壤、地下水环境影响及保护措施一览表</w:t>
            </w:r>
          </w:p>
          <w:tbl>
            <w:tblPr>
              <w:tblStyle w:val="30"/>
              <w:tblW w:w="495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53"/>
              <w:gridCol w:w="1864"/>
              <w:gridCol w:w="649"/>
              <w:gridCol w:w="830"/>
              <w:gridCol w:w="923"/>
              <w:gridCol w:w="3003"/>
            </w:tblGrid>
            <w:tr w14:paraId="18CA10F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93" w:type="pct"/>
                  <w:tcBorders>
                    <w:tl2br w:val="nil"/>
                    <w:tr2bl w:val="nil"/>
                  </w:tcBorders>
                  <w:tcMar>
                    <w:top w:w="15" w:type="dxa"/>
                    <w:left w:w="15" w:type="dxa"/>
                    <w:right w:w="15" w:type="dxa"/>
                  </w:tcMar>
                  <w:vAlign w:val="center"/>
                </w:tcPr>
                <w:p w14:paraId="0C38BA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序号</w:t>
                  </w:r>
                </w:p>
              </w:tc>
              <w:tc>
                <w:tcPr>
                  <w:tcW w:w="1206" w:type="pct"/>
                  <w:tcBorders>
                    <w:tl2br w:val="nil"/>
                    <w:tr2bl w:val="nil"/>
                  </w:tcBorders>
                  <w:tcMar>
                    <w:top w:w="15" w:type="dxa"/>
                    <w:left w:w="15" w:type="dxa"/>
                    <w:right w:w="15" w:type="dxa"/>
                  </w:tcMar>
                  <w:vAlign w:val="center"/>
                </w:tcPr>
                <w:p w14:paraId="6C6F3E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污染源</w:t>
                  </w:r>
                </w:p>
              </w:tc>
              <w:tc>
                <w:tcPr>
                  <w:tcW w:w="420" w:type="pct"/>
                  <w:tcBorders>
                    <w:tl2br w:val="nil"/>
                    <w:tr2bl w:val="nil"/>
                  </w:tcBorders>
                  <w:tcMar>
                    <w:top w:w="15" w:type="dxa"/>
                    <w:left w:w="15" w:type="dxa"/>
                    <w:right w:w="15" w:type="dxa"/>
                  </w:tcMar>
                  <w:vAlign w:val="center"/>
                </w:tcPr>
                <w:p w14:paraId="4FBB5D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污染物</w:t>
                  </w:r>
                </w:p>
                <w:p w14:paraId="0322BE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类型</w:t>
                  </w:r>
                </w:p>
              </w:tc>
              <w:tc>
                <w:tcPr>
                  <w:tcW w:w="537" w:type="pct"/>
                  <w:tcBorders>
                    <w:tl2br w:val="nil"/>
                    <w:tr2bl w:val="nil"/>
                  </w:tcBorders>
                  <w:tcMar>
                    <w:top w:w="15" w:type="dxa"/>
                    <w:left w:w="15" w:type="dxa"/>
                    <w:right w:w="15" w:type="dxa"/>
                  </w:tcMar>
                  <w:vAlign w:val="center"/>
                </w:tcPr>
                <w:p w14:paraId="625C3B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污染途径</w:t>
                  </w:r>
                </w:p>
              </w:tc>
              <w:tc>
                <w:tcPr>
                  <w:tcW w:w="597" w:type="pct"/>
                  <w:tcBorders>
                    <w:tl2br w:val="nil"/>
                    <w:tr2bl w:val="nil"/>
                  </w:tcBorders>
                  <w:tcMar>
                    <w:top w:w="15" w:type="dxa"/>
                    <w:left w:w="15" w:type="dxa"/>
                    <w:right w:w="15" w:type="dxa"/>
                  </w:tcMar>
                  <w:vAlign w:val="center"/>
                </w:tcPr>
                <w:p w14:paraId="099600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防渗分区</w:t>
                  </w:r>
                </w:p>
              </w:tc>
              <w:tc>
                <w:tcPr>
                  <w:tcW w:w="1944" w:type="pct"/>
                  <w:tcBorders>
                    <w:tl2br w:val="nil"/>
                    <w:tr2bl w:val="nil"/>
                  </w:tcBorders>
                  <w:tcMar>
                    <w:top w:w="15" w:type="dxa"/>
                    <w:left w:w="15" w:type="dxa"/>
                    <w:right w:w="15" w:type="dxa"/>
                  </w:tcMar>
                  <w:vAlign w:val="center"/>
                </w:tcPr>
                <w:p w14:paraId="0E6234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防控措施</w:t>
                  </w:r>
                </w:p>
              </w:tc>
            </w:tr>
            <w:tr w14:paraId="62C0458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93" w:type="pct"/>
                  <w:tcBorders>
                    <w:tl2br w:val="nil"/>
                    <w:tr2bl w:val="nil"/>
                  </w:tcBorders>
                  <w:tcMar>
                    <w:top w:w="15" w:type="dxa"/>
                    <w:left w:w="15" w:type="dxa"/>
                    <w:right w:w="15" w:type="dxa"/>
                  </w:tcMar>
                  <w:vAlign w:val="center"/>
                </w:tcPr>
                <w:p w14:paraId="035790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1</w:t>
                  </w:r>
                </w:p>
              </w:tc>
              <w:tc>
                <w:tcPr>
                  <w:tcW w:w="1206" w:type="pct"/>
                  <w:tcBorders>
                    <w:tl2br w:val="nil"/>
                    <w:tr2bl w:val="nil"/>
                  </w:tcBorders>
                  <w:tcMar>
                    <w:top w:w="15" w:type="dxa"/>
                    <w:left w:w="15" w:type="dxa"/>
                    <w:right w:w="15" w:type="dxa"/>
                  </w:tcMar>
                  <w:vAlign w:val="center"/>
                </w:tcPr>
                <w:p w14:paraId="2D04A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auto"/>
                      <w:sz w:val="21"/>
                      <w:szCs w:val="21"/>
                      <w:highlight w:val="none"/>
                      <w:lang w:val="en-US" w:eastAsia="zh-CN"/>
                    </w:rPr>
                    <w:t>原料区、</w:t>
                  </w:r>
                  <w:r>
                    <w:rPr>
                      <w:rFonts w:hint="default" w:ascii="Times New Roman" w:hAnsi="Times New Roman" w:eastAsia="宋体" w:cs="Times New Roman"/>
                      <w:bCs/>
                      <w:color w:val="auto"/>
                      <w:sz w:val="21"/>
                      <w:szCs w:val="21"/>
                      <w:highlight w:val="none"/>
                    </w:rPr>
                    <w:t>危险废物暂存间</w:t>
                  </w:r>
                </w:p>
              </w:tc>
              <w:tc>
                <w:tcPr>
                  <w:tcW w:w="420" w:type="pct"/>
                  <w:tcBorders>
                    <w:tl2br w:val="nil"/>
                    <w:tr2bl w:val="nil"/>
                  </w:tcBorders>
                  <w:shd w:val="clear" w:color="auto" w:fill="auto"/>
                  <w:tcMar>
                    <w:top w:w="15" w:type="dxa"/>
                    <w:left w:w="15" w:type="dxa"/>
                    <w:right w:w="15" w:type="dxa"/>
                  </w:tcMar>
                  <w:vAlign w:val="center"/>
                </w:tcPr>
                <w:p w14:paraId="248AE0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snapToGrid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其他类型</w:t>
                  </w:r>
                </w:p>
              </w:tc>
              <w:tc>
                <w:tcPr>
                  <w:tcW w:w="537" w:type="pct"/>
                  <w:tcBorders>
                    <w:tl2br w:val="nil"/>
                    <w:tr2bl w:val="nil"/>
                  </w:tcBorders>
                  <w:shd w:val="clear" w:color="auto" w:fill="auto"/>
                  <w:tcMar>
                    <w:top w:w="15" w:type="dxa"/>
                    <w:left w:w="15" w:type="dxa"/>
                    <w:right w:w="15" w:type="dxa"/>
                  </w:tcMar>
                  <w:vAlign w:val="center"/>
                </w:tcPr>
                <w:p w14:paraId="54B1B6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snapToGrid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垂直入渗</w:t>
                  </w:r>
                </w:p>
              </w:tc>
              <w:tc>
                <w:tcPr>
                  <w:tcW w:w="597" w:type="pct"/>
                  <w:tcBorders>
                    <w:tl2br w:val="nil"/>
                    <w:tr2bl w:val="nil"/>
                  </w:tcBorders>
                  <w:shd w:val="clear" w:color="auto" w:fill="auto"/>
                  <w:tcMar>
                    <w:top w:w="15" w:type="dxa"/>
                    <w:left w:w="15" w:type="dxa"/>
                    <w:right w:w="15" w:type="dxa"/>
                  </w:tcMar>
                  <w:vAlign w:val="center"/>
                </w:tcPr>
                <w:p w14:paraId="22EAD4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重点防渗区</w:t>
                  </w:r>
                </w:p>
              </w:tc>
              <w:tc>
                <w:tcPr>
                  <w:tcW w:w="1944" w:type="pct"/>
                  <w:tcBorders>
                    <w:tl2br w:val="nil"/>
                    <w:tr2bl w:val="nil"/>
                  </w:tcBorders>
                  <w:tcMar>
                    <w:top w:w="15" w:type="dxa"/>
                    <w:left w:w="15" w:type="dxa"/>
                    <w:right w:w="15" w:type="dxa"/>
                  </w:tcMar>
                  <w:vAlign w:val="center"/>
                </w:tcPr>
                <w:p w14:paraId="54C2AB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auto"/>
                      <w:sz w:val="21"/>
                      <w:szCs w:val="21"/>
                    </w:rPr>
                    <w:t>地面用钢筋混凝土构筑，并涂刷环氧树脂，确保地面无裂隙，渗透系数不大于10</w:t>
                  </w:r>
                  <w:r>
                    <w:rPr>
                      <w:rFonts w:hint="default" w:ascii="Times New Roman" w:hAnsi="Times New Roman" w:eastAsia="宋体" w:cs="Times New Roman"/>
                      <w:bCs/>
                      <w:color w:val="auto"/>
                      <w:sz w:val="21"/>
                      <w:szCs w:val="21"/>
                      <w:vertAlign w:val="superscript"/>
                    </w:rPr>
                    <w:t>-10</w:t>
                  </w:r>
                  <w:r>
                    <w:rPr>
                      <w:rFonts w:hint="default" w:ascii="Times New Roman" w:hAnsi="Times New Roman" w:eastAsia="宋体" w:cs="Times New Roman"/>
                      <w:bCs/>
                      <w:color w:val="auto"/>
                      <w:sz w:val="21"/>
                      <w:szCs w:val="21"/>
                    </w:rPr>
                    <w:t>cm/s</w:t>
                  </w:r>
                </w:p>
              </w:tc>
            </w:tr>
            <w:tr w14:paraId="7F54E04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293" w:type="pct"/>
                  <w:tcBorders>
                    <w:tl2br w:val="nil"/>
                    <w:tr2bl w:val="nil"/>
                  </w:tcBorders>
                  <w:tcMar>
                    <w:top w:w="15" w:type="dxa"/>
                    <w:left w:w="15" w:type="dxa"/>
                    <w:right w:w="15" w:type="dxa"/>
                  </w:tcMar>
                  <w:vAlign w:val="center"/>
                </w:tcPr>
                <w:p w14:paraId="0C2515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2</w:t>
                  </w:r>
                </w:p>
              </w:tc>
              <w:tc>
                <w:tcPr>
                  <w:tcW w:w="1206" w:type="pct"/>
                  <w:tcBorders>
                    <w:tl2br w:val="nil"/>
                    <w:tr2bl w:val="nil"/>
                  </w:tcBorders>
                  <w:tcMar>
                    <w:top w:w="15" w:type="dxa"/>
                    <w:left w:w="15" w:type="dxa"/>
                    <w:right w:w="15" w:type="dxa"/>
                  </w:tcMar>
                  <w:vAlign w:val="center"/>
                </w:tcPr>
                <w:p w14:paraId="1F2C68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auto"/>
                      <w:sz w:val="21"/>
                      <w:szCs w:val="21"/>
                      <w:highlight w:val="none"/>
                    </w:rPr>
                    <w:t>生产区域</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成品库、变压器间、旱厕、一般固废间</w:t>
                  </w:r>
                </w:p>
              </w:tc>
              <w:tc>
                <w:tcPr>
                  <w:tcW w:w="420" w:type="pct"/>
                  <w:tcBorders>
                    <w:tl2br w:val="nil"/>
                    <w:tr2bl w:val="nil"/>
                  </w:tcBorders>
                  <w:tcMar>
                    <w:top w:w="15" w:type="dxa"/>
                    <w:left w:w="15" w:type="dxa"/>
                    <w:right w:w="15" w:type="dxa"/>
                  </w:tcMar>
                  <w:vAlign w:val="center"/>
                </w:tcPr>
                <w:p w14:paraId="409D67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p>
              </w:tc>
              <w:tc>
                <w:tcPr>
                  <w:tcW w:w="537" w:type="pct"/>
                  <w:tcBorders>
                    <w:tl2br w:val="nil"/>
                    <w:tr2bl w:val="nil"/>
                  </w:tcBorders>
                  <w:tcMar>
                    <w:top w:w="15" w:type="dxa"/>
                    <w:left w:w="15" w:type="dxa"/>
                    <w:right w:w="15" w:type="dxa"/>
                  </w:tcMar>
                  <w:vAlign w:val="center"/>
                </w:tcPr>
                <w:p w14:paraId="51E36D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p>
              </w:tc>
              <w:tc>
                <w:tcPr>
                  <w:tcW w:w="597" w:type="pct"/>
                  <w:tcBorders>
                    <w:tl2br w:val="nil"/>
                    <w:tr2bl w:val="nil"/>
                  </w:tcBorders>
                  <w:tcMar>
                    <w:top w:w="15" w:type="dxa"/>
                    <w:left w:w="15" w:type="dxa"/>
                    <w:right w:w="15" w:type="dxa"/>
                  </w:tcMar>
                  <w:vAlign w:val="center"/>
                </w:tcPr>
                <w:p w14:paraId="5C202A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1944" w:type="pct"/>
                  <w:tcBorders>
                    <w:tl2br w:val="nil"/>
                    <w:tr2bl w:val="nil"/>
                  </w:tcBorders>
                  <w:tcMar>
                    <w:top w:w="15" w:type="dxa"/>
                    <w:left w:w="15" w:type="dxa"/>
                    <w:right w:w="15" w:type="dxa"/>
                  </w:tcMar>
                  <w:vAlign w:val="center"/>
                </w:tcPr>
                <w:p w14:paraId="0725B5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auto"/>
                      <w:sz w:val="21"/>
                      <w:szCs w:val="21"/>
                      <w:highlight w:val="none"/>
                    </w:rPr>
                    <w:t>地面进行一般防渗，厂房</w:t>
                  </w:r>
                  <w:r>
                    <w:rPr>
                      <w:rFonts w:hint="default" w:ascii="Times New Roman" w:hAnsi="Times New Roman" w:eastAsia="宋体" w:cs="Times New Roman"/>
                      <w:color w:val="auto"/>
                      <w:sz w:val="21"/>
                      <w:szCs w:val="21"/>
                      <w:highlight w:val="none"/>
                    </w:rPr>
                    <w:t>采用三合土铺底，再在上层铺15～20cm抗渗混凝土防渗处理，渗透系数K≤1×10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cm/s；循环水池、防渗旱厕、办公区底部采用三合土铺底，上层铺15cm的水泥进行硬化，四周壁用砖砌再用水泥硬化防渗，渗透系数≤10</w:t>
                  </w:r>
                  <w:r>
                    <w:rPr>
                      <w:rFonts w:hint="default" w:ascii="Times New Roman" w:hAnsi="Times New Roman" w:eastAsia="宋体" w:cs="Times New Roman"/>
                      <w:color w:val="auto"/>
                      <w:sz w:val="21"/>
                      <w:szCs w:val="21"/>
                      <w:highlight w:val="none"/>
                      <w:vertAlign w:val="superscript"/>
                    </w:rPr>
                    <w:t>-7</w:t>
                  </w:r>
                  <w:r>
                    <w:rPr>
                      <w:rFonts w:hint="default" w:ascii="Times New Roman" w:hAnsi="Times New Roman" w:eastAsia="宋体" w:cs="Times New Roman"/>
                      <w:color w:val="auto"/>
                      <w:sz w:val="21"/>
                      <w:szCs w:val="21"/>
                      <w:highlight w:val="none"/>
                    </w:rPr>
                    <w:t>cm/s。</w:t>
                  </w:r>
                </w:p>
              </w:tc>
            </w:tr>
            <w:tr w14:paraId="11E42C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83" w:hRule="atLeast"/>
                <w:jc w:val="center"/>
              </w:trPr>
              <w:tc>
                <w:tcPr>
                  <w:tcW w:w="293" w:type="pct"/>
                  <w:tcBorders>
                    <w:tl2br w:val="nil"/>
                    <w:tr2bl w:val="nil"/>
                  </w:tcBorders>
                  <w:tcMar>
                    <w:top w:w="15" w:type="dxa"/>
                    <w:left w:w="15" w:type="dxa"/>
                    <w:right w:w="15" w:type="dxa"/>
                  </w:tcMar>
                  <w:vAlign w:val="center"/>
                </w:tcPr>
                <w:p w14:paraId="0B0031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3</w:t>
                  </w:r>
                </w:p>
              </w:tc>
              <w:tc>
                <w:tcPr>
                  <w:tcW w:w="1206" w:type="pct"/>
                  <w:tcBorders>
                    <w:tl2br w:val="nil"/>
                    <w:tr2bl w:val="nil"/>
                  </w:tcBorders>
                  <w:tcMar>
                    <w:top w:w="15" w:type="dxa"/>
                    <w:left w:w="15" w:type="dxa"/>
                    <w:right w:w="15" w:type="dxa"/>
                  </w:tcMar>
                  <w:vAlign w:val="center"/>
                </w:tcPr>
                <w:p w14:paraId="0252F7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厂区范围内办公区及其他区域</w:t>
                  </w:r>
                </w:p>
              </w:tc>
              <w:tc>
                <w:tcPr>
                  <w:tcW w:w="420" w:type="pct"/>
                  <w:tcBorders>
                    <w:tl2br w:val="nil"/>
                    <w:tr2bl w:val="nil"/>
                  </w:tcBorders>
                  <w:tcMar>
                    <w:top w:w="15" w:type="dxa"/>
                    <w:left w:w="15" w:type="dxa"/>
                    <w:right w:w="15" w:type="dxa"/>
                  </w:tcMar>
                  <w:vAlign w:val="center"/>
                </w:tcPr>
                <w:p w14:paraId="447CEA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w:t>
                  </w:r>
                </w:p>
              </w:tc>
              <w:tc>
                <w:tcPr>
                  <w:tcW w:w="537" w:type="pct"/>
                  <w:tcBorders>
                    <w:tl2br w:val="nil"/>
                    <w:tr2bl w:val="nil"/>
                  </w:tcBorders>
                  <w:tcMar>
                    <w:top w:w="15" w:type="dxa"/>
                    <w:left w:w="15" w:type="dxa"/>
                    <w:right w:w="15" w:type="dxa"/>
                  </w:tcMar>
                  <w:vAlign w:val="center"/>
                </w:tcPr>
                <w:p w14:paraId="00CF73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w:t>
                  </w:r>
                </w:p>
              </w:tc>
              <w:tc>
                <w:tcPr>
                  <w:tcW w:w="597" w:type="pct"/>
                  <w:tcBorders>
                    <w:tl2br w:val="nil"/>
                    <w:tr2bl w:val="nil"/>
                  </w:tcBorders>
                  <w:tcMar>
                    <w:top w:w="15" w:type="dxa"/>
                    <w:left w:w="15" w:type="dxa"/>
                    <w:right w:w="15" w:type="dxa"/>
                  </w:tcMar>
                  <w:vAlign w:val="center"/>
                </w:tcPr>
                <w:p w14:paraId="396156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简单防渗区</w:t>
                  </w:r>
                </w:p>
              </w:tc>
              <w:tc>
                <w:tcPr>
                  <w:tcW w:w="1944" w:type="pct"/>
                  <w:tcBorders>
                    <w:tl2br w:val="nil"/>
                    <w:tr2bl w:val="nil"/>
                  </w:tcBorders>
                  <w:tcMar>
                    <w:top w:w="15" w:type="dxa"/>
                    <w:left w:w="15" w:type="dxa"/>
                    <w:right w:w="15" w:type="dxa"/>
                  </w:tcMar>
                  <w:vAlign w:val="center"/>
                </w:tcPr>
                <w:p w14:paraId="317AF9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地面硬化，厂区四周绿化</w:t>
                  </w:r>
                </w:p>
              </w:tc>
            </w:tr>
          </w:tbl>
          <w:p w14:paraId="1BD73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采取以上措施后，可有效阻止污染物下渗。</w:t>
            </w:r>
          </w:p>
          <w:p w14:paraId="272D8C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六、生态</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影响分析</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p>
          <w:p w14:paraId="0D235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项目位于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园区内，租用现有闲置工业用地，</w:t>
            </w:r>
            <w:r>
              <w:rPr>
                <w:rFonts w:hint="default" w:ascii="Times New Roman" w:hAnsi="Times New Roman" w:eastAsia="宋体" w:cs="Times New Roman"/>
                <w:color w:val="000000" w:themeColor="text1"/>
                <w:sz w:val="24"/>
                <w:szCs w:val="24"/>
                <w:highlight w:val="none"/>
                <w14:textFill>
                  <w14:solidFill>
                    <w14:schemeClr w14:val="tx1"/>
                  </w14:solidFill>
                </w14:textFill>
              </w:rPr>
              <w:t>不涉及新增用地和生态环境保护目标。</w:t>
            </w:r>
          </w:p>
          <w:p w14:paraId="2EBC02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bookmarkStart w:id="7" w:name="_Toc350948675"/>
            <w:bookmarkStart w:id="8" w:name="_Toc350416329"/>
            <w:bookmarkStart w:id="9" w:name="_Toc350957363"/>
            <w:bookmarkStart w:id="10" w:name="_Toc339439211"/>
            <w:bookmarkStart w:id="11" w:name="_Toc351015759"/>
            <w:bookmarkStart w:id="12" w:name="_Toc350952489"/>
            <w:bookmarkStart w:id="13" w:name="_Toc350170257"/>
            <w:bookmarkStart w:id="14" w:name="_Toc351015538"/>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七、环境风险影响分析</w:t>
            </w:r>
          </w:p>
          <w:p w14:paraId="25B352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Cs/>
                <w:color w:val="000000" w:themeColor="text1"/>
                <w:sz w:val="24"/>
                <w:szCs w:val="24"/>
                <w:highlight w:val="none"/>
                <w14:textFill>
                  <w14:solidFill>
                    <w14:schemeClr w14:val="tx1"/>
                  </w14:solidFill>
                </w14:textFill>
              </w:rPr>
              <w:t>评价目的</w:t>
            </w:r>
            <w:bookmarkEnd w:id="7"/>
            <w:bookmarkEnd w:id="8"/>
            <w:bookmarkEnd w:id="9"/>
            <w:bookmarkEnd w:id="10"/>
            <w:bookmarkEnd w:id="11"/>
            <w:bookmarkEnd w:id="12"/>
            <w:bookmarkEnd w:id="13"/>
            <w:bookmarkEnd w:id="14"/>
            <w:r>
              <w:rPr>
                <w:rFonts w:hint="default" w:ascii="Times New Roman" w:hAnsi="Times New Roman" w:eastAsia="宋体" w:cs="Times New Roman"/>
                <w:bCs/>
                <w:color w:val="000000" w:themeColor="text1"/>
                <w:sz w:val="24"/>
                <w:szCs w:val="24"/>
                <w:highlight w:val="none"/>
                <w14:textFill>
                  <w14:solidFill>
                    <w14:schemeClr w14:val="tx1"/>
                  </w14:solidFill>
                </w14:textFill>
              </w:rPr>
              <w:t>和内容</w:t>
            </w:r>
          </w:p>
          <w:p w14:paraId="492B61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根据《建设项目环境影响报告表编制技术指南（污染影响类）（试行）》（ 环办环评[2020]33号）要求，本次评价明确有毒有害和易燃易爆等危险物质和风险源分布情况及可能影响途径，并提出相应环境风险防范措施。</w:t>
            </w:r>
          </w:p>
          <w:p w14:paraId="4E9DCD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14:textFill>
                  <w14:solidFill>
                    <w14:schemeClr w14:val="tx1"/>
                  </w14:solidFill>
                </w14:textFill>
              </w:rPr>
              <w:t>危险物质</w:t>
            </w:r>
          </w:p>
          <w:p w14:paraId="62AD63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本项目原辅材料</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不饱和聚酯</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树脂</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中含有苯乙烯，属于危险物质</w:t>
            </w:r>
            <w:r>
              <w:rPr>
                <w:rFonts w:hint="default" w:ascii="Times New Roman" w:hAnsi="Times New Roman" w:eastAsia="宋体" w:cs="Times New Roman"/>
                <w:bCs/>
                <w:color w:val="000000" w:themeColor="text1"/>
                <w:sz w:val="24"/>
                <w:szCs w:val="24"/>
                <w:highlight w:val="none"/>
                <w14:textFill>
                  <w14:solidFill>
                    <w14:schemeClr w14:val="tx1"/>
                  </w14:solidFill>
                </w14:textFill>
              </w:rPr>
              <w:t>；本项目有毒有害危险废物主要为</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不饱和聚酯树脂及固化剂废包装桶（HW49）</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废活性炭</w:t>
            </w:r>
            <w:r>
              <w:rPr>
                <w:rFonts w:hint="default" w:ascii="Times New Roman" w:hAnsi="Times New Roman" w:eastAsia="宋体" w:cs="Times New Roman"/>
                <w:bCs/>
                <w:color w:val="000000" w:themeColor="text1"/>
                <w:sz w:val="24"/>
                <w:szCs w:val="24"/>
                <w:highlight w:val="none"/>
                <w14:textFill>
                  <w14:solidFill>
                    <w14:schemeClr w14:val="tx1"/>
                  </w14:solidFill>
                </w14:textFill>
              </w:rPr>
              <w:t>（HW</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49</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废润滑油</w:t>
            </w:r>
            <w:r>
              <w:rPr>
                <w:rFonts w:hint="default" w:ascii="Times New Roman" w:hAnsi="Times New Roman" w:eastAsia="宋体" w:cs="Times New Roman"/>
                <w:bCs/>
                <w:color w:val="000000" w:themeColor="text1"/>
                <w:sz w:val="24"/>
                <w:szCs w:val="24"/>
                <w:highlight w:val="none"/>
                <w14:textFill>
                  <w14:solidFill>
                    <w14:schemeClr w14:val="tx1"/>
                  </w14:solidFill>
                </w14:textFill>
              </w:rPr>
              <w:t>（HW08）</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bCs/>
                <w:color w:val="000000" w:themeColor="text1"/>
                <w:sz w:val="24"/>
                <w:szCs w:val="24"/>
                <w:highlight w:val="none"/>
                <w14:textFill>
                  <w14:solidFill>
                    <w14:schemeClr w14:val="tx1"/>
                  </w14:solidFill>
                </w14:textFill>
              </w:rPr>
              <w:t>（HW08）</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废润滑油桶</w:t>
            </w:r>
            <w:r>
              <w:rPr>
                <w:rFonts w:hint="default" w:ascii="Times New Roman" w:hAnsi="Times New Roman" w:eastAsia="宋体" w:cs="Times New Roman"/>
                <w:bCs/>
                <w:color w:val="000000" w:themeColor="text1"/>
                <w:sz w:val="24"/>
                <w:szCs w:val="24"/>
                <w:highlight w:val="none"/>
                <w14:textFill>
                  <w14:solidFill>
                    <w14:schemeClr w14:val="tx1"/>
                  </w14:solidFill>
                </w14:textFill>
              </w:rPr>
              <w:t>及</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bCs/>
                <w:color w:val="000000" w:themeColor="text1"/>
                <w:sz w:val="24"/>
                <w:szCs w:val="24"/>
                <w:highlight w:val="none"/>
                <w14:textFill>
                  <w14:solidFill>
                    <w14:schemeClr w14:val="tx1"/>
                  </w14:solidFill>
                </w14:textFill>
              </w:rPr>
              <w:t>桶（HW08），暂存于</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中，定期交由有资质的单位进行处置。</w:t>
            </w:r>
          </w:p>
          <w:p w14:paraId="60069D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参照《有毒有害大气污染物名录》、《有毒有害水污染物名录》及《建设项目环境风险评价技术导则》（HJ169-2018）附录B 中表B.1和表B.2中的环境危险物质和《危险化学品重大危险源辨识》（GB18218-2018）中表1和表2中的环境危险物质可知，本项目涉及的有毒有害危险物质主要为</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苯乙烯</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不饱和聚酯树脂及固化剂废包装桶（HW49）、</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废活性炭</w:t>
            </w:r>
            <w:r>
              <w:rPr>
                <w:rFonts w:hint="default" w:ascii="Times New Roman" w:hAnsi="Times New Roman" w:eastAsia="宋体" w:cs="Times New Roman"/>
                <w:bCs/>
                <w:color w:val="000000" w:themeColor="text1"/>
                <w:sz w:val="24"/>
                <w:szCs w:val="24"/>
                <w:highlight w:val="none"/>
                <w14:textFill>
                  <w14:solidFill>
                    <w14:schemeClr w14:val="tx1"/>
                  </w14:solidFill>
                </w14:textFill>
              </w:rPr>
              <w:t>（HW</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49</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、废润滑油</w:t>
            </w:r>
            <w:r>
              <w:rPr>
                <w:rFonts w:hint="default" w:ascii="Times New Roman" w:hAnsi="Times New Roman" w:eastAsia="宋体" w:cs="Times New Roman"/>
                <w:bCs/>
                <w:color w:val="000000" w:themeColor="text1"/>
                <w:sz w:val="24"/>
                <w:szCs w:val="24"/>
                <w:highlight w:val="none"/>
                <w14:textFill>
                  <w14:solidFill>
                    <w14:schemeClr w14:val="tx1"/>
                  </w14:solidFill>
                </w14:textFill>
              </w:rPr>
              <w:t>（HW08）</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bCs/>
                <w:color w:val="000000" w:themeColor="text1"/>
                <w:sz w:val="24"/>
                <w:szCs w:val="24"/>
                <w:highlight w:val="none"/>
                <w14:textFill>
                  <w14:solidFill>
                    <w14:schemeClr w14:val="tx1"/>
                  </w14:solidFill>
                </w14:textFill>
              </w:rPr>
              <w:t>（HW08）</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废润滑油桶</w:t>
            </w:r>
            <w:r>
              <w:rPr>
                <w:rFonts w:hint="default" w:ascii="Times New Roman" w:hAnsi="Times New Roman" w:eastAsia="宋体" w:cs="Times New Roman"/>
                <w:bCs/>
                <w:color w:val="000000" w:themeColor="text1"/>
                <w:sz w:val="24"/>
                <w:szCs w:val="24"/>
                <w:highlight w:val="none"/>
                <w14:textFill>
                  <w14:solidFill>
                    <w14:schemeClr w14:val="tx1"/>
                  </w14:solidFill>
                </w14:textFill>
              </w:rPr>
              <w:t>及</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bCs/>
                <w:color w:val="000000" w:themeColor="text1"/>
                <w:sz w:val="24"/>
                <w:szCs w:val="24"/>
                <w:highlight w:val="none"/>
                <w14:textFill>
                  <w14:solidFill>
                    <w14:schemeClr w14:val="tx1"/>
                  </w14:solidFill>
                </w14:textFill>
              </w:rPr>
              <w:t>桶（HW08）。</w:t>
            </w:r>
          </w:p>
          <w:p w14:paraId="2E7889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本项目涉及的</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危险物质</w:t>
            </w:r>
            <w:r>
              <w:rPr>
                <w:rFonts w:hint="default" w:ascii="Times New Roman" w:hAnsi="Times New Roman" w:eastAsia="宋体" w:cs="Times New Roman"/>
                <w:color w:val="000000" w:themeColor="text1"/>
                <w:sz w:val="24"/>
                <w:szCs w:val="24"/>
                <w:highlight w:val="none"/>
                <w14:textFill>
                  <w14:solidFill>
                    <w14:schemeClr w14:val="tx1"/>
                  </w14:solidFill>
                </w14:textFill>
              </w:rPr>
              <w:t>厂内的最大存在量与其在附录B中对应临界量比值Q，计算结果见表4-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19</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04D4FA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19</w:t>
            </w:r>
            <w:r>
              <w:rPr>
                <w:rFonts w:hint="default" w:ascii="Times New Roman" w:hAnsi="Times New Roman" w:eastAsia="宋体" w:cs="Times New Roman"/>
                <w:b/>
                <w:bCs/>
                <w:snapToGrid/>
                <w:color w:val="auto"/>
                <w:kern w:val="2"/>
                <w:sz w:val="24"/>
                <w:szCs w:val="24"/>
                <w:highlight w:val="none"/>
                <w:lang w:val="en-US" w:eastAsia="zh-CN"/>
              </w:rPr>
              <w:t xml:space="preserve">  本项目环境风险物质数量、临界量及其比值</w:t>
            </w:r>
          </w:p>
          <w:tbl>
            <w:tblPr>
              <w:tblStyle w:val="30"/>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574"/>
              <w:gridCol w:w="1884"/>
              <w:gridCol w:w="1849"/>
              <w:gridCol w:w="1490"/>
            </w:tblGrid>
            <w:tr w14:paraId="5CB9F2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bottom w:val="single" w:color="auto" w:sz="4" w:space="0"/>
                    <w:right w:val="single" w:color="auto" w:sz="4" w:space="0"/>
                  </w:tcBorders>
                  <w:noWrap w:val="0"/>
                  <w:vAlign w:val="center"/>
                </w:tcPr>
                <w:p w14:paraId="6220B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环境风险物质</w:t>
                  </w:r>
                </w:p>
              </w:tc>
              <w:tc>
                <w:tcPr>
                  <w:tcW w:w="1208" w:type="pct"/>
                  <w:tcBorders>
                    <w:left w:val="single" w:color="auto" w:sz="4" w:space="0"/>
                    <w:bottom w:val="single" w:color="auto" w:sz="4" w:space="0"/>
                    <w:right w:val="single" w:color="auto" w:sz="4" w:space="0"/>
                  </w:tcBorders>
                  <w:noWrap w:val="0"/>
                  <w:vAlign w:val="center"/>
                </w:tcPr>
                <w:p w14:paraId="3199C5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最大储存量（T）</w:t>
                  </w:r>
                </w:p>
              </w:tc>
              <w:tc>
                <w:tcPr>
                  <w:tcW w:w="1185" w:type="pct"/>
                  <w:tcBorders>
                    <w:left w:val="single" w:color="auto" w:sz="4" w:space="0"/>
                    <w:bottom w:val="single" w:color="auto" w:sz="4" w:space="0"/>
                    <w:right w:val="single" w:color="auto" w:sz="4" w:space="0"/>
                  </w:tcBorders>
                  <w:noWrap w:val="0"/>
                  <w:vAlign w:val="center"/>
                </w:tcPr>
                <w:p w14:paraId="233F8B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临界量（T）</w:t>
                  </w:r>
                </w:p>
              </w:tc>
              <w:tc>
                <w:tcPr>
                  <w:tcW w:w="955" w:type="pct"/>
                  <w:tcBorders>
                    <w:left w:val="single" w:color="auto" w:sz="4" w:space="0"/>
                    <w:bottom w:val="single" w:color="auto" w:sz="4" w:space="0"/>
                  </w:tcBorders>
                  <w:noWrap w:val="0"/>
                  <w:vAlign w:val="center"/>
                </w:tcPr>
                <w:p w14:paraId="1FD8F2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Q值</w:t>
                  </w:r>
                </w:p>
              </w:tc>
            </w:tr>
            <w:tr w14:paraId="00FFD7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top w:val="single" w:color="auto" w:sz="4" w:space="0"/>
                    <w:bottom w:val="single" w:color="auto" w:sz="4" w:space="0"/>
                    <w:right w:val="single" w:color="auto" w:sz="4" w:space="0"/>
                  </w:tcBorders>
                  <w:noWrap w:val="0"/>
                  <w:vAlign w:val="center"/>
                </w:tcPr>
                <w:p w14:paraId="570926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eastAsia"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t>苯乙烯（不饱和聚酯树脂）</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247CAB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t>4.5</w:t>
                  </w:r>
                </w:p>
              </w:tc>
              <w:tc>
                <w:tcPr>
                  <w:tcW w:w="1185" w:type="pct"/>
                  <w:tcBorders>
                    <w:top w:val="single" w:color="auto" w:sz="4" w:space="0"/>
                    <w:left w:val="single" w:color="auto" w:sz="4" w:space="0"/>
                    <w:bottom w:val="single" w:color="auto" w:sz="4" w:space="0"/>
                    <w:right w:val="single" w:color="auto" w:sz="4" w:space="0"/>
                  </w:tcBorders>
                  <w:noWrap w:val="0"/>
                  <w:vAlign w:val="center"/>
                </w:tcPr>
                <w:p w14:paraId="15FF17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4"/>
                      <w:highlight w:val="none"/>
                      <w:lang w:val="en-US" w:eastAsia="zh-CN"/>
                      <w14:textFill>
                        <w14:solidFill>
                          <w14:schemeClr w14:val="tx1"/>
                        </w14:solidFill>
                      </w14:textFill>
                    </w:rPr>
                    <w:t>10</w:t>
                  </w:r>
                </w:p>
              </w:tc>
              <w:tc>
                <w:tcPr>
                  <w:tcW w:w="1490" w:type="dxa"/>
                  <w:tcBorders>
                    <w:top w:val="single" w:color="auto" w:sz="4" w:space="0"/>
                    <w:left w:val="single" w:color="auto" w:sz="4" w:space="0"/>
                    <w:bottom w:val="single" w:color="auto" w:sz="4" w:space="0"/>
                  </w:tcBorders>
                  <w:noWrap w:val="0"/>
                  <w:vAlign w:val="center"/>
                </w:tcPr>
                <w:p w14:paraId="4C022F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lang w:val="en-US" w:eastAsia="zh-CN"/>
                      <w14:textFill>
                        <w14:solidFill>
                          <w14:schemeClr w14:val="tx1"/>
                        </w14:solidFill>
                      </w14:textFill>
                    </w:rPr>
                    <w:t xml:space="preserve">0.450 </w:t>
                  </w:r>
                </w:p>
              </w:tc>
            </w:tr>
            <w:tr w14:paraId="2FD745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top w:val="single" w:color="auto" w:sz="4" w:space="0"/>
                    <w:bottom w:val="single" w:color="auto" w:sz="4" w:space="0"/>
                    <w:right w:val="single" w:color="auto" w:sz="4" w:space="0"/>
                  </w:tcBorders>
                  <w:noWrap w:val="0"/>
                  <w:vAlign w:val="center"/>
                </w:tcPr>
                <w:p w14:paraId="0283D1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废润滑油</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462577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0.15</w:t>
                  </w:r>
                </w:p>
              </w:tc>
              <w:tc>
                <w:tcPr>
                  <w:tcW w:w="1185" w:type="pct"/>
                  <w:tcBorders>
                    <w:top w:val="single" w:color="auto" w:sz="4" w:space="0"/>
                    <w:left w:val="single" w:color="auto" w:sz="4" w:space="0"/>
                    <w:bottom w:val="single" w:color="auto" w:sz="4" w:space="0"/>
                    <w:right w:val="single" w:color="auto" w:sz="4" w:space="0"/>
                  </w:tcBorders>
                  <w:noWrap w:val="0"/>
                  <w:vAlign w:val="center"/>
                </w:tcPr>
                <w:p w14:paraId="662F65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50</w:t>
                  </w:r>
                </w:p>
              </w:tc>
              <w:tc>
                <w:tcPr>
                  <w:tcW w:w="1490" w:type="dxa"/>
                  <w:tcBorders>
                    <w:top w:val="single" w:color="auto" w:sz="4" w:space="0"/>
                    <w:left w:val="single" w:color="auto" w:sz="4" w:space="0"/>
                    <w:bottom w:val="single" w:color="auto" w:sz="4" w:space="0"/>
                  </w:tcBorders>
                  <w:noWrap w:val="0"/>
                  <w:vAlign w:val="center"/>
                </w:tcPr>
                <w:p w14:paraId="45467F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lang w:val="en-US" w:eastAsia="zh-CN"/>
                      <w14:textFill>
                        <w14:solidFill>
                          <w14:schemeClr w14:val="tx1"/>
                        </w14:solidFill>
                      </w14:textFill>
                    </w:rPr>
                    <w:t xml:space="preserve">0.003 </w:t>
                  </w:r>
                </w:p>
              </w:tc>
            </w:tr>
            <w:tr w14:paraId="47E15F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top w:val="single" w:color="auto" w:sz="4" w:space="0"/>
                    <w:bottom w:val="single" w:color="auto" w:sz="4" w:space="0"/>
                    <w:right w:val="single" w:color="auto" w:sz="4" w:space="0"/>
                  </w:tcBorders>
                  <w:noWrap w:val="0"/>
                  <w:vAlign w:val="center"/>
                </w:tcPr>
                <w:p w14:paraId="4B0245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废液压油</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018DFD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0.6</w:t>
                  </w:r>
                </w:p>
              </w:tc>
              <w:tc>
                <w:tcPr>
                  <w:tcW w:w="1185" w:type="pct"/>
                  <w:tcBorders>
                    <w:top w:val="single" w:color="auto" w:sz="4" w:space="0"/>
                    <w:left w:val="single" w:color="auto" w:sz="4" w:space="0"/>
                    <w:bottom w:val="single" w:color="auto" w:sz="4" w:space="0"/>
                    <w:right w:val="single" w:color="auto" w:sz="4" w:space="0"/>
                  </w:tcBorders>
                  <w:noWrap w:val="0"/>
                  <w:vAlign w:val="center"/>
                </w:tcPr>
                <w:p w14:paraId="007776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color w:val="000000" w:themeColor="text1"/>
                      <w:sz w:val="21"/>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50</w:t>
                  </w:r>
                </w:p>
              </w:tc>
              <w:tc>
                <w:tcPr>
                  <w:tcW w:w="1490" w:type="dxa"/>
                  <w:tcBorders>
                    <w:top w:val="single" w:color="auto" w:sz="4" w:space="0"/>
                    <w:left w:val="single" w:color="auto" w:sz="4" w:space="0"/>
                    <w:bottom w:val="single" w:color="auto" w:sz="4" w:space="0"/>
                  </w:tcBorders>
                  <w:noWrap w:val="0"/>
                  <w:vAlign w:val="center"/>
                </w:tcPr>
                <w:p w14:paraId="62FC4A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lang w:val="en-US" w:eastAsia="zh-CN"/>
                      <w14:textFill>
                        <w14:solidFill>
                          <w14:schemeClr w14:val="tx1"/>
                        </w14:solidFill>
                      </w14:textFill>
                    </w:rPr>
                    <w:t xml:space="preserve">0.012 </w:t>
                  </w:r>
                </w:p>
              </w:tc>
            </w:tr>
            <w:tr w14:paraId="56158D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top w:val="single" w:color="auto" w:sz="4" w:space="0"/>
                    <w:bottom w:val="single" w:color="auto" w:sz="4" w:space="0"/>
                    <w:right w:val="single" w:color="auto" w:sz="4" w:space="0"/>
                  </w:tcBorders>
                  <w:noWrap w:val="0"/>
                  <w:vAlign w:val="center"/>
                </w:tcPr>
                <w:p w14:paraId="13CF2A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废</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油桶</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173A59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lang w:val="en-US" w:eastAsia="zh-CN"/>
                      <w14:textFill>
                        <w14:solidFill>
                          <w14:schemeClr w14:val="tx1"/>
                        </w14:solidFill>
                      </w14:textFill>
                    </w:rPr>
                    <w:t>0.016</w:t>
                  </w:r>
                </w:p>
              </w:tc>
              <w:tc>
                <w:tcPr>
                  <w:tcW w:w="1185" w:type="pct"/>
                  <w:tcBorders>
                    <w:top w:val="single" w:color="auto" w:sz="4" w:space="0"/>
                    <w:left w:val="single" w:color="auto" w:sz="4" w:space="0"/>
                    <w:bottom w:val="single" w:color="auto" w:sz="4" w:space="0"/>
                    <w:right w:val="single" w:color="auto" w:sz="4" w:space="0"/>
                  </w:tcBorders>
                  <w:noWrap w:val="0"/>
                  <w:vAlign w:val="center"/>
                </w:tcPr>
                <w:p w14:paraId="031F72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lang w:val="en-US" w:eastAsia="zh-CN"/>
                      <w14:textFill>
                        <w14:solidFill>
                          <w14:schemeClr w14:val="tx1"/>
                        </w14:solidFill>
                      </w14:textFill>
                    </w:rPr>
                    <w:t>50</w:t>
                  </w:r>
                </w:p>
              </w:tc>
              <w:tc>
                <w:tcPr>
                  <w:tcW w:w="1490" w:type="dxa"/>
                  <w:tcBorders>
                    <w:top w:val="single" w:color="auto" w:sz="4" w:space="0"/>
                    <w:left w:val="single" w:color="auto" w:sz="4" w:space="0"/>
                    <w:bottom w:val="single" w:color="auto" w:sz="4" w:space="0"/>
                  </w:tcBorders>
                  <w:noWrap w:val="0"/>
                  <w:vAlign w:val="center"/>
                </w:tcPr>
                <w:p w14:paraId="24B322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lang w:val="en-US" w:eastAsia="zh-CN"/>
                      <w14:textFill>
                        <w14:solidFill>
                          <w14:schemeClr w14:val="tx1"/>
                        </w14:solidFill>
                      </w14:textFill>
                    </w:rPr>
                    <w:t xml:space="preserve">0.0003 </w:t>
                  </w:r>
                </w:p>
              </w:tc>
            </w:tr>
            <w:tr w14:paraId="203964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top w:val="single" w:color="auto" w:sz="4" w:space="0"/>
                    <w:bottom w:val="single" w:color="auto" w:sz="4" w:space="0"/>
                    <w:right w:val="single" w:color="auto" w:sz="4" w:space="0"/>
                  </w:tcBorders>
                  <w:noWrap w:val="0"/>
                  <w:vAlign w:val="center"/>
                </w:tcPr>
                <w:p w14:paraId="79462B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废液压油桶</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6F7DD7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lang w:val="en-US" w:eastAsia="zh-CN"/>
                      <w14:textFill>
                        <w14:solidFill>
                          <w14:schemeClr w14:val="tx1"/>
                        </w14:solidFill>
                      </w14:textFill>
                    </w:rPr>
                    <w:t>0.048</w:t>
                  </w:r>
                </w:p>
              </w:tc>
              <w:tc>
                <w:tcPr>
                  <w:tcW w:w="1185" w:type="pct"/>
                  <w:tcBorders>
                    <w:top w:val="single" w:color="auto" w:sz="4" w:space="0"/>
                    <w:left w:val="single" w:color="auto" w:sz="4" w:space="0"/>
                    <w:bottom w:val="single" w:color="auto" w:sz="4" w:space="0"/>
                    <w:right w:val="single" w:color="auto" w:sz="4" w:space="0"/>
                  </w:tcBorders>
                  <w:noWrap w:val="0"/>
                  <w:vAlign w:val="center"/>
                </w:tcPr>
                <w:p w14:paraId="04DA0A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lang w:val="en-US" w:eastAsia="zh-CN"/>
                      <w14:textFill>
                        <w14:solidFill>
                          <w14:schemeClr w14:val="tx1"/>
                        </w14:solidFill>
                      </w14:textFill>
                    </w:rPr>
                    <w:t>50</w:t>
                  </w:r>
                </w:p>
              </w:tc>
              <w:tc>
                <w:tcPr>
                  <w:tcW w:w="1490" w:type="dxa"/>
                  <w:tcBorders>
                    <w:top w:val="single" w:color="auto" w:sz="4" w:space="0"/>
                    <w:left w:val="single" w:color="auto" w:sz="4" w:space="0"/>
                    <w:bottom w:val="single" w:color="auto" w:sz="4" w:space="0"/>
                  </w:tcBorders>
                  <w:noWrap w:val="0"/>
                  <w:vAlign w:val="center"/>
                </w:tcPr>
                <w:p w14:paraId="682DE7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lang w:val="en-US" w:eastAsia="zh-CN"/>
                      <w14:textFill>
                        <w14:solidFill>
                          <w14:schemeClr w14:val="tx1"/>
                        </w14:solidFill>
                      </w14:textFill>
                    </w:rPr>
                    <w:t xml:space="preserve">0.001 </w:t>
                  </w:r>
                </w:p>
              </w:tc>
            </w:tr>
            <w:tr w14:paraId="02694D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650" w:type="pct"/>
                  <w:tcBorders>
                    <w:top w:val="single" w:color="auto" w:sz="4" w:space="0"/>
                    <w:bottom w:val="single" w:color="auto" w:sz="4" w:space="0"/>
                    <w:right w:val="single" w:color="auto" w:sz="4" w:space="0"/>
                  </w:tcBorders>
                  <w:noWrap w:val="0"/>
                  <w:vAlign w:val="center"/>
                </w:tcPr>
                <w:p w14:paraId="51994A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废活性炭</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5D0171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cs="Times New Roman"/>
                      <w:color w:val="000000" w:themeColor="text1"/>
                      <w:sz w:val="21"/>
                      <w:szCs w:val="24"/>
                      <w:lang w:val="en-US" w:eastAsia="zh-CN"/>
                      <w14:textFill>
                        <w14:solidFill>
                          <w14:schemeClr w14:val="tx1"/>
                        </w14:solidFill>
                      </w14:textFill>
                    </w:rPr>
                    <w:t>4.827</w:t>
                  </w:r>
                </w:p>
              </w:tc>
              <w:tc>
                <w:tcPr>
                  <w:tcW w:w="1185" w:type="pct"/>
                  <w:tcBorders>
                    <w:top w:val="single" w:color="auto" w:sz="4" w:space="0"/>
                    <w:left w:val="single" w:color="auto" w:sz="4" w:space="0"/>
                    <w:bottom w:val="single" w:color="auto" w:sz="4" w:space="0"/>
                    <w:right w:val="single" w:color="auto" w:sz="4" w:space="0"/>
                  </w:tcBorders>
                  <w:noWrap w:val="0"/>
                  <w:vAlign w:val="center"/>
                </w:tcPr>
                <w:p w14:paraId="3362E5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lang w:val="en-US" w:eastAsia="zh-CN"/>
                      <w14:textFill>
                        <w14:solidFill>
                          <w14:schemeClr w14:val="tx1"/>
                        </w14:solidFill>
                      </w14:textFill>
                    </w:rPr>
                    <w:t>50</w:t>
                  </w:r>
                </w:p>
              </w:tc>
              <w:tc>
                <w:tcPr>
                  <w:tcW w:w="1490" w:type="dxa"/>
                  <w:tcBorders>
                    <w:top w:val="single" w:color="auto" w:sz="4" w:space="0"/>
                    <w:left w:val="single" w:color="auto" w:sz="4" w:space="0"/>
                    <w:bottom w:val="single" w:color="auto" w:sz="4" w:space="0"/>
                  </w:tcBorders>
                  <w:noWrap w:val="0"/>
                  <w:vAlign w:val="center"/>
                </w:tcPr>
                <w:p w14:paraId="7E5E5E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lang w:val="en-US" w:eastAsia="zh-CN"/>
                      <w14:textFill>
                        <w14:solidFill>
                          <w14:schemeClr w14:val="tx1"/>
                        </w14:solidFill>
                      </w14:textFill>
                    </w:rPr>
                    <w:t>0.</w:t>
                  </w:r>
                  <w:r>
                    <w:rPr>
                      <w:rFonts w:hint="eastAsia" w:ascii="Times New Roman" w:hAnsi="Times New Roman" w:cs="Times New Roman"/>
                      <w:color w:val="000000" w:themeColor="text1"/>
                      <w:sz w:val="21"/>
                      <w:szCs w:val="24"/>
                      <w:lang w:val="en-US" w:eastAsia="zh-CN"/>
                      <w14:textFill>
                        <w14:solidFill>
                          <w14:schemeClr w14:val="tx1"/>
                        </w14:solidFill>
                      </w14:textFill>
                    </w:rPr>
                    <w:t>097</w:t>
                  </w:r>
                </w:p>
              </w:tc>
            </w:tr>
            <w:tr w14:paraId="2FA165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4044" w:type="pct"/>
                  <w:gridSpan w:val="3"/>
                  <w:tcBorders>
                    <w:top w:val="single" w:color="auto" w:sz="4" w:space="0"/>
                    <w:bottom w:val="single" w:color="auto" w:sz="4" w:space="0"/>
                    <w:right w:val="single" w:color="auto" w:sz="4" w:space="0"/>
                  </w:tcBorders>
                  <w:noWrap w:val="0"/>
                  <w:vAlign w:val="center"/>
                </w:tcPr>
                <w:p w14:paraId="4E78A5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0" w:firstLineChars="0"/>
                    <w:contextualSpacing/>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Q值合计</w:t>
                  </w:r>
                </w:p>
              </w:tc>
              <w:tc>
                <w:tcPr>
                  <w:tcW w:w="1490" w:type="dxa"/>
                  <w:tcBorders>
                    <w:top w:val="single" w:color="auto" w:sz="4" w:space="0"/>
                    <w:left w:val="single" w:color="auto" w:sz="4" w:space="0"/>
                    <w:bottom w:val="single" w:color="auto" w:sz="4" w:space="0"/>
                  </w:tcBorders>
                  <w:noWrap w:val="0"/>
                  <w:vAlign w:val="center"/>
                </w:tcPr>
                <w:p w14:paraId="5C9C4B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sz w:val="21"/>
                      <w:szCs w:val="24"/>
                      <w:lang w:val="en-US" w:eastAsia="zh-CN"/>
                      <w14:textFill>
                        <w14:solidFill>
                          <w14:schemeClr w14:val="tx1"/>
                        </w14:solidFill>
                      </w14:textFill>
                    </w:rPr>
                  </w:pPr>
                  <w:r>
                    <w:rPr>
                      <w:rFonts w:hint="eastAsia" w:ascii="Times New Roman" w:hAnsi="Times New Roman" w:eastAsia="宋体" w:cs="Times New Roman"/>
                      <w:color w:val="000000" w:themeColor="text1"/>
                      <w:sz w:val="21"/>
                      <w:szCs w:val="24"/>
                      <w:lang w:val="en-US" w:eastAsia="zh-CN"/>
                      <w14:textFill>
                        <w14:solidFill>
                          <w14:schemeClr w14:val="tx1"/>
                        </w14:solidFill>
                      </w14:textFill>
                    </w:rPr>
                    <w:t>0.5</w:t>
                  </w:r>
                  <w:r>
                    <w:rPr>
                      <w:rFonts w:hint="eastAsia" w:ascii="Times New Roman" w:hAnsi="Times New Roman" w:cs="Times New Roman"/>
                      <w:color w:val="000000" w:themeColor="text1"/>
                      <w:sz w:val="21"/>
                      <w:szCs w:val="24"/>
                      <w:lang w:val="en-US" w:eastAsia="zh-CN"/>
                      <w14:textFill>
                        <w14:solidFill>
                          <w14:schemeClr w14:val="tx1"/>
                        </w14:solidFill>
                      </w14:textFill>
                    </w:rPr>
                    <w:t>633</w:t>
                  </w:r>
                </w:p>
              </w:tc>
            </w:tr>
            <w:tr w14:paraId="57077A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000" w:type="pct"/>
                  <w:gridSpan w:val="4"/>
                  <w:tcBorders>
                    <w:top w:val="single" w:color="auto" w:sz="4" w:space="0"/>
                  </w:tcBorders>
                  <w:noWrap w:val="0"/>
                  <w:vAlign w:val="center"/>
                </w:tcPr>
                <w:p w14:paraId="30382A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注：本项目原料不饱和聚酯树脂中含有苯乙烯，最大含量为30%，项目不饱和聚酯树脂存储量为15t，折算为纯物质则苯乙烯储存量为4.5t</w:t>
                  </w:r>
                </w:p>
              </w:tc>
            </w:tr>
          </w:tbl>
          <w:p w14:paraId="38067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由上表可知，</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Q＜1，</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危险物质存储量未超过临界量，无</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需设置环境风险专项评价。</w:t>
            </w:r>
          </w:p>
          <w:p w14:paraId="0DC1F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14:textFill>
                  <w14:solidFill>
                    <w14:schemeClr w14:val="tx1"/>
                  </w14:solidFill>
                </w14:textFill>
              </w:rPr>
              <w:t>风险源分布情况及可能影响途径</w:t>
            </w:r>
          </w:p>
          <w:p w14:paraId="41D9EA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项目涉及的风险物质包括苯乙烯和危</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险</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废物。</w:t>
            </w:r>
          </w:p>
          <w:p w14:paraId="63386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苯乙烯存在于不饱和聚酯树脂原料中，在生产过程中，一旦发生原料泄漏，苯乙烯将在大气环境中迅速扩散，对受暴露人群的健康将造成不同程度的影响；</w:t>
            </w:r>
          </w:p>
          <w:p w14:paraId="7CAA56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危废废物中废包装桶</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（HW49）</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废活性炭（HW49）、废润滑油（HW08）、废液压油（HW08）、废润滑油桶及废液压油桶（HW08）</w:t>
            </w:r>
            <w:r>
              <w:rPr>
                <w:rFonts w:hint="default" w:ascii="Times New Roman" w:hAnsi="Times New Roman" w:eastAsia="宋体" w:cs="Times New Roman"/>
                <w:bCs/>
                <w:color w:val="000000" w:themeColor="text1"/>
                <w:sz w:val="24"/>
                <w:szCs w:val="24"/>
                <w:highlight w:val="none"/>
                <w14:textFill>
                  <w14:solidFill>
                    <w14:schemeClr w14:val="tx1"/>
                  </w14:solidFill>
                </w14:textFill>
              </w:rPr>
              <w:t>暂存于</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内，主要影响环境的途径为储存和使用过程中的泄漏、火灾等。</w:t>
            </w:r>
          </w:p>
          <w:p w14:paraId="208D16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在储存过程中，若包装容器破损、倾覆造成泄漏，</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均有完善的防流散措施和防渗措施，泄漏后不会流出室外或下渗，故不会有地表水及地下水危害后果。</w:t>
            </w:r>
          </w:p>
          <w:p w14:paraId="04A9B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事故状态下泄漏的油类遭遇明火可能会发生火灾，同时火灾燃烧过程中产生的次生污染物对于环境空气产生影响。</w:t>
            </w:r>
          </w:p>
          <w:p w14:paraId="274214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风险防范措施</w:t>
            </w:r>
          </w:p>
          <w:p w14:paraId="1C9239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14:textFill>
                  <w14:solidFill>
                    <w14:schemeClr w14:val="tx1"/>
                  </w14:solidFill>
                </w14:textFill>
              </w:rPr>
              <w:t>泄漏：</w:t>
            </w:r>
          </w:p>
          <w:p w14:paraId="69F10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为防止</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不饱和聚酯树脂（含苯乙烯）和</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危险废物</w:t>
            </w:r>
            <w:r>
              <w:rPr>
                <w:rFonts w:hint="default" w:ascii="Times New Roman" w:hAnsi="Times New Roman" w:eastAsia="宋体" w:cs="Times New Roman"/>
                <w:bCs/>
                <w:color w:val="000000" w:themeColor="text1"/>
                <w:sz w:val="24"/>
                <w:szCs w:val="24"/>
                <w:highlight w:val="none"/>
                <w14:textFill>
                  <w14:solidFill>
                    <w14:schemeClr w14:val="tx1"/>
                  </w14:solidFill>
                </w14:textFill>
              </w:rPr>
              <w:t>泄漏对土壤及地下水造成污染，本项目设置相应的满足要求的防渗措施，具体措施如下：</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原料仓库应划分单独的不饱和聚酯树脂存放区域，进行分类堆放，确保堆放区地面已实施硬化，并避免在包装桶上方或周边堆放重物或尖锐物品，以免造成因容器破损外泄；已开封的液体原料桶应妥善放置，避开活动频繁区域，以免不小心被撞翻后外泄。</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废活性炭（HW49）、废润滑油（HW08）、废液压油（HW08）、废润滑油桶及废液压油桶（HW08）</w:t>
            </w:r>
            <w:r>
              <w:rPr>
                <w:rFonts w:hint="default" w:ascii="Times New Roman" w:hAnsi="Times New Roman" w:eastAsia="宋体" w:cs="Times New Roman"/>
                <w:bCs/>
                <w:color w:val="000000" w:themeColor="text1"/>
                <w:sz w:val="24"/>
                <w:szCs w:val="24"/>
                <w:highlight w:val="none"/>
                <w14:textFill>
                  <w14:solidFill>
                    <w14:schemeClr w14:val="tx1"/>
                  </w14:solidFill>
                </w14:textFill>
              </w:rPr>
              <w:t>暂存于</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内，</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原料区</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按照重点防渗区要求进行防渗，</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危废暂存间</w:t>
            </w:r>
            <w:r>
              <w:rPr>
                <w:rFonts w:hint="default" w:ascii="Times New Roman" w:hAnsi="Times New Roman" w:eastAsia="宋体" w:cs="Times New Roman"/>
                <w:bCs/>
                <w:color w:val="000000" w:themeColor="text1"/>
                <w:sz w:val="24"/>
                <w:szCs w:val="24"/>
                <w:highlight w:val="none"/>
                <w14:textFill>
                  <w14:solidFill>
                    <w14:schemeClr w14:val="tx1"/>
                  </w14:solidFill>
                </w14:textFill>
              </w:rPr>
              <w:t>设置围堰。危险废物应暂存于密闭容器中，并在容器外表设置环境保护图形标志和警示标志；固体废物暂存室内地面净化处理。一旦出现盛装</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危险废物</w:t>
            </w:r>
            <w:r>
              <w:rPr>
                <w:rFonts w:hint="default" w:ascii="Times New Roman" w:hAnsi="Times New Roman" w:eastAsia="宋体" w:cs="Times New Roman"/>
                <w:bCs/>
                <w:color w:val="000000" w:themeColor="text1"/>
                <w:sz w:val="24"/>
                <w:szCs w:val="24"/>
                <w:highlight w:val="none"/>
                <w14:textFill>
                  <w14:solidFill>
                    <w14:schemeClr w14:val="tx1"/>
                  </w14:solidFill>
                </w14:textFill>
              </w:rPr>
              <w:t>的容器发生破裂或渗漏，马上修复并更换破损容器。废油泄漏时可用砂土、蛭石或其它惰性材料吸收，交由具有废油处理能力和危险废物经营资质的单位进行妥善处理。在严格落实以上措施的情况下，危险物质泄漏不会对土壤、地下水造成污染。</w:t>
            </w:r>
          </w:p>
          <w:p w14:paraId="489D1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t>火灾：发生火灾产生的有毒物质，可能对人群健康造成的危害。一旦发生火灾事故，应立即采取灭火措施，并对火灾部位进行隔离，防止过火而导致火灾事故影响加剧，现场人员应佩戴防护面具，尽可能减少对环境的污染和人群的危害。火灾产生的各污染物交由具有废油处理能力和危险废物经营资质的单位进行妥善处理。危险物质贮存过程中应加强环境管理工作，加强危险物质管理，危险物质由公司集中采购、储存和供应，未经公司批准，不得随意采购和储存。建立危险物质定期汇总登记制度，登记汇总的危险物质种类和数量存档、备查。科学管理危险废物，应根据危险废物性能，分区、分类存放，各类危险废物不得与禁忌物料混合存放。在严格落实以上措施的情况下，危险物质发生火灾产生的影响可接受。</w:t>
            </w:r>
          </w:p>
          <w:p w14:paraId="42807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应急体系</w:t>
            </w:r>
          </w:p>
          <w:p w14:paraId="73D66E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本项目应建立健全应急救援体系，成立应急救援办公室和应急救援队伍，明确应急救援队伍成员职责，制定响应的预防预警、应急响应、应急处置、应急监测、应急物资保障等措施。</w:t>
            </w:r>
          </w:p>
          <w:p w14:paraId="7BA8A2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环境风险评价结论</w:t>
            </w:r>
          </w:p>
          <w:p w14:paraId="034174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本项目涉及的危险物质为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苯乙烯、废包装桶、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废活性炭、</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废润滑油、</w:t>
            </w:r>
            <w:r>
              <w:rPr>
                <w:rFonts w:hint="eastAsia" w:ascii="Times New Roman" w:hAnsi="Times New Roman" w:cs="Times New Roman"/>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废润滑油桶</w:t>
            </w:r>
            <w:r>
              <w:rPr>
                <w:rFonts w:hint="default" w:ascii="Times New Roman" w:hAnsi="Times New Roman" w:eastAsia="宋体" w:cs="Times New Roman"/>
                <w:color w:val="000000" w:themeColor="text1"/>
                <w:sz w:val="24"/>
                <w:szCs w:val="24"/>
                <w:highlight w:val="none"/>
                <w14:textFill>
                  <w14:solidFill>
                    <w14:schemeClr w14:val="tx1"/>
                  </w14:solidFill>
                </w14:textFill>
              </w:rPr>
              <w:t>及</w:t>
            </w:r>
            <w:r>
              <w:rPr>
                <w:rFonts w:hint="eastAsia" w:ascii="Times New Roman" w:hAnsi="Times New Roman" w:cs="Times New Roman"/>
                <w:color w:val="000000" w:themeColor="text1"/>
                <w:sz w:val="24"/>
                <w:szCs w:val="24"/>
                <w:highlight w:val="none"/>
                <w:lang w:eastAsia="zh-CN"/>
                <w14:textFill>
                  <w14:solidFill>
                    <w14:schemeClr w14:val="tx1"/>
                  </w14:solidFill>
                </w14:textFill>
              </w:rPr>
              <w:t>废液压油</w:t>
            </w:r>
            <w:r>
              <w:rPr>
                <w:rFonts w:hint="default" w:ascii="Times New Roman" w:hAnsi="Times New Roman" w:eastAsia="宋体" w:cs="Times New Roman"/>
                <w:color w:val="000000" w:themeColor="text1"/>
                <w:sz w:val="24"/>
                <w:szCs w:val="24"/>
                <w:highlight w:val="none"/>
                <w14:textFill>
                  <w14:solidFill>
                    <w14:schemeClr w14:val="tx1"/>
                  </w14:solidFill>
                </w14:textFill>
              </w:rPr>
              <w:t>桶，存在发生泄漏等事故的风险。项目应严格按照相关规范进行危险物质的储存和转运，加强风险防范管理，建立风险事故应急对策及预案，将风险发生概率及其产生的破坏降到最低程度。企业在采取完善的应急措施的前提下，项目的环境风险可控。</w:t>
            </w:r>
          </w:p>
          <w:p w14:paraId="55755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20</w:t>
            </w:r>
            <w:r>
              <w:rPr>
                <w:rFonts w:hint="default" w:ascii="Times New Roman" w:hAnsi="Times New Roman" w:eastAsia="宋体" w:cs="Times New Roman"/>
                <w:b/>
                <w:bCs/>
                <w:snapToGrid/>
                <w:color w:val="auto"/>
                <w:kern w:val="2"/>
                <w:sz w:val="24"/>
                <w:szCs w:val="24"/>
                <w:highlight w:val="none"/>
                <w:lang w:val="en-US" w:eastAsia="zh-CN"/>
              </w:rPr>
              <w:t xml:space="preserve">  建设项目环境风险简单分析内容表</w:t>
            </w:r>
          </w:p>
          <w:tbl>
            <w:tblPr>
              <w:tblStyle w:val="31"/>
              <w:tblW w:w="495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41"/>
              <w:gridCol w:w="5886"/>
            </w:tblGrid>
            <w:tr w14:paraId="4B208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tcBorders>
                    <w:tl2br w:val="nil"/>
                    <w:tr2bl w:val="nil"/>
                  </w:tcBorders>
                  <w:vAlign w:val="center"/>
                </w:tcPr>
                <w:p w14:paraId="24F857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4"/>
                      <w:highlight w:val="none"/>
                      <w14:textFill>
                        <w14:solidFill>
                          <w14:schemeClr w14:val="tx1"/>
                        </w14:solidFill>
                      </w14:textFill>
                    </w:rPr>
                    <w:t>建设项目名称</w:t>
                  </w:r>
                </w:p>
              </w:tc>
              <w:tc>
                <w:tcPr>
                  <w:tcW w:w="5890" w:type="dxa"/>
                  <w:tcBorders>
                    <w:tl2br w:val="nil"/>
                    <w:tr2bl w:val="nil"/>
                  </w:tcBorders>
                  <w:vAlign w:val="center"/>
                </w:tcPr>
                <w:p w14:paraId="03F458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lang w:eastAsia="zh-CN"/>
                      <w14:textFill>
                        <w14:solidFill>
                          <w14:schemeClr w14:val="tx1"/>
                        </w14:solidFill>
                      </w14:textFill>
                    </w:rPr>
                    <w:t>晋州创合新材料科技有限公司年加工3万个石英砂热压石英石水盆、6万片石英砂热压建筑石英石瓦片</w:t>
                  </w: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生产线项目</w:t>
                  </w:r>
                </w:p>
              </w:tc>
            </w:tr>
            <w:tr w14:paraId="705FAA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tcBorders>
                    <w:tl2br w:val="nil"/>
                    <w:tr2bl w:val="nil"/>
                  </w:tcBorders>
                  <w:vAlign w:val="center"/>
                </w:tcPr>
                <w:p w14:paraId="03672F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建设地点</w:t>
                  </w:r>
                </w:p>
              </w:tc>
              <w:tc>
                <w:tcPr>
                  <w:tcW w:w="5890" w:type="dxa"/>
                  <w:tcBorders>
                    <w:tl2br w:val="nil"/>
                    <w:tr2bl w:val="nil"/>
                  </w:tcBorders>
                  <w:vAlign w:val="center"/>
                </w:tcPr>
                <w:p w14:paraId="644D85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河北省石家庄市晋州市经济开发区西紫城村民委员会东行500米路北</w:t>
                  </w:r>
                </w:p>
              </w:tc>
            </w:tr>
            <w:tr w14:paraId="3EB71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tcBorders>
                    <w:tl2br w:val="nil"/>
                    <w:tr2bl w:val="nil"/>
                  </w:tcBorders>
                  <w:vAlign w:val="center"/>
                </w:tcPr>
                <w:p w14:paraId="47D8CD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主要危险物质及分布</w:t>
                  </w:r>
                </w:p>
              </w:tc>
              <w:tc>
                <w:tcPr>
                  <w:tcW w:w="5890" w:type="dxa"/>
                  <w:tcBorders>
                    <w:tl2br w:val="nil"/>
                    <w:tr2bl w:val="nil"/>
                  </w:tcBorders>
                  <w:vAlign w:val="center"/>
                </w:tcPr>
                <w:p w14:paraId="458443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4"/>
                      <w:highlight w:val="none"/>
                      <w:lang w:eastAsia="zh-CN"/>
                      <w14:textFill>
                        <w14:solidFill>
                          <w14:schemeClr w14:val="tx1"/>
                        </w14:solidFill>
                      </w14:textFill>
                    </w:rPr>
                  </w:pPr>
                  <w:r>
                    <w:rPr>
                      <w:rFonts w:hint="eastAsia" w:ascii="Times New Roman" w:hAnsi="Times New Roman" w:cs="Times New Roman"/>
                      <w:color w:val="000000" w:themeColor="text1"/>
                      <w:sz w:val="21"/>
                      <w:szCs w:val="24"/>
                      <w:highlight w:val="none"/>
                      <w:lang w:val="en-US" w:eastAsia="zh-CN"/>
                      <w14:textFill>
                        <w14:solidFill>
                          <w14:schemeClr w14:val="tx1"/>
                        </w14:solidFill>
                      </w14:textFill>
                    </w:rPr>
                    <w:t>不饱和树脂中含有的苯乙烯，分布于原料库；</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不饱和聚酯树脂及固化剂废包装桶</w:t>
                  </w:r>
                  <w:r>
                    <w:rPr>
                      <w:rFonts w:hint="eastAsia" w:ascii="Times New Roman" w:hAnsi="Times New Roman" w:cs="Times New Roman"/>
                      <w:color w:val="000000" w:themeColor="text1"/>
                      <w:sz w:val="21"/>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4"/>
                      <w:highlight w:val="none"/>
                      <w:lang w:val="en-US" w:eastAsia="zh-CN"/>
                      <w14:textFill>
                        <w14:solidFill>
                          <w14:schemeClr w14:val="tx1"/>
                        </w14:solidFill>
                      </w14:textFill>
                    </w:rPr>
                    <w:t>废活性炭、</w:t>
                  </w:r>
                  <w:r>
                    <w:rPr>
                      <w:rFonts w:hint="eastAsia" w:ascii="Times New Roman" w:hAnsi="Times New Roman" w:cs="Times New Roman"/>
                      <w:color w:val="000000" w:themeColor="text1"/>
                      <w:sz w:val="21"/>
                      <w:szCs w:val="24"/>
                      <w:highlight w:val="none"/>
                      <w:lang w:val="en-US" w:eastAsia="zh-CN"/>
                      <w14:textFill>
                        <w14:solidFill>
                          <w14:schemeClr w14:val="tx1"/>
                        </w14:solidFill>
                      </w14:textFill>
                    </w:rPr>
                    <w:t>废润滑油、</w:t>
                  </w:r>
                  <w:r>
                    <w:rPr>
                      <w:rFonts w:hint="eastAsia" w:ascii="Times New Roman" w:hAnsi="Times New Roman" w:cs="Times New Roman"/>
                      <w:color w:val="000000" w:themeColor="text1"/>
                      <w:sz w:val="21"/>
                      <w:szCs w:val="24"/>
                      <w:highlight w:val="none"/>
                      <w:lang w:eastAsia="zh-CN"/>
                      <w14:textFill>
                        <w14:solidFill>
                          <w14:schemeClr w14:val="tx1"/>
                        </w14:solidFill>
                      </w14:textFill>
                    </w:rPr>
                    <w:t>废液压油</w:t>
                  </w:r>
                  <w:r>
                    <w:rPr>
                      <w:rFonts w:hint="default" w:ascii="Times New Roman" w:hAnsi="Times New Roman" w:cs="Times New Roman"/>
                      <w:color w:val="000000" w:themeColor="text1"/>
                      <w:sz w:val="21"/>
                      <w:szCs w:val="24"/>
                      <w:highlight w:val="none"/>
                      <w:lang w:eastAsia="zh-CN"/>
                      <w14:textFill>
                        <w14:solidFill>
                          <w14:schemeClr w14:val="tx1"/>
                        </w14:solidFill>
                      </w14:textFill>
                    </w:rPr>
                    <w:t>、</w:t>
                  </w:r>
                  <w:r>
                    <w:rPr>
                      <w:rFonts w:hint="default" w:ascii="Times New Roman" w:hAnsi="Times New Roman" w:cs="Times New Roman"/>
                      <w:color w:val="000000" w:themeColor="text1"/>
                      <w:sz w:val="21"/>
                      <w:szCs w:val="24"/>
                      <w:highlight w:val="none"/>
                      <w:lang w:val="en-US" w:eastAsia="zh-CN"/>
                      <w14:textFill>
                        <w14:solidFill>
                          <w14:schemeClr w14:val="tx1"/>
                        </w14:solidFill>
                      </w14:textFill>
                    </w:rPr>
                    <w:t>废润滑油桶</w:t>
                  </w:r>
                  <w:r>
                    <w:rPr>
                      <w:rFonts w:hint="default" w:ascii="Times New Roman" w:hAnsi="Times New Roman" w:cs="Times New Roman"/>
                      <w:color w:val="000000" w:themeColor="text1"/>
                      <w:sz w:val="21"/>
                      <w:szCs w:val="24"/>
                      <w:highlight w:val="none"/>
                      <w:lang w:eastAsia="zh-CN"/>
                      <w14:textFill>
                        <w14:solidFill>
                          <w14:schemeClr w14:val="tx1"/>
                        </w14:solidFill>
                      </w14:textFill>
                    </w:rPr>
                    <w:t>及</w:t>
                  </w:r>
                  <w:r>
                    <w:rPr>
                      <w:rFonts w:hint="eastAsia" w:ascii="Times New Roman" w:hAnsi="Times New Roman" w:cs="Times New Roman"/>
                      <w:color w:val="000000" w:themeColor="text1"/>
                      <w:sz w:val="21"/>
                      <w:szCs w:val="24"/>
                      <w:highlight w:val="none"/>
                      <w:lang w:eastAsia="zh-CN"/>
                      <w14:textFill>
                        <w14:solidFill>
                          <w14:schemeClr w14:val="tx1"/>
                        </w14:solidFill>
                      </w14:textFill>
                    </w:rPr>
                    <w:t>废液压油</w:t>
                  </w:r>
                  <w:r>
                    <w:rPr>
                      <w:rFonts w:hint="default" w:ascii="Times New Roman" w:hAnsi="Times New Roman" w:cs="Times New Roman"/>
                      <w:color w:val="000000" w:themeColor="text1"/>
                      <w:sz w:val="21"/>
                      <w:szCs w:val="24"/>
                      <w:highlight w:val="none"/>
                      <w:lang w:eastAsia="zh-CN"/>
                      <w14:textFill>
                        <w14:solidFill>
                          <w14:schemeClr w14:val="tx1"/>
                        </w14:solidFill>
                      </w14:textFill>
                    </w:rPr>
                    <w:t>桶</w:t>
                  </w:r>
                  <w:r>
                    <w:rPr>
                      <w:rFonts w:hint="eastAsia" w:ascii="Times New Roman" w:hAnsi="Times New Roman" w:cs="Times New Roman"/>
                      <w:color w:val="000000" w:themeColor="text1"/>
                      <w:sz w:val="21"/>
                      <w:szCs w:val="24"/>
                      <w:highlight w:val="none"/>
                      <w:lang w:eastAsia="zh-CN"/>
                      <w14:textFill>
                        <w14:solidFill>
                          <w14:schemeClr w14:val="tx1"/>
                        </w14:solidFill>
                      </w14:textFill>
                    </w:rPr>
                    <w:t>，</w:t>
                  </w:r>
                  <w:r>
                    <w:rPr>
                      <w:rFonts w:hint="eastAsia" w:ascii="Times New Roman" w:hAnsi="Times New Roman" w:cs="Times New Roman"/>
                      <w:color w:val="000000" w:themeColor="text1"/>
                      <w:sz w:val="21"/>
                      <w:szCs w:val="24"/>
                      <w:highlight w:val="none"/>
                      <w:lang w:val="en-US" w:eastAsia="zh-CN"/>
                      <w14:textFill>
                        <w14:solidFill>
                          <w14:schemeClr w14:val="tx1"/>
                        </w14:solidFill>
                      </w14:textFill>
                    </w:rPr>
                    <w:t>分布于</w:t>
                  </w:r>
                  <w:r>
                    <w:rPr>
                      <w:rFonts w:hint="eastAsia" w:ascii="Times New Roman" w:hAnsi="Times New Roman" w:cs="Times New Roman"/>
                      <w:color w:val="000000" w:themeColor="text1"/>
                      <w:sz w:val="21"/>
                      <w:szCs w:val="24"/>
                      <w:highlight w:val="none"/>
                      <w:lang w:eastAsia="zh-CN"/>
                      <w14:textFill>
                        <w14:solidFill>
                          <w14:schemeClr w14:val="tx1"/>
                        </w14:solidFill>
                      </w14:textFill>
                    </w:rPr>
                    <w:t>危废暂存间</w:t>
                  </w:r>
                </w:p>
              </w:tc>
            </w:tr>
            <w:tr w14:paraId="4108E1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1842" w:type="dxa"/>
                  <w:tcBorders>
                    <w:tl2br w:val="nil"/>
                    <w:tr2bl w:val="nil"/>
                  </w:tcBorders>
                  <w:vAlign w:val="center"/>
                </w:tcPr>
                <w:p w14:paraId="2DB437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环境影响途径及危害后果（大气、地表水、地下水等）</w:t>
                  </w:r>
                </w:p>
              </w:tc>
              <w:tc>
                <w:tcPr>
                  <w:tcW w:w="5890" w:type="dxa"/>
                  <w:tcBorders>
                    <w:tl2br w:val="nil"/>
                    <w:tr2bl w:val="nil"/>
                  </w:tcBorders>
                  <w:vAlign w:val="center"/>
                </w:tcPr>
                <w:p w14:paraId="58FCDF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原料库分类存放，有可靠的防渗措施；</w:t>
                  </w:r>
                  <w:r>
                    <w:rPr>
                      <w:rFonts w:hint="default" w:ascii="Times New Roman" w:hAnsi="Times New Roman" w:eastAsia="宋体" w:cs="Times New Roman"/>
                      <w:color w:val="000000" w:themeColor="text1"/>
                      <w:sz w:val="21"/>
                      <w:szCs w:val="24"/>
                      <w:highlight w:val="none"/>
                      <w14:textFill>
                        <w14:solidFill>
                          <w14:schemeClr w14:val="tx1"/>
                        </w14:solidFill>
                      </w14:textFill>
                    </w:rPr>
                    <w:t>危险废物若泄漏，</w:t>
                  </w:r>
                  <w:r>
                    <w:rPr>
                      <w:rFonts w:hint="eastAsia" w:ascii="Times New Roman" w:hAnsi="Times New Roman" w:cs="Times New Roman"/>
                      <w:color w:val="000000" w:themeColor="text1"/>
                      <w:sz w:val="21"/>
                      <w:szCs w:val="24"/>
                      <w:highlight w:val="none"/>
                      <w:lang w:eastAsia="zh-CN"/>
                      <w14:textFill>
                        <w14:solidFill>
                          <w14:schemeClr w14:val="tx1"/>
                        </w14:solidFill>
                      </w14:textFill>
                    </w:rPr>
                    <w:t>危废暂存间</w:t>
                  </w:r>
                  <w:r>
                    <w:rPr>
                      <w:rFonts w:hint="default" w:ascii="Times New Roman" w:hAnsi="Times New Roman" w:eastAsia="宋体" w:cs="Times New Roman"/>
                      <w:color w:val="000000" w:themeColor="text1"/>
                      <w:sz w:val="21"/>
                      <w:szCs w:val="24"/>
                      <w:highlight w:val="none"/>
                      <w14:textFill>
                        <w14:solidFill>
                          <w14:schemeClr w14:val="tx1"/>
                        </w14:solidFill>
                      </w14:textFill>
                    </w:rPr>
                    <w:t>均有可靠防流散措施和防渗措施，泄漏后不会流出室外或下渗，故不会有地表水及地下水危害后果。</w:t>
                  </w:r>
                </w:p>
                <w:p w14:paraId="504F7A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事故状态下泄漏的</w:t>
                  </w: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苯乙烯、</w:t>
                  </w:r>
                  <w:r>
                    <w:rPr>
                      <w:rFonts w:hint="default" w:ascii="Times New Roman" w:hAnsi="Times New Roman" w:eastAsia="宋体" w:cs="Times New Roman"/>
                      <w:color w:val="000000" w:themeColor="text1"/>
                      <w:sz w:val="21"/>
                      <w:szCs w:val="24"/>
                      <w:highlight w:val="none"/>
                      <w14:textFill>
                        <w14:solidFill>
                          <w14:schemeClr w14:val="tx1"/>
                        </w14:solidFill>
                      </w14:textFill>
                    </w:rPr>
                    <w:t>危险废物遭遇明火可能会发生火灾，以及火灾燃烧过程中产生的次生污染物对于环境空气的影响。</w:t>
                  </w:r>
                </w:p>
              </w:tc>
            </w:tr>
            <w:tr w14:paraId="18E235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tcBorders>
                    <w:tl2br w:val="nil"/>
                    <w:tr2bl w:val="nil"/>
                  </w:tcBorders>
                  <w:vAlign w:val="center"/>
                </w:tcPr>
                <w:p w14:paraId="71FAF9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风险防范措施要求</w:t>
                  </w:r>
                </w:p>
              </w:tc>
              <w:tc>
                <w:tcPr>
                  <w:tcW w:w="5890" w:type="dxa"/>
                  <w:tcBorders>
                    <w:tl2br w:val="nil"/>
                    <w:tr2bl w:val="nil"/>
                  </w:tcBorders>
                  <w:vAlign w:val="center"/>
                </w:tcPr>
                <w:p w14:paraId="00AA94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项目应严格按照相关规范进行</w:t>
                  </w:r>
                  <w:r>
                    <w:rPr>
                      <w:rFonts w:hint="eastAsia" w:ascii="Times New Roman" w:hAnsi="Times New Roman" w:eastAsia="宋体" w:cs="Times New Roman"/>
                      <w:color w:val="000000" w:themeColor="text1"/>
                      <w:sz w:val="21"/>
                      <w:szCs w:val="24"/>
                      <w:highlight w:val="none"/>
                      <w:lang w:val="en-US" w:eastAsia="zh-CN"/>
                      <w14:textFill>
                        <w14:solidFill>
                          <w14:schemeClr w14:val="tx1"/>
                        </w14:solidFill>
                      </w14:textFill>
                    </w:rPr>
                    <w:t>原料不饱和聚酯树脂、</w:t>
                  </w:r>
                  <w:r>
                    <w:rPr>
                      <w:rFonts w:hint="default" w:ascii="Times New Roman" w:hAnsi="Times New Roman" w:eastAsia="宋体" w:cs="Times New Roman"/>
                      <w:color w:val="000000" w:themeColor="text1"/>
                      <w:sz w:val="21"/>
                      <w:szCs w:val="24"/>
                      <w:highlight w:val="none"/>
                      <w14:textFill>
                        <w14:solidFill>
                          <w14:schemeClr w14:val="tx1"/>
                        </w14:solidFill>
                      </w14:textFill>
                    </w:rPr>
                    <w:t>危险物质的储存和转运，加强风险防范管理，建立风险事故应急对策及预案，将风险发生概率及其产生的破坏降到最低程度。</w:t>
                  </w:r>
                </w:p>
              </w:tc>
            </w:tr>
            <w:tr w14:paraId="6D6BCC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2" w:type="dxa"/>
                  <w:gridSpan w:val="2"/>
                  <w:tcBorders>
                    <w:tl2br w:val="nil"/>
                    <w:tr2bl w:val="nil"/>
                  </w:tcBorders>
                  <w:vAlign w:val="center"/>
                </w:tcPr>
                <w:p w14:paraId="1E4A95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4"/>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t>填表说明（列出项目相关信息及评价说明）：根据《建设项目环境影响报告表编制技术指南（污染影响类）（试行）》（ 环办环评[2020]33号）</w:t>
                  </w:r>
                  <w:r>
                    <w:rPr>
                      <w:rFonts w:hint="default" w:ascii="Times New Roman" w:hAnsi="Times New Roman" w:eastAsia="宋体" w:cs="Times New Roman"/>
                      <w:color w:val="000000" w:themeColor="text1"/>
                      <w:sz w:val="21"/>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4"/>
                      <w:highlight w:val="none"/>
                      <w14:textFill>
                        <w14:solidFill>
                          <w14:schemeClr w14:val="tx1"/>
                        </w14:solidFill>
                      </w14:textFill>
                    </w:rPr>
                    <w:t>在落实各项风险防范措施后，本项目可能发生的环境风险事故后果影响较小；建设单位须根据《河北省生态环境厅关于印发《河北省生态环境厅关于优化企事业单位突发环境事件应急预案备案的指导意见（试行）》的通知》（冀环应急[2025]26号）完成应急预案备案。在严格落实本报告表提出的风险防控措施前提下，本项目环境风险可接受。</w:t>
                  </w:r>
                </w:p>
              </w:tc>
            </w:tr>
          </w:tbl>
          <w:p w14:paraId="68D13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八</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、环保管理</w:t>
            </w:r>
          </w:p>
          <w:p w14:paraId="5D7B5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为了贯彻执行有关环境保护法规，及时了解项目及其周围环境质量变化情况，掌握环境保护措施实施的效果，保证该区域良好的环境质量，建设单位进行相应的环境管理。</w:t>
            </w:r>
          </w:p>
          <w:p w14:paraId="4D7A1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环境管理要求</w:t>
            </w:r>
          </w:p>
          <w:p w14:paraId="19665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贯彻落实国家相关法律法规及政策，以国家相关法律法规为依据，落实防治环境污染和生态破坏的措施以及环境保护设施投资概算，及时向当地环境保护部门汇报各阶段的情况。</w:t>
            </w:r>
          </w:p>
          <w:p w14:paraId="14C5A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项目的建设遵循“三同时”制度，即项目环保措施与主体工程同时设计、同时施工、同时投产使用。</w:t>
            </w:r>
          </w:p>
          <w:p w14:paraId="3CB2A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排污许可制度衔接。根据《固定污染源排污许可分类管理名录（2019年版）》、《排污许可管理条例》等排污许可相关管理要求</w:t>
            </w:r>
            <w:r>
              <w:rPr>
                <w:rFonts w:hint="eastAsia" w:ascii="Times New Roman" w:hAnsi="Times New Roman" w:cs="Times New Roman"/>
                <w:color w:val="000000" w:themeColor="text1"/>
                <w:sz w:val="24"/>
                <w:szCs w:val="24"/>
                <w:highlight w:val="none"/>
                <w:lang w:eastAsia="zh-CN"/>
                <w14:textFill>
                  <w14:solidFill>
                    <w14:schemeClr w14:val="tx1"/>
                  </w14:solidFill>
                </w14:textFill>
              </w:rPr>
              <w:t>，企业实行排污许可证简化管理，企业需</w:t>
            </w:r>
            <w:r>
              <w:rPr>
                <w:rFonts w:hint="default" w:ascii="Times New Roman" w:hAnsi="Times New Roman" w:eastAsia="宋体" w:cs="Times New Roman"/>
                <w:color w:val="000000" w:themeColor="text1"/>
                <w:sz w:val="24"/>
                <w:szCs w:val="24"/>
                <w:highlight w:val="none"/>
                <w14:textFill>
                  <w14:solidFill>
                    <w14:schemeClr w14:val="tx1"/>
                  </w14:solidFill>
                </w14:textFill>
              </w:rPr>
              <w:t>在规定时限内进行排污许可相关工作。</w:t>
            </w:r>
          </w:p>
          <w:p w14:paraId="4D5D3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竣工后，建设单位或者其委托的技术机构应当依照国家有关法律法规。建设项目竣工环境保护验收技术规范。建设项目环境影响报告表和审批决定等要求，如实查验、监测、记载建设项目环境保护设施的建设和调试情况，同时还应如实记载其他环境保护对策措施“三同时”落实情况，编制竣工环境保护验收报告。</w:t>
            </w:r>
          </w:p>
          <w:p w14:paraId="79330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验收报告编制完成后，建设单位应组织成立验收工作组。验收工作组由建设单位、设计单位、施工单位、环境影响报告表编制机构、验收报告编制机构等单位代表和专业技术专家组成。建设单位应当对验收工作组提出的问题进行整改，合格后方可出具验收合格的意见。建设项目配套建设的环境保护设施经验收合格后，其主体工程才可以投入生产或者使用，并纳入环境保护管理部门的管理，对项目各阶段工作进行监督、检查。</w:t>
            </w:r>
          </w:p>
          <w:p w14:paraId="6845E1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建设单位按照《企业环境信息依法披露管理办法》进行相关信息的公开。</w:t>
            </w:r>
          </w:p>
          <w:p w14:paraId="1F786C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15" w:name="_Toc413999593"/>
            <w:bookmarkStart w:id="16" w:name="_Toc470524401"/>
            <w:bookmarkStart w:id="17" w:name="_Toc318991214"/>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排污口的技术要求</w:t>
            </w:r>
            <w:bookmarkEnd w:id="15"/>
            <w:bookmarkEnd w:id="16"/>
            <w:bookmarkEnd w:id="17"/>
          </w:p>
          <w:p w14:paraId="553743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14:textFill>
                  <w14:solidFill>
                    <w14:schemeClr w14:val="tx1"/>
                  </w14:solidFill>
                </w14:textFill>
              </w:rPr>
              <w:t>排污口应便于采样与计量监测，便于日常现场监督检查；</w:t>
            </w:r>
          </w:p>
          <w:p w14:paraId="61F2E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t>排污口位置须合理确定，依据环监〔1996〕470号文件要求进行规范化管理。</w:t>
            </w:r>
          </w:p>
          <w:p w14:paraId="532C6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18" w:name="_Toc305139821"/>
            <w:bookmarkStart w:id="19" w:name="_Toc318043700"/>
            <w:bookmarkStart w:id="20" w:name="_Toc290475474"/>
            <w:r>
              <w:rPr>
                <w:rFonts w:hint="eastAsia" w:ascii="Times New Roman" w:hAnsi="Times New Roman" w:cs="Times New Roman"/>
                <w:color w:val="000000" w:themeColor="text1"/>
                <w:sz w:val="24"/>
                <w:szCs w:val="24"/>
                <w:highlight w:val="none"/>
                <w:lang w:eastAsia="zh-CN"/>
                <w14:textFill>
                  <w14:solidFill>
                    <w14:schemeClr w14:val="tx1"/>
                  </w14:solidFill>
                </w14:textFill>
              </w:rPr>
              <w:t>③</w:t>
            </w:r>
            <w:r>
              <w:rPr>
                <w:rFonts w:hint="default" w:ascii="Times New Roman" w:hAnsi="Times New Roman" w:eastAsia="宋体" w:cs="Times New Roman"/>
                <w:color w:val="000000" w:themeColor="text1"/>
                <w:sz w:val="24"/>
                <w:szCs w:val="24"/>
                <w:highlight w:val="none"/>
                <w14:textFill>
                  <w14:solidFill>
                    <w14:schemeClr w14:val="tx1"/>
                  </w14:solidFill>
                </w14:textFill>
              </w:rPr>
              <w:t>排放污染物的采样点设置应按照《污染源监测技术规范》要求，设置在企业污染物总排口等处。</w:t>
            </w:r>
          </w:p>
          <w:p w14:paraId="7FBD2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21" w:name="_Toc413999594"/>
            <w:bookmarkStart w:id="22" w:name="_Toc470524402"/>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排污口立标管理</w:t>
            </w:r>
            <w:bookmarkEnd w:id="18"/>
            <w:bookmarkEnd w:id="19"/>
            <w:bookmarkEnd w:id="20"/>
            <w:bookmarkEnd w:id="21"/>
            <w:bookmarkEnd w:id="22"/>
          </w:p>
          <w:p w14:paraId="24BDFC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企业污染物排放口标志，应按照《环境保护图形标志排放口》（15562.1-1995）、《环境保护图形标志固体废物储存（处置）场》（15562.2-1995）、《危险废物识别标志设置技术规范》（HJ1276-2022）的规定，设置环保部统一制作的环境保护图形标志牌，如图所示。污染物排放口的环保图形标志牌，应当设置在靠近采样点的醒目处，标志牌设置高度为其上缘距地面2m。</w:t>
            </w:r>
          </w:p>
          <w:p w14:paraId="4DD1F68B">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drawing>
                <wp:anchor distT="0" distB="0" distL="0" distR="0" simplePos="0" relativeHeight="251683840" behindDoc="0" locked="0" layoutInCell="1" allowOverlap="1">
                  <wp:simplePos x="0" y="0"/>
                  <wp:positionH relativeFrom="column">
                    <wp:posOffset>3162935</wp:posOffset>
                  </wp:positionH>
                  <wp:positionV relativeFrom="paragraph">
                    <wp:posOffset>1519555</wp:posOffset>
                  </wp:positionV>
                  <wp:extent cx="676910" cy="656590"/>
                  <wp:effectExtent l="0" t="0" r="8890" b="10160"/>
                  <wp:wrapNone/>
                  <wp:docPr id="1292" name="图片 199" descr="1704602238532"/>
                  <wp:cNvGraphicFramePr/>
                  <a:graphic xmlns:a="http://schemas.openxmlformats.org/drawingml/2006/main">
                    <a:graphicData uri="http://schemas.openxmlformats.org/drawingml/2006/picture">
                      <pic:pic xmlns:pic="http://schemas.openxmlformats.org/drawingml/2006/picture">
                        <pic:nvPicPr>
                          <pic:cNvPr id="1292" name="图片 199" descr="1704602238532"/>
                          <pic:cNvPicPr/>
                        </pic:nvPicPr>
                        <pic:blipFill>
                          <a:blip r:embed="rId76" cstate="print"/>
                          <a:srcRect l="10468" t="12257" r="12256" b="25485"/>
                          <a:stretch>
                            <a:fillRect/>
                          </a:stretch>
                        </pic:blipFill>
                        <pic:spPr>
                          <a:xfrm>
                            <a:off x="0" y="0"/>
                            <a:ext cx="676910" cy="656589"/>
                          </a:xfrm>
                          <a:prstGeom prst="rect">
                            <a:avLst/>
                          </a:prstGeom>
                          <a:ln>
                            <a:noFill/>
                          </a:ln>
                        </pic:spPr>
                      </pic:pic>
                    </a:graphicData>
                  </a:graphic>
                </wp:anchor>
              </w:drawing>
            </w:r>
            <w:r>
              <w:rPr>
                <w:rFonts w:hint="default" w:ascii="Times New Roman" w:hAnsi="Times New Roman" w:eastAsia="宋体" w:cs="Times New Roman"/>
                <w:color w:val="000000" w:themeColor="text1"/>
                <w:sz w:val="24"/>
                <w:szCs w:val="24"/>
                <w:highlight w:val="none"/>
                <w14:textFill>
                  <w14:solidFill>
                    <w14:schemeClr w14:val="tx1"/>
                  </w14:solidFill>
                </w14:textFill>
              </w:rPr>
              <w:drawing>
                <wp:inline distT="0" distB="0" distL="0" distR="0">
                  <wp:extent cx="5006340" cy="2699385"/>
                  <wp:effectExtent l="9525" t="9525" r="13335" b="15240"/>
                  <wp:docPr id="1293" name="图片 35" descr="572a2ae850974a2eb4a19567e35b649"/>
                  <wp:cNvGraphicFramePr/>
                  <a:graphic xmlns:a="http://schemas.openxmlformats.org/drawingml/2006/main">
                    <a:graphicData uri="http://schemas.openxmlformats.org/drawingml/2006/picture">
                      <pic:pic xmlns:pic="http://schemas.openxmlformats.org/drawingml/2006/picture">
                        <pic:nvPicPr>
                          <pic:cNvPr id="1293" name="图片 35" descr="572a2ae850974a2eb4a19567e35b649"/>
                          <pic:cNvPicPr/>
                        </pic:nvPicPr>
                        <pic:blipFill>
                          <a:blip r:embed="rId77" cstate="print"/>
                          <a:srcRect/>
                          <a:stretch>
                            <a:fillRect/>
                          </a:stretch>
                        </pic:blipFill>
                        <pic:spPr>
                          <a:xfrm>
                            <a:off x="0" y="0"/>
                            <a:ext cx="5006340" cy="2699385"/>
                          </a:xfrm>
                          <a:prstGeom prst="rect">
                            <a:avLst/>
                          </a:prstGeom>
                          <a:ln w="9525" cap="flat" cmpd="sng">
                            <a:solidFill>
                              <a:srgbClr val="000000"/>
                            </a:solidFill>
                            <a:prstDash val="solid"/>
                            <a:round/>
                            <a:headEnd type="none" w="med" len="med"/>
                            <a:tailEnd type="none" w="med" len="med"/>
                          </a:ln>
                        </pic:spPr>
                      </pic:pic>
                    </a:graphicData>
                  </a:graphic>
                </wp:inline>
              </w:drawing>
            </w:r>
          </w:p>
          <w:p w14:paraId="0177DC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图4-1    环境保护图形标志牌</w:t>
            </w:r>
          </w:p>
          <w:p w14:paraId="2AD7B3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17B207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757B14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03A678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2DAFB2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3C0866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1CC521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p>
          <w:p w14:paraId="49E296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kern w:val="2"/>
                <w:sz w:val="24"/>
                <w:szCs w:val="24"/>
                <w:highlight w:val="none"/>
                <w:lang w:val="en-US" w:eastAsia="zh-CN"/>
              </w:rPr>
            </w:pPr>
            <w:r>
              <w:rPr>
                <w:rFonts w:hint="default" w:ascii="Times New Roman" w:hAnsi="Times New Roman" w:eastAsia="宋体" w:cs="Times New Roman"/>
                <w:b/>
                <w:bCs/>
                <w:snapToGrid/>
                <w:color w:val="auto"/>
                <w:kern w:val="2"/>
                <w:sz w:val="24"/>
                <w:szCs w:val="24"/>
                <w:highlight w:val="none"/>
                <w:lang w:val="en-US" w:eastAsia="zh-CN"/>
              </w:rPr>
              <w:t>表4-</w:t>
            </w:r>
            <w:r>
              <w:rPr>
                <w:rFonts w:hint="eastAsia" w:ascii="Times New Roman" w:hAnsi="Times New Roman" w:eastAsia="宋体" w:cs="Times New Roman"/>
                <w:b/>
                <w:bCs/>
                <w:snapToGrid/>
                <w:color w:val="auto"/>
                <w:kern w:val="2"/>
                <w:sz w:val="24"/>
                <w:szCs w:val="24"/>
                <w:highlight w:val="none"/>
                <w:lang w:val="en-US" w:eastAsia="zh-CN"/>
              </w:rPr>
              <w:t>21</w:t>
            </w:r>
            <w:r>
              <w:rPr>
                <w:rFonts w:hint="default" w:ascii="Times New Roman" w:hAnsi="Times New Roman" w:eastAsia="宋体" w:cs="Times New Roman"/>
                <w:b/>
                <w:bCs/>
                <w:snapToGrid/>
                <w:color w:val="auto"/>
                <w:kern w:val="2"/>
                <w:sz w:val="24"/>
                <w:szCs w:val="24"/>
                <w:highlight w:val="none"/>
                <w:lang w:val="en-US" w:eastAsia="zh-CN"/>
              </w:rPr>
              <w:t xml:space="preserve">    危险废物标识要求</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13" w:type="dxa"/>
                <w:bottom w:w="0" w:type="dxa"/>
                <w:right w:w="0" w:type="dxa"/>
              </w:tblCellMar>
            </w:tblPr>
            <w:tblGrid>
              <w:gridCol w:w="795"/>
              <w:gridCol w:w="2574"/>
              <w:gridCol w:w="4431"/>
            </w:tblGrid>
            <w:tr w14:paraId="0A1B3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13" w:type="dxa"/>
                  <w:bottom w:w="0" w:type="dxa"/>
                  <w:right w:w="0" w:type="dxa"/>
                </w:tblCellMar>
              </w:tblPrEx>
              <w:trPr>
                <w:trHeight w:val="340" w:hRule="atLeast"/>
                <w:jc w:val="center"/>
              </w:trPr>
              <w:tc>
                <w:tcPr>
                  <w:tcW w:w="878" w:type="dxa"/>
                  <w:tcBorders>
                    <w:tl2br w:val="nil"/>
                    <w:tr2bl w:val="nil"/>
                  </w:tcBorders>
                  <w:vAlign w:val="center"/>
                </w:tcPr>
                <w:p w14:paraId="71CB412D">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位置</w:t>
                  </w:r>
                </w:p>
              </w:tc>
              <w:tc>
                <w:tcPr>
                  <w:tcW w:w="2878" w:type="dxa"/>
                  <w:tcBorders>
                    <w:tl2br w:val="nil"/>
                    <w:tr2bl w:val="nil"/>
                  </w:tcBorders>
                  <w:vAlign w:val="center"/>
                </w:tcPr>
                <w:p w14:paraId="55F25C4C">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标志</w:t>
                  </w:r>
                </w:p>
              </w:tc>
              <w:tc>
                <w:tcPr>
                  <w:tcW w:w="4964" w:type="dxa"/>
                  <w:tcBorders>
                    <w:tl2br w:val="nil"/>
                    <w:tr2bl w:val="nil"/>
                  </w:tcBorders>
                  <w:vAlign w:val="center"/>
                </w:tcPr>
                <w:p w14:paraId="235D2963">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要求</w:t>
                  </w:r>
                </w:p>
              </w:tc>
            </w:tr>
            <w:tr w14:paraId="7A412D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13" w:type="dxa"/>
                  <w:bottom w:w="0" w:type="dxa"/>
                  <w:right w:w="0" w:type="dxa"/>
                </w:tblCellMar>
              </w:tblPrEx>
              <w:trPr>
                <w:trHeight w:val="2341" w:hRule="atLeast"/>
                <w:jc w:val="center"/>
              </w:trPr>
              <w:tc>
                <w:tcPr>
                  <w:tcW w:w="878" w:type="dxa"/>
                  <w:vMerge w:val="restart"/>
                  <w:tcBorders>
                    <w:tl2br w:val="nil"/>
                    <w:tr2bl w:val="nil"/>
                  </w:tcBorders>
                  <w:vAlign w:val="center"/>
                </w:tcPr>
                <w:p w14:paraId="7D524FCE">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露天/室外入口/室内</w:t>
                  </w:r>
                </w:p>
              </w:tc>
              <w:tc>
                <w:tcPr>
                  <w:tcW w:w="2878" w:type="dxa"/>
                  <w:tcBorders>
                    <w:tl2br w:val="nil"/>
                    <w:tr2bl w:val="nil"/>
                  </w:tcBorders>
                  <w:vAlign w:val="center"/>
                </w:tcPr>
                <w:p w14:paraId="106DF624">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0" distR="0">
                        <wp:extent cx="1483995" cy="1506220"/>
                        <wp:effectExtent l="0" t="0" r="1905" b="17780"/>
                        <wp:docPr id="1294" name="图片 36"/>
                        <wp:cNvGraphicFramePr/>
                        <a:graphic xmlns:a="http://schemas.openxmlformats.org/drawingml/2006/main">
                          <a:graphicData uri="http://schemas.openxmlformats.org/drawingml/2006/picture">
                            <pic:pic xmlns:pic="http://schemas.openxmlformats.org/drawingml/2006/picture">
                              <pic:nvPicPr>
                                <pic:cNvPr id="1294" name="图片 36"/>
                                <pic:cNvPicPr/>
                              </pic:nvPicPr>
                              <pic:blipFill>
                                <a:blip r:embed="rId78" cstate="print"/>
                                <a:srcRect/>
                                <a:stretch>
                                  <a:fillRect/>
                                </a:stretch>
                              </pic:blipFill>
                              <pic:spPr>
                                <a:xfrm>
                                  <a:off x="0" y="0"/>
                                  <a:ext cx="1483995" cy="1506220"/>
                                </a:xfrm>
                                <a:prstGeom prst="rect">
                                  <a:avLst/>
                                </a:prstGeom>
                                <a:ln>
                                  <a:noFill/>
                                </a:ln>
                              </pic:spPr>
                            </pic:pic>
                          </a:graphicData>
                        </a:graphic>
                      </wp:inline>
                    </w:drawing>
                  </w:r>
                </w:p>
              </w:tc>
              <w:tc>
                <w:tcPr>
                  <w:tcW w:w="4964" w:type="dxa"/>
                  <w:vMerge w:val="restart"/>
                  <w:tcBorders>
                    <w:tl2br w:val="nil"/>
                    <w:tr2bl w:val="nil"/>
                  </w:tcBorders>
                  <w:vAlign w:val="center"/>
                </w:tcPr>
                <w:p w14:paraId="136A548D">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颜色：</w:t>
                  </w:r>
                  <w:r>
                    <w:rPr>
                      <w:rFonts w:hint="default" w:ascii="Times New Roman" w:hAnsi="Times New Roman" w:eastAsia="宋体" w:cs="Times New Roman"/>
                      <w:color w:val="000000" w:themeColor="text1"/>
                      <w:sz w:val="21"/>
                      <w:szCs w:val="21"/>
                      <w:highlight w:val="none"/>
                      <w14:textFill>
                        <w14:solidFill>
                          <w14:schemeClr w14:val="tx1"/>
                        </w14:solidFill>
                      </w14:textFill>
                    </w:rPr>
                    <w:t>背景颜色为黄色，RGB颜色值为（255，255，0）。字体和边框颜色为黑色，RGB颜色值为（0，0，0）。</w:t>
                  </w:r>
                </w:p>
                <w:p w14:paraId="45F4CC33">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字体：</w:t>
                  </w:r>
                  <w:r>
                    <w:rPr>
                      <w:rFonts w:hint="default" w:ascii="Times New Roman" w:hAnsi="Times New Roman" w:eastAsia="宋体" w:cs="Times New Roman"/>
                      <w:color w:val="000000" w:themeColor="text1"/>
                      <w:sz w:val="21"/>
                      <w:szCs w:val="21"/>
                      <w:highlight w:val="none"/>
                      <w14:textFill>
                        <w14:solidFill>
                          <w14:schemeClr w14:val="tx1"/>
                        </w14:solidFill>
                      </w14:textFill>
                    </w:rPr>
                    <w:t>字体应采用黑体字，其中危险废物设施类型的字样应加粗放大并居中显示。</w:t>
                  </w:r>
                </w:p>
                <w:p w14:paraId="2CB30D45">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尺寸：按照规范中表3要求设置。</w:t>
                  </w:r>
                </w:p>
                <w:p w14:paraId="3E81BB08">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材质：</w:t>
                  </w:r>
                  <w:r>
                    <w:rPr>
                      <w:rFonts w:hint="default" w:ascii="Times New Roman" w:hAnsi="Times New Roman" w:eastAsia="宋体" w:cs="Times New Roman"/>
                      <w:color w:val="000000" w:themeColor="text1"/>
                      <w:sz w:val="21"/>
                      <w:szCs w:val="21"/>
                      <w:highlight w:val="none"/>
                      <w14:textFill>
                        <w14:solidFill>
                          <w14:schemeClr w14:val="tx1"/>
                        </w14:solidFill>
                      </w14:textFill>
                    </w:rPr>
                    <w:t>志宜采用坚固耐用的材料（如1.5mm～2 mm 冷轧钢板），并做搪瓷处理或贴膜处理。一般不宜使用遇水变形、变质或易燃的材料。柱式标志牌的立柱可采用38×4无缝钢管或其他坚固耐用的材料，并经过防腐处理。印刷：图形和文字应清晰、完整，保证在足够的观察距离条件下也不影响阅读。三角形警告性图形与其他信息间宜加黑色分界线区分，分界线的宽度宜不小于3mm。</w:t>
                  </w:r>
                </w:p>
              </w:tc>
            </w:tr>
            <w:tr w14:paraId="7DC20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13" w:type="dxa"/>
                  <w:bottom w:w="0" w:type="dxa"/>
                  <w:right w:w="0" w:type="dxa"/>
                </w:tblCellMar>
              </w:tblPrEx>
              <w:trPr>
                <w:trHeight w:val="3374" w:hRule="atLeast"/>
                <w:jc w:val="center"/>
              </w:trPr>
              <w:tc>
                <w:tcPr>
                  <w:tcW w:w="878" w:type="dxa"/>
                  <w:vMerge w:val="continue"/>
                  <w:tcBorders>
                    <w:tl2br w:val="nil"/>
                    <w:tr2bl w:val="nil"/>
                  </w:tcBorders>
                  <w:vAlign w:val="center"/>
                </w:tcPr>
                <w:p w14:paraId="4DEFAB3A">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878" w:type="dxa"/>
                  <w:tcBorders>
                    <w:tl2br w:val="nil"/>
                    <w:tr2bl w:val="nil"/>
                  </w:tcBorders>
                  <w:vAlign w:val="center"/>
                </w:tcPr>
                <w:p w14:paraId="1ABB2677">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0" distR="0">
                        <wp:extent cx="1416685" cy="1976755"/>
                        <wp:effectExtent l="0" t="0" r="12065" b="4445"/>
                        <wp:docPr id="1295" name="图片 37"/>
                        <wp:cNvGraphicFramePr/>
                        <a:graphic xmlns:a="http://schemas.openxmlformats.org/drawingml/2006/main">
                          <a:graphicData uri="http://schemas.openxmlformats.org/drawingml/2006/picture">
                            <pic:pic xmlns:pic="http://schemas.openxmlformats.org/drawingml/2006/picture">
                              <pic:nvPicPr>
                                <pic:cNvPr id="1295" name="图片 37"/>
                                <pic:cNvPicPr/>
                              </pic:nvPicPr>
                              <pic:blipFill>
                                <a:blip r:embed="rId79" cstate="print"/>
                                <a:srcRect/>
                                <a:stretch>
                                  <a:fillRect/>
                                </a:stretch>
                              </pic:blipFill>
                              <pic:spPr>
                                <a:xfrm>
                                  <a:off x="0" y="0"/>
                                  <a:ext cx="1416685" cy="1977389"/>
                                </a:xfrm>
                                <a:prstGeom prst="rect">
                                  <a:avLst/>
                                </a:prstGeom>
                                <a:ln>
                                  <a:noFill/>
                                </a:ln>
                              </pic:spPr>
                            </pic:pic>
                          </a:graphicData>
                        </a:graphic>
                      </wp:inline>
                    </w:drawing>
                  </w:r>
                </w:p>
              </w:tc>
              <w:tc>
                <w:tcPr>
                  <w:tcW w:w="4964" w:type="dxa"/>
                  <w:vMerge w:val="continue"/>
                  <w:tcBorders>
                    <w:tl2br w:val="nil"/>
                    <w:tr2bl w:val="nil"/>
                  </w:tcBorders>
                  <w:vAlign w:val="center"/>
                </w:tcPr>
                <w:p w14:paraId="7DCA90F6">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r>
            <w:tr w14:paraId="47B3F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13" w:type="dxa"/>
                  <w:bottom w:w="0" w:type="dxa"/>
                  <w:right w:w="0" w:type="dxa"/>
                </w:tblCellMar>
              </w:tblPrEx>
              <w:trPr>
                <w:trHeight w:val="285" w:hRule="atLeast"/>
                <w:jc w:val="center"/>
              </w:trPr>
              <w:tc>
                <w:tcPr>
                  <w:tcW w:w="878" w:type="dxa"/>
                  <w:tcBorders>
                    <w:tl2br w:val="nil"/>
                    <w:tr2bl w:val="nil"/>
                  </w:tcBorders>
                  <w:vAlign w:val="center"/>
                </w:tcPr>
                <w:p w14:paraId="6404EFC7">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贮存分区前的通道位置或墙壁、栏杆等易于观察的位置</w:t>
                  </w:r>
                </w:p>
              </w:tc>
              <w:tc>
                <w:tcPr>
                  <w:tcW w:w="2878" w:type="dxa"/>
                  <w:tcBorders>
                    <w:tl2br w:val="nil"/>
                    <w:tr2bl w:val="nil"/>
                  </w:tcBorders>
                  <w:vAlign w:val="center"/>
                </w:tcPr>
                <w:p w14:paraId="24525DED">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drawing>
                      <wp:inline distT="0" distB="0" distL="0" distR="0">
                        <wp:extent cx="1619250" cy="1845945"/>
                        <wp:effectExtent l="0" t="0" r="0" b="1905"/>
                        <wp:docPr id="1296" name="图片 38"/>
                        <wp:cNvGraphicFramePr/>
                        <a:graphic xmlns:a="http://schemas.openxmlformats.org/drawingml/2006/main">
                          <a:graphicData uri="http://schemas.openxmlformats.org/drawingml/2006/picture">
                            <pic:pic xmlns:pic="http://schemas.openxmlformats.org/drawingml/2006/picture">
                              <pic:nvPicPr>
                                <pic:cNvPr id="1296" name="图片 38"/>
                                <pic:cNvPicPr/>
                              </pic:nvPicPr>
                              <pic:blipFill>
                                <a:blip r:embed="rId80" cstate="print"/>
                                <a:srcRect/>
                                <a:stretch>
                                  <a:fillRect/>
                                </a:stretch>
                              </pic:blipFill>
                              <pic:spPr>
                                <a:xfrm>
                                  <a:off x="0" y="0"/>
                                  <a:ext cx="1619250" cy="1845945"/>
                                </a:xfrm>
                                <a:prstGeom prst="rect">
                                  <a:avLst/>
                                </a:prstGeom>
                                <a:ln>
                                  <a:noFill/>
                                </a:ln>
                              </pic:spPr>
                            </pic:pic>
                          </a:graphicData>
                        </a:graphic>
                      </wp:inline>
                    </w:drawing>
                  </w:r>
                </w:p>
              </w:tc>
              <w:tc>
                <w:tcPr>
                  <w:tcW w:w="4964" w:type="dxa"/>
                  <w:tcBorders>
                    <w:tl2br w:val="nil"/>
                    <w:tr2bl w:val="nil"/>
                  </w:tcBorders>
                  <w:vAlign w:val="center"/>
                </w:tcPr>
                <w:p w14:paraId="6C7003DA">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颜色：</w:t>
                  </w:r>
                  <w:r>
                    <w:rPr>
                      <w:rFonts w:hint="default" w:ascii="Times New Roman" w:hAnsi="Times New Roman" w:eastAsia="宋体" w:cs="Times New Roman"/>
                      <w:color w:val="000000" w:themeColor="text1"/>
                      <w:sz w:val="21"/>
                      <w:szCs w:val="21"/>
                      <w:highlight w:val="none"/>
                      <w14:textFill>
                        <w14:solidFill>
                          <w14:schemeClr w14:val="tx1"/>
                        </w14:solidFill>
                      </w14:textFill>
                    </w:rPr>
                    <w:t>背景色应采用黄色，RGB颜色值为（255，255，0）。废物种类信息应采用醒目的橘黄色，RGB颜色值为（255，150，0）。字体颜色为黑色，RGB颜色值为（0，0，0）。</w:t>
                  </w:r>
                </w:p>
                <w:p w14:paraId="26794114">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字体：</w:t>
                  </w:r>
                  <w:r>
                    <w:rPr>
                      <w:rFonts w:hint="default" w:ascii="Times New Roman" w:hAnsi="Times New Roman" w:eastAsia="宋体" w:cs="Times New Roman"/>
                      <w:color w:val="000000" w:themeColor="text1"/>
                      <w:sz w:val="21"/>
                      <w:szCs w:val="21"/>
                      <w:highlight w:val="none"/>
                      <w14:textFill>
                        <w14:solidFill>
                          <w14:schemeClr w14:val="tx1"/>
                        </w14:solidFill>
                      </w14:textFill>
                    </w:rPr>
                    <w:t>宜采用黑体字，其中“危险废物贮存分区标志”字样应加粗放大并居中显示。</w:t>
                  </w:r>
                </w:p>
                <w:p w14:paraId="0834861C">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尺寸：</w:t>
                  </w:r>
                  <w:r>
                    <w:rPr>
                      <w:rFonts w:hint="default" w:ascii="Times New Roman" w:hAnsi="Times New Roman" w:eastAsia="宋体" w:cs="Times New Roman"/>
                      <w:color w:val="000000" w:themeColor="text1"/>
                      <w:sz w:val="21"/>
                      <w:szCs w:val="21"/>
                      <w:highlight w:val="none"/>
                      <w14:textFill>
                        <w14:solidFill>
                          <w14:schemeClr w14:val="tx1"/>
                        </w14:solidFill>
                      </w14:textFill>
                    </w:rPr>
                    <w:t>宜根据对应的观察距离按照表2中的要求设置。</w:t>
                  </w:r>
                </w:p>
                <w:p w14:paraId="4B9BE47E">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材质：</w:t>
                  </w:r>
                  <w:r>
                    <w:rPr>
                      <w:rFonts w:hint="default" w:ascii="Times New Roman" w:hAnsi="Times New Roman" w:eastAsia="宋体" w:cs="Times New Roman"/>
                      <w:color w:val="000000" w:themeColor="text1"/>
                      <w:sz w:val="21"/>
                      <w:szCs w:val="21"/>
                      <w:highlight w:val="none"/>
                      <w14:textFill>
                        <w14:solidFill>
                          <w14:schemeClr w14:val="tx1"/>
                        </w14:solidFill>
                      </w14:textFill>
                    </w:rPr>
                    <w:t>标志的衬底宜采用坚固耐用的材料，并具有耐用性和防水性。废物贮存种类信息等可采用印刷纸张、不粘胶材质或塑料卡片等，以便固定在衬底上。</w:t>
                  </w:r>
                </w:p>
                <w:p w14:paraId="5B92BF9F">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印刷：</w:t>
                  </w:r>
                  <w:r>
                    <w:rPr>
                      <w:rFonts w:hint="default" w:ascii="Times New Roman" w:hAnsi="Times New Roman" w:eastAsia="宋体" w:cs="Times New Roman"/>
                      <w:color w:val="000000" w:themeColor="text1"/>
                      <w:sz w:val="21"/>
                      <w:szCs w:val="21"/>
                      <w:highlight w:val="none"/>
                      <w14:textFill>
                        <w14:solidFill>
                          <w14:schemeClr w14:val="tx1"/>
                        </w14:solidFill>
                      </w14:textFill>
                    </w:rPr>
                    <w:t>标志的图形和文字应清晰、完整，保证在足够的观察距离条件下不影响阅读。“危险废物贮存分区标志”字样与其他信息宜加黑色分界线区分，分界线的宽度不小于2mm。</w:t>
                  </w:r>
                </w:p>
              </w:tc>
            </w:tr>
            <w:tr w14:paraId="5B8E7A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13" w:type="dxa"/>
                  <w:bottom w:w="0" w:type="dxa"/>
                  <w:right w:w="0" w:type="dxa"/>
                </w:tblCellMar>
              </w:tblPrEx>
              <w:trPr>
                <w:trHeight w:val="2244" w:hRule="atLeast"/>
                <w:jc w:val="center"/>
              </w:trPr>
              <w:tc>
                <w:tcPr>
                  <w:tcW w:w="878" w:type="dxa"/>
                  <w:tcBorders>
                    <w:tl2br w:val="nil"/>
                    <w:tr2bl w:val="nil"/>
                  </w:tcBorders>
                  <w:vAlign w:val="center"/>
                </w:tcPr>
                <w:p w14:paraId="1E1D4F56">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粘贴于危险废物储存容器/危险废物附近</w:t>
                  </w:r>
                </w:p>
              </w:tc>
              <w:tc>
                <w:tcPr>
                  <w:tcW w:w="2878" w:type="dxa"/>
                  <w:tcBorders>
                    <w:tl2br w:val="nil"/>
                    <w:tr2bl w:val="nil"/>
                  </w:tcBorders>
                  <w:vAlign w:val="center"/>
                </w:tcPr>
                <w:p w14:paraId="29BEC39C">
                  <w:pPr>
                    <w:keepNext w:val="0"/>
                    <w:keepLines w:val="0"/>
                    <w:suppressLineNumbers w:val="0"/>
                    <w:spacing w:before="0" w:beforeAutospacing="0" w:after="0" w:afterAutospacing="0" w:line="0" w:lineRule="atLeast"/>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4"/>
                      <w:highlight w:val="none"/>
                      <w14:textFill>
                        <w14:solidFill>
                          <w14:schemeClr w14:val="tx1"/>
                        </w14:solidFill>
                      </w14:textFill>
                    </w:rPr>
                    <w:drawing>
                      <wp:inline distT="0" distB="0" distL="0" distR="0">
                        <wp:extent cx="1584960" cy="1578610"/>
                        <wp:effectExtent l="0" t="0" r="15240" b="2540"/>
                        <wp:docPr id="1297" name="图片 39"/>
                        <wp:cNvGraphicFramePr/>
                        <a:graphic xmlns:a="http://schemas.openxmlformats.org/drawingml/2006/main">
                          <a:graphicData uri="http://schemas.openxmlformats.org/drawingml/2006/picture">
                            <pic:pic xmlns:pic="http://schemas.openxmlformats.org/drawingml/2006/picture">
                              <pic:nvPicPr>
                                <pic:cNvPr id="1297" name="图片 39"/>
                                <pic:cNvPicPr/>
                              </pic:nvPicPr>
                              <pic:blipFill>
                                <a:blip r:embed="rId81" cstate="print"/>
                                <a:srcRect/>
                                <a:stretch>
                                  <a:fillRect/>
                                </a:stretch>
                              </pic:blipFill>
                              <pic:spPr>
                                <a:xfrm>
                                  <a:off x="0" y="0"/>
                                  <a:ext cx="1584960" cy="1578610"/>
                                </a:xfrm>
                                <a:prstGeom prst="rect">
                                  <a:avLst/>
                                </a:prstGeom>
                                <a:ln>
                                  <a:noFill/>
                                </a:ln>
                              </pic:spPr>
                            </pic:pic>
                          </a:graphicData>
                        </a:graphic>
                      </wp:inline>
                    </w:drawing>
                  </w:r>
                </w:p>
              </w:tc>
              <w:tc>
                <w:tcPr>
                  <w:tcW w:w="4964" w:type="dxa"/>
                  <w:tcBorders>
                    <w:tl2br w:val="nil"/>
                    <w:tr2bl w:val="nil"/>
                  </w:tcBorders>
                  <w:vAlign w:val="center"/>
                </w:tcPr>
                <w:p w14:paraId="71B3F5E3">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危险废物标签应包含废物名称、废物类别、废物代码、废物形态、危险特性、主要成分、有害成分、注意事项、产生/收集单位名称、联系人、联系方式、产生日期、废物重量和备注。</w:t>
                  </w:r>
                </w:p>
                <w:p w14:paraId="48A54C05">
                  <w:pPr>
                    <w:keepNext w:val="0"/>
                    <w:keepLines w:val="0"/>
                    <w:suppressLineNumbers w:val="0"/>
                    <w:spacing w:before="0" w:beforeAutospacing="0" w:after="0" w:afterAutospacing="0" w:line="0" w:lineRule="atLeast"/>
                    <w:ind w:left="0" w:right="0"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在贮存池的或贮存设施内堆存的无包装或无容器的危险废物，宜在其附近参照危险废物标签的格式和内容设置柱式标志牌。</w:t>
                  </w:r>
                </w:p>
              </w:tc>
            </w:tr>
          </w:tbl>
          <w:p w14:paraId="71E5DB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cs="Times New Roman"/>
                <w:color w:val="000000" w:themeColor="text1"/>
                <w:sz w:val="24"/>
                <w:szCs w:val="24"/>
                <w:highlight w:val="none"/>
                <w:lang w:eastAsia="zh-CN"/>
                <w14:textFill>
                  <w14:solidFill>
                    <w14:schemeClr w14:val="tx1"/>
                  </w14:solidFill>
                </w14:textFill>
              </w:rPr>
            </w:pPr>
          </w:p>
          <w:p w14:paraId="62A312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排污口建档管理</w:t>
            </w:r>
          </w:p>
          <w:p w14:paraId="44C56B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①要求使用国家环保总局统一印刷的《中华人民共和国规范化排污口标志登记证》，并按要求填写有关内容；</w:t>
            </w:r>
          </w:p>
          <w:p w14:paraId="10FD27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②根据排污口管理档案内容要求，项目建成后，应将主要污染物种类、数量、浓度、排放去向、达标情况及设施运行情况记录于档案。</w:t>
            </w:r>
          </w:p>
          <w:p w14:paraId="45FA26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九</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、电磁辐射</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p>
          <w:p w14:paraId="062C14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项目不涉及电磁辐射内容。</w:t>
            </w:r>
          </w:p>
          <w:p w14:paraId="4A567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28BC91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434572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68C0EC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50D245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3C48C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09D68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07E955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23DDE1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077FBD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280BD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7B5B25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6657C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18BB6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55CFD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0FA4D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0E70A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15D2E1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3643E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27FBC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37E87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3E7EF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tc>
      </w:tr>
    </w:tbl>
    <w:p w14:paraId="0C386093">
      <w:pPr>
        <w:rPr>
          <w:rFonts w:hint="default" w:ascii="Times New Roman" w:hAnsi="Times New Roman" w:cs="Times New Roman"/>
          <w:color w:val="auto"/>
          <w:highlight w:val="none"/>
        </w:rPr>
        <w:sectPr>
          <w:footerReference r:id="rId6" w:type="default"/>
          <w:pgSz w:w="11906" w:h="16838"/>
          <w:pgMar w:top="1417" w:right="1803" w:bottom="1417" w:left="1803" w:header="851" w:footer="992" w:gutter="0"/>
          <w:pgBorders>
            <w:top w:val="none" w:sz="0" w:space="0"/>
            <w:left w:val="none" w:sz="0" w:space="0"/>
            <w:bottom w:val="none" w:sz="0" w:space="0"/>
            <w:right w:val="none" w:sz="0" w:space="0"/>
          </w:pgBorders>
          <w:pgNumType w:fmt="numberInDash" w:start="1"/>
          <w:cols w:space="0" w:num="1"/>
          <w:docGrid w:type="lines" w:linePitch="395" w:charSpace="0"/>
        </w:sectPr>
      </w:pPr>
    </w:p>
    <w:p w14:paraId="7D7C93DB">
      <w:pPr>
        <w:widowControl/>
        <w:jc w:val="center"/>
        <w:outlineLvl w:val="0"/>
        <w:rPr>
          <w:rFonts w:hint="default" w:ascii="Times New Roman" w:hAnsi="Times New Roman" w:cs="Times New Roman"/>
          <w:color w:val="auto"/>
          <w:highlight w:val="none"/>
        </w:rPr>
      </w:pPr>
      <w:r>
        <w:rPr>
          <w:rFonts w:hint="default" w:ascii="Times New Roman" w:hAnsi="Times New Roman" w:eastAsia="黑体" w:cs="Times New Roman"/>
          <w:color w:val="auto"/>
          <w:sz w:val="30"/>
          <w:szCs w:val="30"/>
          <w:highlight w:val="none"/>
        </w:rPr>
        <w:t>五、环境保护措施监督检查清单</w:t>
      </w:r>
    </w:p>
    <w:tbl>
      <w:tblPr>
        <w:tblStyle w:val="31"/>
        <w:tblW w:w="50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1104"/>
        <w:gridCol w:w="1301"/>
        <w:gridCol w:w="1515"/>
        <w:gridCol w:w="1768"/>
        <w:gridCol w:w="2812"/>
      </w:tblGrid>
      <w:tr w14:paraId="46D5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Align w:val="center"/>
          </w:tcPr>
          <w:p w14:paraId="0813516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rPr>
              <mc:AlternateContent>
                <mc:Choice Requires="wps">
                  <w:drawing>
                    <wp:anchor distT="0" distB="0" distL="0" distR="0" simplePos="0" relativeHeight="251660288" behindDoc="0" locked="0" layoutInCell="1" allowOverlap="1">
                      <wp:simplePos x="0" y="0"/>
                      <wp:positionH relativeFrom="column">
                        <wp:posOffset>-28575</wp:posOffset>
                      </wp:positionH>
                      <wp:positionV relativeFrom="paragraph">
                        <wp:posOffset>-21590</wp:posOffset>
                      </wp:positionV>
                      <wp:extent cx="659765" cy="602615"/>
                      <wp:effectExtent l="3175" t="3810" r="10160" b="3175"/>
                      <wp:wrapNone/>
                      <wp:docPr id="1298" name="直线 89"/>
                      <wp:cNvGraphicFramePr/>
                      <a:graphic xmlns:a="http://schemas.openxmlformats.org/drawingml/2006/main">
                        <a:graphicData uri="http://schemas.microsoft.com/office/word/2010/wordprocessingShape">
                          <wps:wsp>
                            <wps:cNvCnPr/>
                            <wps:spPr>
                              <a:xfrm>
                                <a:off x="0" y="0"/>
                                <a:ext cx="659765" cy="602615"/>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线 89" o:spid="_x0000_s1026" o:spt="20" style="position:absolute;left:0pt;margin-left:-2.25pt;margin-top:-1.7pt;height:47.45pt;width:51.95pt;z-index:251660288;mso-width-relative:page;mso-height-relative:page;" filled="f" stroked="t" coordsize="21600,21600" o:gfxdata="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3D/Qz1AAA&#10;AAcBAAAPAAAAAAAAAAEAIAAAACIAAABkcnMvZG93bnJldi54bWxQSwECFAAUAAAACACHTuJAeqsa&#10;x+kBAADhAwAADgAAAAAAAAABACAAAAAjAQAAZHJzL2Uyb0RvYy54bWxQSwUGAAAAAAYABgBZAQAA&#10;fgUAAAAA&#10;">
                      <v:fill on="f" focussize="0,0"/>
                      <v:stroke color="#000000" joinstyle="round"/>
                      <v:imagedata o:title=""/>
                      <o:lock v:ext="edit" aspectratio="f"/>
                    </v:line>
                  </w:pict>
                </mc:Fallback>
              </mc:AlternateContent>
            </w:r>
            <w:r>
              <w:rPr>
                <w:rFonts w:hint="eastAsia"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内容</w:t>
            </w:r>
          </w:p>
          <w:p w14:paraId="34BD879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both"/>
              <w:textAlignment w:val="auto"/>
              <w:rPr>
                <w:rFonts w:hint="default" w:ascii="Times New Roman" w:hAnsi="Times New Roman" w:cs="Times New Roman"/>
                <w:b/>
                <w:bCs/>
                <w:color w:val="auto"/>
                <w:sz w:val="24"/>
                <w:szCs w:val="24"/>
                <w:highlight w:val="none"/>
              </w:rPr>
            </w:pPr>
          </w:p>
          <w:p w14:paraId="1263E64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both"/>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要素</w:t>
            </w:r>
          </w:p>
        </w:tc>
        <w:tc>
          <w:tcPr>
            <w:tcW w:w="765" w:type="pct"/>
            <w:vAlign w:val="center"/>
          </w:tcPr>
          <w:p w14:paraId="7EBF07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排放口(编号、名称)/污染源</w:t>
            </w:r>
          </w:p>
        </w:tc>
        <w:tc>
          <w:tcPr>
            <w:tcW w:w="891" w:type="pct"/>
            <w:vAlign w:val="center"/>
          </w:tcPr>
          <w:p w14:paraId="574F961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污染物项目</w:t>
            </w:r>
          </w:p>
        </w:tc>
        <w:tc>
          <w:tcPr>
            <w:tcW w:w="1040" w:type="pct"/>
            <w:vAlign w:val="center"/>
          </w:tcPr>
          <w:p w14:paraId="5DF2EE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环境保护措施</w:t>
            </w:r>
          </w:p>
        </w:tc>
        <w:tc>
          <w:tcPr>
            <w:tcW w:w="1654" w:type="pct"/>
            <w:vAlign w:val="center"/>
          </w:tcPr>
          <w:p w14:paraId="235176A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执行标准</w:t>
            </w:r>
          </w:p>
        </w:tc>
      </w:tr>
      <w:tr w14:paraId="232D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restart"/>
            <w:vAlign w:val="center"/>
          </w:tcPr>
          <w:p w14:paraId="7375DEB3">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snapToGrid w:val="0"/>
                <w:color w:val="auto"/>
                <w:sz w:val="24"/>
                <w:szCs w:val="24"/>
                <w:highlight w:val="none"/>
                <w:lang w:val="en-US" w:eastAsia="zh-CN" w:bidi="ar-SA"/>
              </w:rPr>
              <w:t>大气环境</w:t>
            </w:r>
          </w:p>
        </w:tc>
        <w:tc>
          <w:tcPr>
            <w:tcW w:w="765" w:type="pct"/>
            <w:vMerge w:val="restart"/>
            <w:vAlign w:val="center"/>
          </w:tcPr>
          <w:p w14:paraId="2B658D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上料、搅拌捏合、压制成型</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、晾干修边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（DA001）</w:t>
            </w:r>
          </w:p>
        </w:tc>
        <w:tc>
          <w:tcPr>
            <w:tcW w:w="891" w:type="pct"/>
            <w:vAlign w:val="center"/>
          </w:tcPr>
          <w:p w14:paraId="4C8F0D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040" w:type="pct"/>
            <w:vMerge w:val="restart"/>
            <w:vAlign w:val="center"/>
          </w:tcPr>
          <w:p w14:paraId="7498A0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带软帘</w:t>
            </w:r>
            <w:r>
              <w:rPr>
                <w:rFonts w:hint="default" w:ascii="Times New Roman" w:hAnsi="Times New Roman" w:cs="Times New Roman"/>
                <w:color w:val="auto"/>
                <w:sz w:val="24"/>
                <w:szCs w:val="24"/>
                <w:highlight w:val="none"/>
                <w:lang w:val="en-US" w:eastAsia="zh-CN"/>
              </w:rPr>
              <w:t>集气罩+</w:t>
            </w:r>
            <w:r>
              <w:rPr>
                <w:rFonts w:hint="eastAsia" w:ascii="Times New Roman" w:hAnsi="Times New Roman" w:cs="Times New Roman"/>
                <w:color w:val="auto"/>
                <w:sz w:val="24"/>
                <w:szCs w:val="24"/>
                <w:highlight w:val="none"/>
                <w:lang w:val="en-US" w:eastAsia="zh-CN"/>
              </w:rPr>
              <w:t>布袋除尘器+</w:t>
            </w:r>
            <w:r>
              <w:rPr>
                <w:rFonts w:hint="default" w:ascii="Times New Roman" w:hAnsi="Times New Roman" w:cs="Times New Roman"/>
                <w:color w:val="auto"/>
                <w:sz w:val="24"/>
                <w:szCs w:val="24"/>
                <w:highlight w:val="none"/>
                <w:lang w:val="en-US" w:eastAsia="zh-CN"/>
              </w:rPr>
              <w:t>二级活性炭吸附</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5m</w:t>
            </w:r>
            <w:r>
              <w:rPr>
                <w:rFonts w:hint="default" w:ascii="Times New Roman" w:hAnsi="Times New Roman" w:eastAsia="宋体" w:cs="Times New Roman"/>
                <w:color w:val="auto"/>
                <w:sz w:val="24"/>
                <w:szCs w:val="24"/>
                <w:highlight w:val="none"/>
                <w:lang w:val="en-US" w:eastAsia="zh-CN"/>
              </w:rPr>
              <w:t>排气筒</w:t>
            </w:r>
          </w:p>
        </w:tc>
        <w:tc>
          <w:tcPr>
            <w:tcW w:w="1654" w:type="pct"/>
            <w:vAlign w:val="center"/>
          </w:tcPr>
          <w:p w14:paraId="2D3638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《合成树脂工业污染物排放标准》（GB 31572-2015，含2024年修改单）表5大气污染物特别排放限值</w:t>
            </w:r>
          </w:p>
        </w:tc>
      </w:tr>
      <w:tr w14:paraId="3788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2CD86C88">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4"/>
                <w:szCs w:val="24"/>
                <w:highlight w:val="none"/>
                <w:lang w:val="en-US" w:eastAsia="zh-CN" w:bidi="ar-SA"/>
              </w:rPr>
            </w:pPr>
          </w:p>
        </w:tc>
        <w:tc>
          <w:tcPr>
            <w:tcW w:w="765" w:type="pct"/>
            <w:vMerge w:val="continue"/>
            <w:vAlign w:val="center"/>
          </w:tcPr>
          <w:p w14:paraId="7F3031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891" w:type="pct"/>
            <w:vAlign w:val="center"/>
          </w:tcPr>
          <w:p w14:paraId="062015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非甲烷总烃</w:t>
            </w:r>
          </w:p>
        </w:tc>
        <w:tc>
          <w:tcPr>
            <w:tcW w:w="1040" w:type="pct"/>
            <w:vMerge w:val="continue"/>
            <w:vAlign w:val="center"/>
          </w:tcPr>
          <w:p w14:paraId="21FD7B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eastAsia" w:ascii="Times New Roman" w:hAnsi="Times New Roman" w:cs="Times New Roman"/>
                <w:color w:val="auto"/>
                <w:sz w:val="24"/>
                <w:szCs w:val="24"/>
                <w:highlight w:val="none"/>
                <w:lang w:val="en-US" w:eastAsia="zh-CN"/>
              </w:rPr>
            </w:pPr>
          </w:p>
        </w:tc>
        <w:tc>
          <w:tcPr>
            <w:tcW w:w="1654" w:type="pct"/>
            <w:vAlign w:val="center"/>
          </w:tcPr>
          <w:p w14:paraId="7FC0F4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《合成树脂工业污染物排放标准》（GB 31572-2015，含2024年修改单）表5大气污染物特别排放限值</w:t>
            </w:r>
            <w:r>
              <w:rPr>
                <w:rFonts w:hint="default" w:ascii="Times New Roman" w:hAnsi="Times New Roman" w:eastAsia="宋体" w:cs="Times New Roman"/>
                <w:color w:val="auto"/>
                <w:sz w:val="24"/>
                <w:szCs w:val="24"/>
                <w:highlight w:val="none"/>
                <w:lang w:val="en-US" w:eastAsia="zh-CN"/>
              </w:rPr>
              <w:t>及《工业企业挥发性有机物排放控制标准》（DB13/2322-20</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）表1</w:t>
            </w:r>
            <w:r>
              <w:rPr>
                <w:rFonts w:hint="eastAsia" w:ascii="Times New Roman" w:hAnsi="Times New Roman" w:eastAsia="宋体" w:cs="Times New Roman"/>
                <w:color w:val="auto"/>
                <w:sz w:val="24"/>
                <w:szCs w:val="24"/>
                <w:highlight w:val="none"/>
                <w:lang w:val="en-US" w:eastAsia="zh-CN"/>
              </w:rPr>
              <w:t>塑料制品制造业</w:t>
            </w:r>
            <w:r>
              <w:rPr>
                <w:rFonts w:hint="default" w:ascii="Times New Roman" w:hAnsi="Times New Roman" w:eastAsia="宋体" w:cs="Times New Roman"/>
                <w:color w:val="auto"/>
                <w:sz w:val="24"/>
                <w:szCs w:val="24"/>
                <w:highlight w:val="none"/>
                <w:lang w:val="en-US" w:eastAsia="zh-CN"/>
              </w:rPr>
              <w:t>大气污染物排放限值</w:t>
            </w:r>
          </w:p>
        </w:tc>
      </w:tr>
      <w:tr w14:paraId="3411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0F26A4AB">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4"/>
                <w:szCs w:val="24"/>
                <w:highlight w:val="none"/>
                <w:lang w:val="en-US" w:eastAsia="zh-CN" w:bidi="ar-SA"/>
              </w:rPr>
            </w:pPr>
          </w:p>
        </w:tc>
        <w:tc>
          <w:tcPr>
            <w:tcW w:w="765" w:type="pct"/>
            <w:vMerge w:val="continue"/>
            <w:vAlign w:val="center"/>
          </w:tcPr>
          <w:p w14:paraId="6EA89D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891" w:type="pct"/>
            <w:vAlign w:val="center"/>
          </w:tcPr>
          <w:p w14:paraId="1F23A4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苯乙烯</w:t>
            </w:r>
          </w:p>
        </w:tc>
        <w:tc>
          <w:tcPr>
            <w:tcW w:w="1040" w:type="pct"/>
            <w:vMerge w:val="continue"/>
            <w:vAlign w:val="center"/>
          </w:tcPr>
          <w:p w14:paraId="1CB1A0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lang w:val="en-US" w:eastAsia="zh-CN"/>
              </w:rPr>
            </w:pPr>
          </w:p>
        </w:tc>
        <w:tc>
          <w:tcPr>
            <w:tcW w:w="1654" w:type="pct"/>
            <w:vAlign w:val="center"/>
          </w:tcPr>
          <w:p w14:paraId="27C459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《合成树脂工业污染物排放标准》（GB 31572-2015，含2024年修改单）表5大气污染物特别排放限值及《恶臭污染物排放标准》（GB14554-93）表2排放速率限值</w:t>
            </w:r>
          </w:p>
        </w:tc>
      </w:tr>
      <w:tr w14:paraId="52F0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283B0182">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6D527D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891" w:type="pct"/>
            <w:vAlign w:val="center"/>
          </w:tcPr>
          <w:p w14:paraId="5371C6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臭气浓度</w:t>
            </w:r>
          </w:p>
        </w:tc>
        <w:tc>
          <w:tcPr>
            <w:tcW w:w="1040" w:type="pct"/>
            <w:vMerge w:val="continue"/>
            <w:vAlign w:val="center"/>
          </w:tcPr>
          <w:p w14:paraId="51B0A7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Align w:val="center"/>
          </w:tcPr>
          <w:p w14:paraId="39353E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《恶臭污染物排放标准》（GB14554</w:t>
            </w:r>
            <w:r>
              <w:rPr>
                <w:rFonts w:hint="default" w:ascii="Times New Roman" w:hAnsi="Times New Roman" w:cs="Times New Roman"/>
                <w:color w:val="auto"/>
                <w:sz w:val="24"/>
                <w:szCs w:val="24"/>
                <w:highlight w:val="none"/>
                <w:lang w:val="en-US" w:eastAsia="zh-CN"/>
              </w:rPr>
              <w:t>-93</w:t>
            </w:r>
            <w:r>
              <w:rPr>
                <w:rFonts w:hint="default" w:ascii="Times New Roman" w:hAnsi="Times New Roman" w:eastAsia="宋体" w:cs="Times New Roman"/>
                <w:color w:val="auto"/>
                <w:sz w:val="24"/>
                <w:szCs w:val="24"/>
                <w:highlight w:val="none"/>
                <w:lang w:val="en-US" w:eastAsia="zh-CN"/>
              </w:rPr>
              <w:t>）表2恶臭污染物排放标准值</w:t>
            </w:r>
          </w:p>
        </w:tc>
      </w:tr>
      <w:tr w14:paraId="5786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34BAC0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restart"/>
            <w:vAlign w:val="center"/>
          </w:tcPr>
          <w:p w14:paraId="0A69D7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厂界上、下风向、厂内监控点</w:t>
            </w:r>
          </w:p>
        </w:tc>
        <w:tc>
          <w:tcPr>
            <w:tcW w:w="891" w:type="pct"/>
            <w:vAlign w:val="center"/>
          </w:tcPr>
          <w:p w14:paraId="31A87E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非甲烷总烃</w:t>
            </w:r>
          </w:p>
        </w:tc>
        <w:tc>
          <w:tcPr>
            <w:tcW w:w="1040" w:type="pct"/>
            <w:vMerge w:val="restart"/>
            <w:vAlign w:val="center"/>
          </w:tcPr>
          <w:p w14:paraId="7EDFDC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车间封闭</w:t>
            </w:r>
            <w:r>
              <w:rPr>
                <w:rFonts w:hint="default" w:ascii="Times New Roman" w:hAnsi="Times New Roman" w:cs="Times New Roman"/>
                <w:color w:val="auto"/>
                <w:sz w:val="24"/>
                <w:szCs w:val="24"/>
                <w:highlight w:val="none"/>
                <w:lang w:val="en-US" w:eastAsia="zh-CN"/>
              </w:rPr>
              <w:t>+加强有组织收集</w:t>
            </w:r>
          </w:p>
        </w:tc>
        <w:tc>
          <w:tcPr>
            <w:tcW w:w="1654" w:type="pct"/>
            <w:vAlign w:val="center"/>
          </w:tcPr>
          <w:p w14:paraId="552B99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《合成树脂工业污染物排放标准》（GB 31572-2015，含2024年修改单）表9企业边界大气污染物浓度限值</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《工业企业挥发性有机物排放控制标准》（DB13/2322-20</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2厂区内</w:t>
            </w:r>
            <w:r>
              <w:rPr>
                <w:rFonts w:hint="default" w:ascii="Times New Roman" w:hAnsi="Times New Roman" w:eastAsia="宋体" w:cs="Times New Roman"/>
                <w:color w:val="auto"/>
                <w:sz w:val="24"/>
                <w:szCs w:val="24"/>
                <w:highlight w:val="none"/>
                <w:lang w:val="en-US" w:eastAsia="zh-CN"/>
              </w:rPr>
              <w:t>排放限值</w:t>
            </w:r>
          </w:p>
        </w:tc>
      </w:tr>
      <w:tr w14:paraId="1C95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3D8F3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206EA8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891" w:type="pct"/>
            <w:vAlign w:val="center"/>
          </w:tcPr>
          <w:p w14:paraId="4BD2FC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颗粒物</w:t>
            </w:r>
          </w:p>
        </w:tc>
        <w:tc>
          <w:tcPr>
            <w:tcW w:w="1040" w:type="pct"/>
            <w:vMerge w:val="continue"/>
            <w:vAlign w:val="center"/>
          </w:tcPr>
          <w:p w14:paraId="3AAA24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Align w:val="center"/>
          </w:tcPr>
          <w:p w14:paraId="5AC8B4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6"/>
                <w:kern w:val="0"/>
                <w:sz w:val="24"/>
                <w:szCs w:val="24"/>
                <w:highlight w:val="none"/>
                <w:lang w:val="en-US" w:eastAsia="zh-CN"/>
              </w:rPr>
              <w:t>《合成树脂工业污染物排放标准》（GB 31572-2015，含2024年修改单）表9企业边界大气污染物浓度限值</w:t>
            </w:r>
          </w:p>
        </w:tc>
      </w:tr>
      <w:tr w14:paraId="1515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5D1E7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227C07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891" w:type="pct"/>
            <w:vAlign w:val="center"/>
          </w:tcPr>
          <w:p w14:paraId="1A8822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苯乙烯</w:t>
            </w:r>
          </w:p>
        </w:tc>
        <w:tc>
          <w:tcPr>
            <w:tcW w:w="1040" w:type="pct"/>
            <w:vMerge w:val="continue"/>
            <w:vAlign w:val="center"/>
          </w:tcPr>
          <w:p w14:paraId="5EBE88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Merge w:val="restart"/>
            <w:vAlign w:val="center"/>
          </w:tcPr>
          <w:p w14:paraId="390D5B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《恶臭污染物排放标准》（GB 14554-93）表1二级新改</w:t>
            </w:r>
            <w:r>
              <w:rPr>
                <w:rFonts w:hint="default" w:ascii="Times New Roman" w:hAnsi="Times New Roman" w:cs="Times New Roman"/>
                <w:color w:val="auto"/>
                <w:sz w:val="24"/>
                <w:szCs w:val="24"/>
                <w:highlight w:val="none"/>
                <w:lang w:val="en-US" w:eastAsia="zh-CN"/>
              </w:rPr>
              <w:t>扩建</w:t>
            </w:r>
            <w:r>
              <w:rPr>
                <w:rFonts w:hint="default" w:ascii="Times New Roman" w:hAnsi="Times New Roman" w:eastAsia="宋体" w:cs="Times New Roman"/>
                <w:color w:val="auto"/>
                <w:sz w:val="24"/>
                <w:szCs w:val="24"/>
                <w:highlight w:val="none"/>
                <w:lang w:val="en-US" w:eastAsia="zh-CN"/>
              </w:rPr>
              <w:t>排放限值</w:t>
            </w:r>
          </w:p>
        </w:tc>
      </w:tr>
      <w:tr w14:paraId="3AA2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41" w:hRule="atLeast"/>
          <w:jc w:val="center"/>
        </w:trPr>
        <w:tc>
          <w:tcPr>
            <w:tcW w:w="649" w:type="pct"/>
            <w:vMerge w:val="continue"/>
            <w:vAlign w:val="center"/>
          </w:tcPr>
          <w:p w14:paraId="75237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76C778E8">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19E0CA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臭气浓度</w:t>
            </w:r>
          </w:p>
        </w:tc>
        <w:tc>
          <w:tcPr>
            <w:tcW w:w="1040" w:type="pct"/>
            <w:vMerge w:val="continue"/>
            <w:vAlign w:val="center"/>
          </w:tcPr>
          <w:p w14:paraId="6904C7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Merge w:val="continue"/>
            <w:vAlign w:val="center"/>
          </w:tcPr>
          <w:p w14:paraId="454CF2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r>
      <w:tr w14:paraId="283C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Align w:val="center"/>
          </w:tcPr>
          <w:p w14:paraId="13E2A7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地表水</w:t>
            </w:r>
          </w:p>
          <w:p w14:paraId="6F492F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环境</w:t>
            </w:r>
          </w:p>
        </w:tc>
        <w:tc>
          <w:tcPr>
            <w:tcW w:w="765" w:type="pct"/>
            <w:vAlign w:val="center"/>
          </w:tcPr>
          <w:p w14:paraId="1F405147">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生活污水</w:t>
            </w:r>
          </w:p>
        </w:tc>
        <w:tc>
          <w:tcPr>
            <w:tcW w:w="891" w:type="pct"/>
            <w:vAlign w:val="center"/>
          </w:tcPr>
          <w:p w14:paraId="6E2646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COD、BOD</w:t>
            </w:r>
            <w:r>
              <w:rPr>
                <w:rFonts w:hint="eastAsia" w:ascii="Times New Roman" w:hAnsi="Times New Roman" w:cs="Times New Roman"/>
                <w:snapToGrid/>
                <w:color w:val="000000" w:themeColor="text1"/>
                <w:kern w:val="2"/>
                <w:sz w:val="24"/>
                <w:szCs w:val="24"/>
                <w:highlight w:val="none"/>
                <w:vertAlign w:val="subscript"/>
                <w:lang w:val="en-US" w:eastAsia="zh-CN"/>
                <w14:textFill>
                  <w14:solidFill>
                    <w14:schemeClr w14:val="tx1"/>
                  </w14:solidFill>
                </w14:textFill>
              </w:rPr>
              <w:t>5</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、SS、氨氮</w:t>
            </w:r>
          </w:p>
        </w:tc>
        <w:tc>
          <w:tcPr>
            <w:tcW w:w="1040" w:type="pct"/>
            <w:vAlign w:val="center"/>
          </w:tcPr>
          <w:p w14:paraId="6B8DC25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4"/>
                <w:szCs w:val="24"/>
                <w:highlight w:val="none"/>
                <w:lang w:val="en-US" w:eastAsia="zh-CN" w:bidi="ar-SA"/>
              </w:rPr>
            </w:pPr>
            <w:r>
              <w:rPr>
                <w:rFonts w:hint="default" w:ascii="Times New Roman" w:hAnsi="Times New Roman" w:eastAsia="宋体" w:cs="Times New Roman"/>
                <w:snapToGrid w:val="0"/>
                <w:color w:val="auto"/>
                <w:sz w:val="24"/>
                <w:szCs w:val="24"/>
                <w:highlight w:val="none"/>
                <w:lang w:val="en-US" w:eastAsia="zh-CN" w:bidi="ar-SA"/>
              </w:rPr>
              <w:t>全部用于厂区泼洒抑尘。厂内设防渗旱厕，由当地农民定期清掏，用作农肥</w:t>
            </w:r>
          </w:p>
        </w:tc>
        <w:tc>
          <w:tcPr>
            <w:tcW w:w="1654" w:type="pct"/>
            <w:vAlign w:val="center"/>
          </w:tcPr>
          <w:p w14:paraId="1FAC78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4"/>
                <w:szCs w:val="24"/>
                <w:highlight w:val="none"/>
                <w:lang w:val="en-US" w:eastAsia="zh-CN" w:bidi="ar-SA"/>
              </w:rPr>
            </w:pPr>
            <w:r>
              <w:rPr>
                <w:rFonts w:hint="eastAsia" w:ascii="Times New Roman" w:hAnsi="Times New Roman" w:eastAsia="宋体" w:cs="Times New Roman"/>
                <w:snapToGrid w:val="0"/>
                <w:color w:val="auto"/>
                <w:sz w:val="24"/>
                <w:szCs w:val="24"/>
                <w:highlight w:val="none"/>
                <w:lang w:val="en-US" w:eastAsia="zh-CN" w:bidi="ar-SA"/>
              </w:rPr>
              <w:t>/</w:t>
            </w:r>
          </w:p>
        </w:tc>
      </w:tr>
      <w:tr w14:paraId="3C16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98" w:hRule="atLeast"/>
          <w:jc w:val="center"/>
        </w:trPr>
        <w:tc>
          <w:tcPr>
            <w:tcW w:w="649" w:type="pct"/>
            <w:vAlign w:val="center"/>
          </w:tcPr>
          <w:p w14:paraId="7C05C5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声环境</w:t>
            </w:r>
          </w:p>
        </w:tc>
        <w:tc>
          <w:tcPr>
            <w:tcW w:w="4350" w:type="pct"/>
            <w:gridSpan w:val="4"/>
            <w:vAlign w:val="center"/>
          </w:tcPr>
          <w:p w14:paraId="55FF5E9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项目噪声主要为生产设备工作期间产生的噪</w:t>
            </w:r>
            <w:r>
              <w:rPr>
                <w:rFonts w:hint="eastAsia" w:ascii="Times New Roman" w:hAnsi="Times New Roman" w:cs="Times New Roman"/>
                <w:color w:val="auto"/>
                <w:sz w:val="24"/>
                <w:szCs w:val="24"/>
                <w:highlight w:val="none"/>
                <w:lang w:val="en-US" w:eastAsia="zh-CN"/>
              </w:rPr>
              <w:t>声</w:t>
            </w:r>
            <w:r>
              <w:rPr>
                <w:rFonts w:hint="default" w:ascii="Times New Roman" w:hAnsi="Times New Roman" w:cs="Times New Roman"/>
                <w:color w:val="auto"/>
                <w:sz w:val="24"/>
                <w:szCs w:val="24"/>
                <w:highlight w:val="none"/>
              </w:rPr>
              <w:t>，其声压级为80~9</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dB（A）之间。通过采取选用低噪声设备、减震垫、厂房隔声、距离衰减等降噪措施后，</w:t>
            </w:r>
            <w:r>
              <w:rPr>
                <w:rFonts w:hint="eastAsia" w:ascii="Times New Roman" w:hAnsi="Times New Roman" w:cs="Times New Roman"/>
                <w:color w:val="auto"/>
                <w:sz w:val="24"/>
                <w:szCs w:val="24"/>
                <w:highlight w:val="none"/>
                <w:lang w:val="en-US" w:eastAsia="zh-CN"/>
              </w:rPr>
              <w:t>各</w:t>
            </w:r>
            <w:r>
              <w:rPr>
                <w:rFonts w:hint="default" w:ascii="Times New Roman" w:hAnsi="Times New Roman" w:cs="Times New Roman"/>
                <w:color w:val="auto"/>
                <w:sz w:val="24"/>
                <w:szCs w:val="24"/>
                <w:highlight w:val="none"/>
              </w:rPr>
              <w:t>厂界昼间噪声贡献值≤6</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dB（A）</w:t>
            </w:r>
            <w:r>
              <w:rPr>
                <w:rFonts w:hint="default" w:ascii="Times New Roman" w:hAnsi="Times New Roman" w:cs="Times New Roman"/>
                <w:color w:val="auto"/>
                <w:sz w:val="24"/>
                <w:szCs w:val="24"/>
                <w:highlight w:val="none"/>
                <w:lang w:eastAsia="zh-CN"/>
              </w:rPr>
              <w:t>，夜</w:t>
            </w:r>
            <w:r>
              <w:rPr>
                <w:rFonts w:hint="default" w:ascii="Times New Roman" w:hAnsi="Times New Roman" w:cs="Times New Roman"/>
                <w:color w:val="auto"/>
                <w:sz w:val="24"/>
                <w:szCs w:val="24"/>
                <w:highlight w:val="none"/>
              </w:rPr>
              <w:t>间噪声贡献值≤</w:t>
            </w:r>
            <w:r>
              <w:rPr>
                <w:rFonts w:hint="default"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dB（A）。</w:t>
            </w:r>
          </w:p>
        </w:tc>
      </w:tr>
      <w:tr w14:paraId="1E17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11" w:hRule="atLeast"/>
          <w:jc w:val="center"/>
        </w:trPr>
        <w:tc>
          <w:tcPr>
            <w:tcW w:w="649" w:type="pct"/>
            <w:vAlign w:val="center"/>
          </w:tcPr>
          <w:p w14:paraId="0A89E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电磁辐射</w:t>
            </w:r>
          </w:p>
        </w:tc>
        <w:tc>
          <w:tcPr>
            <w:tcW w:w="4350" w:type="pct"/>
            <w:gridSpan w:val="4"/>
            <w:vAlign w:val="center"/>
          </w:tcPr>
          <w:p w14:paraId="18EA6499">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无</w:t>
            </w:r>
          </w:p>
        </w:tc>
      </w:tr>
      <w:tr w14:paraId="7331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10" w:hRule="atLeast"/>
          <w:jc w:val="center"/>
        </w:trPr>
        <w:tc>
          <w:tcPr>
            <w:tcW w:w="649" w:type="pct"/>
            <w:vMerge w:val="restart"/>
            <w:vAlign w:val="center"/>
          </w:tcPr>
          <w:p w14:paraId="1F1D7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固体废物</w:t>
            </w:r>
          </w:p>
        </w:tc>
        <w:tc>
          <w:tcPr>
            <w:tcW w:w="765" w:type="pct"/>
            <w:vMerge w:val="restart"/>
            <w:vAlign w:val="center"/>
          </w:tcPr>
          <w:p w14:paraId="1D86380E">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一般固废</w:t>
            </w:r>
          </w:p>
        </w:tc>
        <w:tc>
          <w:tcPr>
            <w:tcW w:w="891" w:type="pct"/>
            <w:vAlign w:val="center"/>
          </w:tcPr>
          <w:p w14:paraId="7A58CB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生活垃圾</w:t>
            </w:r>
          </w:p>
        </w:tc>
        <w:tc>
          <w:tcPr>
            <w:tcW w:w="1040" w:type="pct"/>
            <w:vAlign w:val="center"/>
          </w:tcPr>
          <w:p w14:paraId="075CBF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集中收集后交环卫部门处理</w:t>
            </w:r>
          </w:p>
        </w:tc>
        <w:tc>
          <w:tcPr>
            <w:tcW w:w="1654" w:type="pct"/>
            <w:vAlign w:val="center"/>
          </w:tcPr>
          <w:p w14:paraId="35A7B8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《中华人民共和国固体废物污染环境防治法》（2020年版）中第四章“生活垃圾”相关内容</w:t>
            </w:r>
          </w:p>
        </w:tc>
      </w:tr>
      <w:tr w14:paraId="5770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Merge w:val="continue"/>
            <w:vAlign w:val="center"/>
          </w:tcPr>
          <w:p w14:paraId="4715A1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1CB8455B">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47AA4D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rPr>
              <w:t>废包装</w:t>
            </w:r>
            <w:r>
              <w:rPr>
                <w:rFonts w:hint="default" w:ascii="Times New Roman" w:hAnsi="Times New Roman" w:cs="Times New Roman"/>
                <w:b w:val="0"/>
                <w:bCs/>
                <w:color w:val="auto"/>
                <w:sz w:val="24"/>
                <w:szCs w:val="24"/>
                <w:highlight w:val="none"/>
                <w:lang w:val="en-US" w:eastAsia="zh-CN"/>
              </w:rPr>
              <w:t>袋</w:t>
            </w:r>
          </w:p>
        </w:tc>
        <w:tc>
          <w:tcPr>
            <w:tcW w:w="1040" w:type="pct"/>
            <w:vMerge w:val="restart"/>
            <w:vAlign w:val="center"/>
          </w:tcPr>
          <w:p w14:paraId="3F4493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暂存于一般固废间中，集中收集后外售</w:t>
            </w:r>
            <w:r>
              <w:rPr>
                <w:rFonts w:hint="eastAsia" w:ascii="Times New Roman" w:hAnsi="Times New Roman" w:cs="Times New Roman"/>
                <w:color w:val="auto"/>
                <w:sz w:val="24"/>
                <w:szCs w:val="24"/>
                <w:highlight w:val="none"/>
                <w:lang w:val="en-US" w:eastAsia="zh-CN"/>
              </w:rPr>
              <w:t>综合利用</w:t>
            </w:r>
          </w:p>
        </w:tc>
        <w:tc>
          <w:tcPr>
            <w:tcW w:w="1654" w:type="pct"/>
            <w:vMerge w:val="restart"/>
            <w:vAlign w:val="center"/>
          </w:tcPr>
          <w:p w14:paraId="4B234B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《中华人民共和国固体废物污染环境防治法》（2020年版）第三章“工业固体废物”标准要求及《一般工业固体废物贮存和填埋污染控制标准》（GB18599-2020）要求</w:t>
            </w:r>
          </w:p>
        </w:tc>
      </w:tr>
      <w:tr w14:paraId="3991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649" w:type="pct"/>
            <w:vMerge w:val="continue"/>
            <w:vAlign w:val="center"/>
          </w:tcPr>
          <w:p w14:paraId="63E08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02ECE666">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1A3B59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废</w:t>
            </w:r>
            <w:r>
              <w:rPr>
                <w:rFonts w:hint="default" w:ascii="Times New Roman" w:hAnsi="Times New Roman" w:eastAsia="宋体" w:cs="Times New Roman"/>
                <w:b w:val="0"/>
                <w:bCs/>
                <w:color w:val="auto"/>
                <w:sz w:val="24"/>
                <w:szCs w:val="24"/>
                <w:highlight w:val="none"/>
              </w:rPr>
              <w:t>边角料</w:t>
            </w:r>
          </w:p>
        </w:tc>
        <w:tc>
          <w:tcPr>
            <w:tcW w:w="1040" w:type="pct"/>
            <w:vMerge w:val="continue"/>
            <w:vAlign w:val="center"/>
          </w:tcPr>
          <w:p w14:paraId="447933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Merge w:val="continue"/>
            <w:vAlign w:val="center"/>
          </w:tcPr>
          <w:p w14:paraId="22E53C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250C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649" w:type="pct"/>
            <w:vMerge w:val="continue"/>
            <w:vAlign w:val="center"/>
          </w:tcPr>
          <w:p w14:paraId="2ACB32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120FF6BA">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53764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不合格品</w:t>
            </w:r>
          </w:p>
        </w:tc>
        <w:tc>
          <w:tcPr>
            <w:tcW w:w="1040" w:type="pct"/>
            <w:vMerge w:val="continue"/>
            <w:vAlign w:val="center"/>
          </w:tcPr>
          <w:p w14:paraId="712C36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Merge w:val="continue"/>
            <w:vAlign w:val="center"/>
          </w:tcPr>
          <w:p w14:paraId="5F9E90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4384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649" w:type="pct"/>
            <w:vMerge w:val="continue"/>
            <w:vAlign w:val="center"/>
          </w:tcPr>
          <w:p w14:paraId="01DE5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08E509D8">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159853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废</w:t>
            </w:r>
            <w:r>
              <w:rPr>
                <w:rFonts w:hint="eastAsia" w:ascii="Times New Roman" w:hAnsi="Times New Roman" w:cs="Times New Roman"/>
                <w:b w:val="0"/>
                <w:bCs/>
                <w:color w:val="auto"/>
                <w:sz w:val="24"/>
                <w:szCs w:val="24"/>
                <w:highlight w:val="none"/>
                <w:lang w:val="en-US" w:eastAsia="zh-CN"/>
              </w:rPr>
              <w:t>旧</w:t>
            </w:r>
            <w:r>
              <w:rPr>
                <w:rFonts w:hint="default" w:ascii="Times New Roman" w:hAnsi="Times New Roman" w:cs="Times New Roman"/>
                <w:b w:val="0"/>
                <w:bCs/>
                <w:color w:val="auto"/>
                <w:sz w:val="24"/>
                <w:szCs w:val="24"/>
                <w:highlight w:val="none"/>
                <w:lang w:val="en-US" w:eastAsia="zh-CN"/>
              </w:rPr>
              <w:t>布袋</w:t>
            </w:r>
          </w:p>
        </w:tc>
        <w:tc>
          <w:tcPr>
            <w:tcW w:w="1040" w:type="pct"/>
            <w:vMerge w:val="continue"/>
            <w:vAlign w:val="center"/>
          </w:tcPr>
          <w:p w14:paraId="0D0DBC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Merge w:val="continue"/>
            <w:vAlign w:val="center"/>
          </w:tcPr>
          <w:p w14:paraId="6C656C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22B4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649" w:type="pct"/>
            <w:vMerge w:val="continue"/>
            <w:vAlign w:val="center"/>
          </w:tcPr>
          <w:p w14:paraId="3A9B6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717132AC">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787AC9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除尘灰</w:t>
            </w:r>
          </w:p>
        </w:tc>
        <w:tc>
          <w:tcPr>
            <w:tcW w:w="1040" w:type="pct"/>
            <w:vMerge w:val="continue"/>
            <w:vAlign w:val="center"/>
          </w:tcPr>
          <w:p w14:paraId="46F6C8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p>
        </w:tc>
        <w:tc>
          <w:tcPr>
            <w:tcW w:w="1654" w:type="pct"/>
            <w:vMerge w:val="continue"/>
            <w:vAlign w:val="center"/>
          </w:tcPr>
          <w:p w14:paraId="0BA746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5DDC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3" w:hRule="atLeast"/>
          <w:jc w:val="center"/>
        </w:trPr>
        <w:tc>
          <w:tcPr>
            <w:tcW w:w="649" w:type="pct"/>
            <w:vMerge w:val="continue"/>
            <w:vAlign w:val="center"/>
          </w:tcPr>
          <w:p w14:paraId="24764C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restart"/>
            <w:vAlign w:val="center"/>
          </w:tcPr>
          <w:p w14:paraId="013B4E7B">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危险固废</w:t>
            </w:r>
          </w:p>
        </w:tc>
        <w:tc>
          <w:tcPr>
            <w:tcW w:w="891" w:type="pct"/>
            <w:vAlign w:val="center"/>
          </w:tcPr>
          <w:p w14:paraId="3B34F8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4"/>
                <w:szCs w:val="24"/>
                <w:highlight w:val="none"/>
                <w:lang w:val="en-US" w:eastAsia="zh-CN" w:bidi="ar-SA"/>
              </w:rPr>
            </w:pPr>
            <w:r>
              <w:rPr>
                <w:rFonts w:hint="eastAsia" w:ascii="Times New Roman" w:hAnsi="Times New Roman" w:cs="Times New Roman"/>
                <w:snapToGrid w:val="0"/>
                <w:color w:val="auto"/>
                <w:sz w:val="24"/>
                <w:szCs w:val="24"/>
                <w:highlight w:val="none"/>
                <w:lang w:val="en-US" w:eastAsia="zh-CN" w:bidi="ar-SA"/>
              </w:rPr>
              <w:t>不饱和聚酯树脂及固化剂废包装桶</w:t>
            </w:r>
          </w:p>
        </w:tc>
        <w:tc>
          <w:tcPr>
            <w:tcW w:w="1040" w:type="pct"/>
            <w:vMerge w:val="restart"/>
            <w:vAlign w:val="center"/>
          </w:tcPr>
          <w:p w14:paraId="59F6E482">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暂存于</w:t>
            </w:r>
            <w:r>
              <w:rPr>
                <w:rFonts w:hint="eastAsia" w:ascii="Times New Roman" w:hAnsi="Times New Roman" w:cs="Times New Roman"/>
                <w:color w:val="auto"/>
                <w:sz w:val="24"/>
                <w:szCs w:val="24"/>
                <w:highlight w:val="none"/>
                <w:lang w:eastAsia="zh-CN"/>
              </w:rPr>
              <w:t>危废暂存间</w:t>
            </w:r>
            <w:r>
              <w:rPr>
                <w:rFonts w:hint="default" w:ascii="Times New Roman" w:hAnsi="Times New Roman" w:cs="Times New Roman"/>
                <w:color w:val="auto"/>
                <w:sz w:val="24"/>
                <w:szCs w:val="24"/>
                <w:highlight w:val="none"/>
              </w:rPr>
              <w:t>，定期交由有资质的单位处置</w:t>
            </w:r>
          </w:p>
        </w:tc>
        <w:tc>
          <w:tcPr>
            <w:tcW w:w="1654" w:type="pct"/>
            <w:vMerge w:val="restart"/>
            <w:vAlign w:val="center"/>
          </w:tcPr>
          <w:p w14:paraId="09C6D6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《危险废物转移管理办法》（部令第23号，2022年1月1日实施）、《危险废物贮存污染控制标准》（GB18597-2023）、《危险废物收集贮存运输技术规范》（HJ 2025-2012）及相关法律法规</w:t>
            </w:r>
          </w:p>
        </w:tc>
      </w:tr>
      <w:tr w14:paraId="7202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3" w:hRule="atLeast"/>
          <w:jc w:val="center"/>
        </w:trPr>
        <w:tc>
          <w:tcPr>
            <w:tcW w:w="649" w:type="pct"/>
            <w:vMerge w:val="continue"/>
            <w:vAlign w:val="center"/>
          </w:tcPr>
          <w:p w14:paraId="24D2D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5AEC28E5">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6E9E9E2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废润滑油</w:t>
            </w:r>
          </w:p>
        </w:tc>
        <w:tc>
          <w:tcPr>
            <w:tcW w:w="1040" w:type="pct"/>
            <w:vMerge w:val="continue"/>
            <w:vAlign w:val="center"/>
          </w:tcPr>
          <w:p w14:paraId="39BCA2E6">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1654" w:type="pct"/>
            <w:vMerge w:val="continue"/>
            <w:vAlign w:val="center"/>
          </w:tcPr>
          <w:p w14:paraId="1EF906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0A53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49" w:type="pct"/>
            <w:vMerge w:val="continue"/>
            <w:vAlign w:val="center"/>
          </w:tcPr>
          <w:p w14:paraId="0E810E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78FEA614">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2819B9FD">
            <w:pPr>
              <w:pStyle w:val="37"/>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 w:val="0"/>
                <w:bCs/>
                <w:color w:val="auto"/>
                <w:sz w:val="24"/>
                <w:szCs w:val="24"/>
                <w:highlight w:val="none"/>
                <w:lang w:eastAsia="zh-CN"/>
              </w:rPr>
              <w:t>废液压油</w:t>
            </w:r>
          </w:p>
        </w:tc>
        <w:tc>
          <w:tcPr>
            <w:tcW w:w="1040" w:type="pct"/>
            <w:vMerge w:val="continue"/>
            <w:vAlign w:val="center"/>
          </w:tcPr>
          <w:p w14:paraId="342E3700">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1654" w:type="pct"/>
            <w:vMerge w:val="continue"/>
            <w:vAlign w:val="center"/>
          </w:tcPr>
          <w:p w14:paraId="6C66AE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010B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81" w:hRule="atLeast"/>
          <w:jc w:val="center"/>
        </w:trPr>
        <w:tc>
          <w:tcPr>
            <w:tcW w:w="649" w:type="pct"/>
            <w:vMerge w:val="continue"/>
            <w:vAlign w:val="center"/>
          </w:tcPr>
          <w:p w14:paraId="12926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103C4D6F">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14924984">
            <w:pPr>
              <w:pStyle w:val="37"/>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 w:val="0"/>
                <w:bCs/>
                <w:color w:val="auto"/>
                <w:sz w:val="24"/>
                <w:szCs w:val="24"/>
                <w:highlight w:val="none"/>
                <w:lang w:eastAsia="zh-CN"/>
              </w:rPr>
              <w:t>废</w:t>
            </w:r>
            <w:r>
              <w:rPr>
                <w:rFonts w:hint="default" w:ascii="Times New Roman" w:hAnsi="Times New Roman" w:cs="Times New Roman"/>
                <w:b w:val="0"/>
                <w:bCs/>
                <w:color w:val="auto"/>
                <w:sz w:val="24"/>
                <w:szCs w:val="24"/>
                <w:highlight w:val="none"/>
                <w:lang w:val="en-US" w:eastAsia="zh-CN"/>
              </w:rPr>
              <w:t>润滑</w:t>
            </w:r>
            <w:r>
              <w:rPr>
                <w:rFonts w:hint="default" w:ascii="Times New Roman" w:hAnsi="Times New Roman" w:cs="Times New Roman"/>
                <w:b w:val="0"/>
                <w:bCs/>
                <w:color w:val="auto"/>
                <w:sz w:val="24"/>
                <w:szCs w:val="24"/>
                <w:highlight w:val="none"/>
                <w:lang w:eastAsia="zh-CN"/>
              </w:rPr>
              <w:t>油桶、</w:t>
            </w:r>
            <w:r>
              <w:rPr>
                <w:rFonts w:hint="default" w:ascii="Times New Roman" w:hAnsi="Times New Roman" w:cs="Times New Roman"/>
                <w:b w:val="0"/>
                <w:bCs/>
                <w:color w:val="auto"/>
                <w:sz w:val="24"/>
                <w:szCs w:val="24"/>
                <w:highlight w:val="none"/>
                <w:lang w:val="en-US" w:eastAsia="zh-CN"/>
              </w:rPr>
              <w:t>废液压油桶</w:t>
            </w:r>
          </w:p>
        </w:tc>
        <w:tc>
          <w:tcPr>
            <w:tcW w:w="1040" w:type="pct"/>
            <w:vMerge w:val="continue"/>
            <w:vAlign w:val="center"/>
          </w:tcPr>
          <w:p w14:paraId="15CF13CD">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1654" w:type="pct"/>
            <w:vMerge w:val="continue"/>
            <w:vAlign w:val="center"/>
          </w:tcPr>
          <w:p w14:paraId="3B473E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54AD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95" w:hRule="atLeast"/>
          <w:jc w:val="center"/>
        </w:trPr>
        <w:tc>
          <w:tcPr>
            <w:tcW w:w="649" w:type="pct"/>
            <w:vMerge w:val="continue"/>
            <w:vAlign w:val="center"/>
          </w:tcPr>
          <w:p w14:paraId="54798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765" w:type="pct"/>
            <w:vMerge w:val="continue"/>
            <w:vAlign w:val="center"/>
          </w:tcPr>
          <w:p w14:paraId="5D2EF0A0">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891" w:type="pct"/>
            <w:vAlign w:val="center"/>
          </w:tcPr>
          <w:p w14:paraId="360B02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4"/>
                <w:szCs w:val="24"/>
                <w:highlight w:val="none"/>
                <w:lang w:val="en-US" w:eastAsia="zh-CN" w:bidi="ar-SA"/>
              </w:rPr>
            </w:pPr>
            <w:r>
              <w:rPr>
                <w:rFonts w:hint="default" w:ascii="Times New Roman" w:hAnsi="Times New Roman" w:cs="Times New Roman"/>
                <w:color w:val="auto"/>
                <w:sz w:val="24"/>
                <w:szCs w:val="24"/>
                <w:highlight w:val="none"/>
              </w:rPr>
              <w:t>废活性炭</w:t>
            </w:r>
          </w:p>
        </w:tc>
        <w:tc>
          <w:tcPr>
            <w:tcW w:w="1040" w:type="pct"/>
            <w:vMerge w:val="continue"/>
            <w:vAlign w:val="center"/>
          </w:tcPr>
          <w:p w14:paraId="053603C9">
            <w:pPr>
              <w:pStyle w:val="5"/>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c>
          <w:tcPr>
            <w:tcW w:w="1654" w:type="pct"/>
            <w:vMerge w:val="continue"/>
            <w:vAlign w:val="center"/>
          </w:tcPr>
          <w:p w14:paraId="70378C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p>
        </w:tc>
      </w:tr>
      <w:tr w14:paraId="188B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42" w:hRule="atLeast"/>
          <w:jc w:val="center"/>
        </w:trPr>
        <w:tc>
          <w:tcPr>
            <w:tcW w:w="649" w:type="pct"/>
            <w:vAlign w:val="center"/>
          </w:tcPr>
          <w:p w14:paraId="1F7CAB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土壤及地下水污染防治措施</w:t>
            </w:r>
          </w:p>
        </w:tc>
        <w:tc>
          <w:tcPr>
            <w:tcW w:w="4350" w:type="pct"/>
            <w:gridSpan w:val="4"/>
            <w:vAlign w:val="center"/>
          </w:tcPr>
          <w:p w14:paraId="0599B1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480" w:firstLineChars="200"/>
              <w:textAlignment w:val="auto"/>
              <w:rPr>
                <w:rFonts w:hint="default" w:ascii="Times New Roman" w:hAnsi="Times New Roman" w:eastAsia="宋体" w:cs="Times New Roman"/>
                <w:bCs/>
                <w:color w:val="auto"/>
                <w:sz w:val="24"/>
                <w:szCs w:val="24"/>
                <w:highlight w:val="yellow"/>
              </w:rPr>
            </w:pPr>
            <w:r>
              <w:rPr>
                <w:rFonts w:hint="default" w:ascii="Times New Roman" w:hAnsi="Times New Roman" w:eastAsia="宋体" w:cs="Times New Roman"/>
                <w:bCs/>
                <w:color w:val="auto"/>
                <w:sz w:val="24"/>
                <w:szCs w:val="24"/>
                <w:highlight w:val="none"/>
              </w:rPr>
              <w:t>①重点防渗区：</w:t>
            </w:r>
            <w:r>
              <w:rPr>
                <w:rFonts w:hint="default" w:ascii="Times New Roman" w:hAnsi="Times New Roman" w:eastAsia="宋体" w:cs="Times New Roman"/>
                <w:bCs/>
                <w:color w:val="auto"/>
                <w:sz w:val="24"/>
                <w:szCs w:val="24"/>
                <w:highlight w:val="none"/>
                <w:lang w:val="en-US" w:eastAsia="zh-CN"/>
              </w:rPr>
              <w:t>原料区、</w:t>
            </w:r>
            <w:r>
              <w:rPr>
                <w:rFonts w:hint="default" w:ascii="Times New Roman" w:hAnsi="Times New Roman" w:eastAsia="宋体" w:cs="Times New Roman"/>
                <w:bCs/>
                <w:color w:val="auto"/>
                <w:sz w:val="24"/>
                <w:szCs w:val="24"/>
                <w:highlight w:val="none"/>
              </w:rPr>
              <w:t>危险废物暂存间</w:t>
            </w:r>
            <w:r>
              <w:rPr>
                <w:rFonts w:hint="default" w:ascii="Times New Roman" w:hAnsi="Times New Roman" w:eastAsia="宋体" w:cs="Times New Roman"/>
                <w:bCs/>
                <w:color w:val="auto"/>
                <w:sz w:val="24"/>
                <w:szCs w:val="24"/>
              </w:rPr>
              <w:t>地面用钢筋混凝土构筑，并涂刷环氧树脂，确保地面无裂隙，渗透系数不大于10</w:t>
            </w:r>
            <w:r>
              <w:rPr>
                <w:rFonts w:hint="default" w:ascii="Times New Roman" w:hAnsi="Times New Roman" w:eastAsia="宋体" w:cs="Times New Roman"/>
                <w:bCs/>
                <w:color w:val="auto"/>
                <w:sz w:val="24"/>
                <w:szCs w:val="24"/>
                <w:vertAlign w:val="superscript"/>
              </w:rPr>
              <w:t>-10</w:t>
            </w:r>
            <w:r>
              <w:rPr>
                <w:rFonts w:hint="default" w:ascii="Times New Roman" w:hAnsi="Times New Roman" w:eastAsia="宋体" w:cs="Times New Roman"/>
                <w:bCs/>
                <w:color w:val="auto"/>
                <w:sz w:val="24"/>
                <w:szCs w:val="24"/>
              </w:rPr>
              <w:t>cm/s。</w:t>
            </w:r>
          </w:p>
          <w:p w14:paraId="046387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0" w:lineRule="atLeas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②一般防渗区：生产区域</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成品库、变压器间、旱厕、一般固废间</w:t>
            </w:r>
            <w:r>
              <w:rPr>
                <w:rFonts w:hint="default" w:ascii="Times New Roman" w:hAnsi="Times New Roman" w:eastAsia="宋体" w:cs="Times New Roman"/>
                <w:bCs/>
                <w:color w:val="auto"/>
                <w:sz w:val="24"/>
                <w:szCs w:val="24"/>
                <w:highlight w:val="none"/>
              </w:rPr>
              <w:t>地面进行一般防渗，厂房</w:t>
            </w:r>
            <w:r>
              <w:rPr>
                <w:rFonts w:hint="default" w:ascii="Times New Roman" w:hAnsi="Times New Roman" w:eastAsia="宋体" w:cs="Times New Roman"/>
                <w:color w:val="auto"/>
                <w:sz w:val="24"/>
                <w:szCs w:val="24"/>
                <w:highlight w:val="none"/>
              </w:rPr>
              <w:t>采用三合土铺底，再在上层铺15～20cm抗渗混凝土防渗处理，渗透系数K≤1×10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cm/s；循环水池、防渗旱厕、办公区底部采用三合土铺底，上层铺15cm的水泥进行硬化，四周壁用砖砌再用水泥硬化防渗，渗透系数≤10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w:t>
            </w:r>
          </w:p>
          <w:p w14:paraId="15EE0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bCs/>
                <w:color w:val="auto"/>
                <w:sz w:val="24"/>
                <w:szCs w:val="24"/>
                <w:highlight w:val="none"/>
              </w:rPr>
              <w:t>③简单防渗区：厂区范围内办公区</w:t>
            </w:r>
            <w:r>
              <w:rPr>
                <w:rFonts w:hint="default" w:ascii="Times New Roman" w:hAnsi="Times New Roman" w:eastAsia="宋体" w:cs="Times New Roman"/>
                <w:bCs/>
                <w:color w:val="auto"/>
                <w:sz w:val="24"/>
                <w:szCs w:val="24"/>
                <w:highlight w:val="none"/>
                <w:lang w:eastAsia="zh-CN"/>
              </w:rPr>
              <w:t>及其他区域</w:t>
            </w:r>
            <w:r>
              <w:rPr>
                <w:rFonts w:hint="default" w:ascii="Times New Roman" w:hAnsi="Times New Roman" w:eastAsia="宋体" w:cs="Times New Roman"/>
                <w:bCs/>
                <w:color w:val="auto"/>
                <w:sz w:val="24"/>
                <w:szCs w:val="24"/>
                <w:highlight w:val="none"/>
              </w:rPr>
              <w:t>进行地面硬化，厂区四周绿化。</w:t>
            </w:r>
          </w:p>
        </w:tc>
      </w:tr>
      <w:tr w14:paraId="4135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Align w:val="center"/>
          </w:tcPr>
          <w:p w14:paraId="4A9958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生态保护措施</w:t>
            </w:r>
          </w:p>
        </w:tc>
        <w:tc>
          <w:tcPr>
            <w:tcW w:w="4350" w:type="pct"/>
            <w:gridSpan w:val="4"/>
            <w:vAlign w:val="center"/>
          </w:tcPr>
          <w:p w14:paraId="0895031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无。</w:t>
            </w:r>
          </w:p>
        </w:tc>
      </w:tr>
      <w:tr w14:paraId="1A5A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Align w:val="center"/>
          </w:tcPr>
          <w:p w14:paraId="18EF57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环境风险防范措施</w:t>
            </w:r>
          </w:p>
        </w:tc>
        <w:tc>
          <w:tcPr>
            <w:tcW w:w="4350" w:type="pct"/>
            <w:gridSpan w:val="4"/>
            <w:vAlign w:val="center"/>
          </w:tcPr>
          <w:p w14:paraId="364EC3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加强对</w:t>
            </w:r>
            <w:r>
              <w:rPr>
                <w:rFonts w:hint="eastAsia" w:ascii="Times New Roman" w:hAnsi="Times New Roman" w:cs="Times New Roman"/>
                <w:color w:val="auto"/>
                <w:sz w:val="24"/>
                <w:szCs w:val="24"/>
                <w:highlight w:val="none"/>
                <w:lang w:eastAsia="zh-CN"/>
              </w:rPr>
              <w:t>危废暂存间</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生产区</w:t>
            </w:r>
            <w:r>
              <w:rPr>
                <w:rFonts w:hint="default" w:ascii="Times New Roman" w:hAnsi="Times New Roman" w:cs="Times New Roman"/>
                <w:color w:val="auto"/>
                <w:sz w:val="24"/>
                <w:szCs w:val="24"/>
                <w:highlight w:val="none"/>
              </w:rPr>
              <w:t>和废气治理设施的安全管理，确保安全生产。</w:t>
            </w:r>
            <w:r>
              <w:rPr>
                <w:rFonts w:hint="eastAsia" w:ascii="Times New Roman" w:hAnsi="Times New Roman" w:cs="Times New Roman"/>
                <w:color w:val="auto"/>
                <w:sz w:val="24"/>
                <w:szCs w:val="24"/>
                <w:highlight w:val="none"/>
                <w:lang w:eastAsia="zh-CN"/>
              </w:rPr>
              <w:t>危废暂存间</w:t>
            </w:r>
            <w:r>
              <w:rPr>
                <w:rFonts w:hint="default" w:ascii="Times New Roman" w:hAnsi="Times New Roman" w:cs="Times New Roman"/>
                <w:color w:val="auto"/>
                <w:sz w:val="24"/>
                <w:szCs w:val="24"/>
                <w:highlight w:val="none"/>
              </w:rPr>
              <w:t>按要求进行防渗处理；原料</w:t>
            </w:r>
            <w:r>
              <w:rPr>
                <w:rFonts w:hint="default" w:ascii="Times New Roman" w:hAnsi="Times New Roman" w:cs="Times New Roman"/>
                <w:color w:val="auto"/>
                <w:sz w:val="24"/>
                <w:szCs w:val="24"/>
                <w:highlight w:val="none"/>
                <w:lang w:eastAsia="zh-CN"/>
              </w:rPr>
              <w:t>区</w:t>
            </w:r>
            <w:r>
              <w:rPr>
                <w:rFonts w:hint="default" w:ascii="Times New Roman" w:hAnsi="Times New Roman" w:cs="Times New Roman"/>
                <w:color w:val="auto"/>
                <w:sz w:val="24"/>
                <w:szCs w:val="24"/>
                <w:highlight w:val="none"/>
              </w:rPr>
              <w:t>设置防泄漏托盘防</w:t>
            </w:r>
            <w:r>
              <w:rPr>
                <w:rFonts w:hint="eastAsia" w:ascii="Times New Roman" w:hAnsi="Times New Roman" w:cs="Times New Roman"/>
                <w:color w:val="auto"/>
                <w:sz w:val="24"/>
                <w:szCs w:val="24"/>
                <w:highlight w:val="none"/>
                <w:lang w:val="en-US" w:eastAsia="zh-CN"/>
              </w:rPr>
              <w:t>止</w:t>
            </w:r>
            <w:r>
              <w:rPr>
                <w:rFonts w:hint="default" w:ascii="Times New Roman" w:hAnsi="Times New Roman" w:cs="Times New Roman"/>
                <w:color w:val="auto"/>
                <w:sz w:val="24"/>
                <w:szCs w:val="24"/>
                <w:highlight w:val="none"/>
              </w:rPr>
              <w:t>物料泄漏污染周围土壤，废气治理设施专人检查及管理。由专人负责定期巡查。并在库房配备必要的</w:t>
            </w:r>
            <w:r>
              <w:rPr>
                <w:rFonts w:hint="eastAsia" w:ascii="Times New Roman" w:hAnsi="Times New Roman" w:cs="Times New Roman"/>
                <w:color w:val="auto"/>
                <w:sz w:val="24"/>
                <w:szCs w:val="24"/>
                <w:highlight w:val="none"/>
                <w:lang w:val="en-US" w:eastAsia="zh-CN"/>
              </w:rPr>
              <w:t>防</w:t>
            </w:r>
            <w:r>
              <w:rPr>
                <w:rFonts w:hint="default" w:ascii="Times New Roman" w:hAnsi="Times New Roman" w:cs="Times New Roman"/>
                <w:color w:val="auto"/>
                <w:sz w:val="24"/>
                <w:szCs w:val="24"/>
                <w:highlight w:val="none"/>
              </w:rPr>
              <w:t>毒面具等人员防护设备、消防设施、泄漏处理设施等。在发生泄漏风险的情况下，企业应尽可能的及时堵住泄漏源。建设单位应结合本评价提出的措施建议，制定一套完善的事故风险防范措施和应急预案，并上报生态环境行政主管部门备案。</w:t>
            </w:r>
          </w:p>
          <w:p w14:paraId="1BC8FB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①公司要保持作业人员相对稳定，并对作业人员进行岗位专业培训和环保专业培训，保证全员培训后上岗。</w:t>
            </w:r>
          </w:p>
          <w:p w14:paraId="61A12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②公司安环部门负责人、车间负责人和副总要定期进行对现场进行监督。</w:t>
            </w:r>
          </w:p>
          <w:p w14:paraId="2B6B0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③公司领导要对</w:t>
            </w:r>
            <w:r>
              <w:rPr>
                <w:rFonts w:hint="eastAsia" w:ascii="Times New Roman" w:hAnsi="Times New Roman" w:cs="Times New Roman"/>
                <w:color w:val="auto"/>
                <w:sz w:val="24"/>
                <w:szCs w:val="24"/>
                <w:highlight w:val="none"/>
                <w:lang w:val="en-US" w:eastAsia="zh-CN"/>
              </w:rPr>
              <w:t>涉及</w:t>
            </w:r>
            <w:r>
              <w:rPr>
                <w:rFonts w:hint="default" w:ascii="Times New Roman" w:hAnsi="Times New Roman" w:cs="Times New Roman"/>
                <w:color w:val="auto"/>
                <w:sz w:val="24"/>
                <w:szCs w:val="24"/>
                <w:highlight w:val="none"/>
              </w:rPr>
              <w:t>到潜在风险源的岗位人员，制定相应的奖惩制度，并且确保制度落实到位。</w:t>
            </w:r>
          </w:p>
          <w:p w14:paraId="08BA9CB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④定期安排专业人员对公司环境风险源开展调查评估工作，发现异常情况及时进行处理，确保全员掌握环境风险源的种类、分布和规模，摸清各装置和风险源的底数，了解各风险源、风险物质的技术信息和理化特性，提出和更新相应的风险防范和应对措施。</w:t>
            </w:r>
          </w:p>
        </w:tc>
      </w:tr>
      <w:tr w14:paraId="3715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97" w:hRule="atLeast"/>
          <w:jc w:val="center"/>
        </w:trPr>
        <w:tc>
          <w:tcPr>
            <w:tcW w:w="649" w:type="pct"/>
            <w:vAlign w:val="center"/>
          </w:tcPr>
          <w:p w14:paraId="7802BA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其他环境管理要求</w:t>
            </w:r>
          </w:p>
        </w:tc>
        <w:tc>
          <w:tcPr>
            <w:tcW w:w="4350" w:type="pct"/>
            <w:gridSpan w:val="4"/>
            <w:vAlign w:val="center"/>
          </w:tcPr>
          <w:p w14:paraId="0764CD5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eastAsia="zh-CN"/>
              </w:rPr>
              <w:t>完善</w:t>
            </w:r>
            <w:r>
              <w:rPr>
                <w:rFonts w:hint="default" w:ascii="Times New Roman" w:hAnsi="Times New Roman" w:cs="Times New Roman"/>
                <w:color w:val="auto"/>
                <w:sz w:val="24"/>
                <w:szCs w:val="24"/>
                <w:highlight w:val="none"/>
              </w:rPr>
              <w:t>环境管理制度：</w:t>
            </w:r>
            <w:r>
              <w:rPr>
                <w:rFonts w:hint="default" w:ascii="Times New Roman" w:hAnsi="Times New Roman" w:cs="Times New Roman"/>
                <w:color w:val="auto"/>
                <w:sz w:val="24"/>
                <w:szCs w:val="24"/>
                <w:highlight w:val="none"/>
                <w:lang w:eastAsia="zh-CN"/>
              </w:rPr>
              <w:t>完备</w:t>
            </w:r>
            <w:r>
              <w:rPr>
                <w:rFonts w:hint="default" w:ascii="Times New Roman" w:hAnsi="Times New Roman" w:cs="Times New Roman"/>
                <w:color w:val="auto"/>
                <w:sz w:val="24"/>
                <w:szCs w:val="24"/>
                <w:highlight w:val="none"/>
              </w:rPr>
              <w:t>环境管理机构；分清环境管理机构的职能；设立管理办法；</w:t>
            </w:r>
            <w:r>
              <w:rPr>
                <w:rFonts w:hint="eastAsia" w:ascii="Times New Roman" w:hAnsi="Times New Roman" w:cs="Times New Roman"/>
                <w:color w:val="auto"/>
                <w:sz w:val="24"/>
                <w:szCs w:val="24"/>
                <w:highlight w:val="none"/>
                <w:lang w:val="en-US" w:eastAsia="zh-CN"/>
              </w:rPr>
              <w:t>健全</w:t>
            </w:r>
            <w:r>
              <w:rPr>
                <w:rFonts w:hint="default" w:ascii="Times New Roman" w:hAnsi="Times New Roman" w:cs="Times New Roman"/>
                <w:color w:val="auto"/>
                <w:sz w:val="24"/>
                <w:szCs w:val="24"/>
                <w:highlight w:val="none"/>
              </w:rPr>
              <w:t>本公司的环境保护档案。</w:t>
            </w:r>
          </w:p>
          <w:p w14:paraId="344EE038">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（2）按照相关要求</w:t>
            </w:r>
            <w:r>
              <w:rPr>
                <w:rFonts w:hint="default" w:ascii="Times New Roman" w:hAnsi="Times New Roman" w:cs="Times New Roman"/>
                <w:color w:val="auto"/>
                <w:sz w:val="24"/>
                <w:szCs w:val="24"/>
                <w:highlight w:val="none"/>
                <w:lang w:eastAsia="zh-CN"/>
              </w:rPr>
              <w:t>完善</w:t>
            </w:r>
            <w:r>
              <w:rPr>
                <w:rFonts w:hint="default" w:ascii="Times New Roman" w:hAnsi="Times New Roman" w:cs="Times New Roman"/>
                <w:color w:val="auto"/>
                <w:sz w:val="24"/>
                <w:szCs w:val="24"/>
                <w:highlight w:val="none"/>
              </w:rPr>
              <w:t>环保标识，如排放口标识、</w:t>
            </w:r>
            <w:r>
              <w:rPr>
                <w:rFonts w:hint="eastAsia" w:ascii="Times New Roman" w:hAnsi="Times New Roman" w:cs="Times New Roman"/>
                <w:color w:val="auto"/>
                <w:sz w:val="24"/>
                <w:szCs w:val="24"/>
                <w:highlight w:val="none"/>
                <w:lang w:eastAsia="zh-CN"/>
              </w:rPr>
              <w:t>危废暂存间</w:t>
            </w:r>
            <w:r>
              <w:rPr>
                <w:rFonts w:hint="default" w:ascii="Times New Roman" w:hAnsi="Times New Roman" w:cs="Times New Roman"/>
                <w:color w:val="auto"/>
                <w:sz w:val="24"/>
                <w:szCs w:val="24"/>
                <w:highlight w:val="none"/>
              </w:rPr>
              <w:t>标识等。</w:t>
            </w:r>
          </w:p>
          <w:p w14:paraId="0838316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eastAsia="zh-CN"/>
              </w:rPr>
              <w:t>完善</w:t>
            </w:r>
            <w:r>
              <w:rPr>
                <w:rFonts w:hint="default" w:ascii="Times New Roman" w:hAnsi="Times New Roman" w:cs="Times New Roman"/>
                <w:color w:val="auto"/>
                <w:sz w:val="24"/>
                <w:szCs w:val="24"/>
                <w:highlight w:val="none"/>
              </w:rPr>
              <w:t>台账管理制度。</w:t>
            </w:r>
          </w:p>
          <w:p w14:paraId="5573922E">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（4）按规定进行环境监测。</w:t>
            </w:r>
          </w:p>
          <w:p w14:paraId="58DEB34A">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环境监控措施要求：</w:t>
            </w:r>
          </w:p>
          <w:p w14:paraId="7411B4C3">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①采样口要求：在选定的测定位置上开设采样孔，采样孔的内径应不小于80mm，采样孔管长应不大于50mm。不使用时应用盖板、管堵或管帽封闭。当采样孔仅用于采集气态污染物时，其内径应不小于40mm。</w:t>
            </w:r>
          </w:p>
          <w:p w14:paraId="63A3E0C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②采样平台要求：采样平台为检测人员采样设置，应有足够的工作面积使工作人员安全、方便地操作。平台面积应不小于1.5m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（建议2×1.5m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以上），并设有1.2m高的护栏和不低于10cm的脚部挡板，采样平台的承重应不小于200kg/m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，采样平台面距采样孔约为1.2-1.3m。采样平台易于人员到达，应建设监测安全通道。当采样平台设置高于地面时，应有通往平台的Z字梯/旋梯/升降梯，切勿设置猪笼梯等不安全通道。</w:t>
            </w:r>
          </w:p>
          <w:p w14:paraId="0A19382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废气收集系统要求：为保证集气罩收集效率，集气罩面积应大于生产设备操作工位的面积，同时四周设软帘，保证生产过程中产生的废气有效收集，并且由于不同工序生产运行时间不同，建议不同工序废气收集管道单独设置阻风开关，根据实际运行情况调整废气收集开关。同时根据《中华人民共和国大气污染防治法》中第45条规定：“产生含挥发性有机物废气的生产和服务活动，应当在密闭空间或者设备中进行，并按照规定安装、使用污染防治设施；无法密闭的，应当采取措施减少废气排放”。</w:t>
            </w:r>
          </w:p>
          <w:p w14:paraId="02A27CA3">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分表记电：企业废气治理措施实行分表记电，并与主管部门联网。</w:t>
            </w:r>
          </w:p>
          <w:p w14:paraId="755135B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）应根据《环境保护图形标志</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排放口（源）》（GB15562.1-1995）、国家环保总局《排污口规范化整治技术要求（试行）》的要求，设置环境保护图形标志牌。并按照“便于采集样品、便于计量监测、便于日常现场监督检查”的原则，设置与之相适应的采样口。</w:t>
            </w:r>
          </w:p>
          <w:p w14:paraId="5AC9CAC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）对固定污染源安装VOC超标报警传感装置</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车间及厂界视无组织排放情况安装VOC超标报警传感装置相关管理要求及技术要求按照《河北省关于加强重点工业源VOC排放在线监控工作的通知》（冀环办字函[2017]544号）执行。</w:t>
            </w:r>
          </w:p>
          <w:p w14:paraId="1D2D375D">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64509B4B">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56FF8838">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4D639329">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6E404DB3">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7E3EE481">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48CC783A">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695161A8">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6C3F8434">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17AB6DB2">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068D47CB">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42B6D993">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3511121E">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2D019F59">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00E6B63E">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2E2CF90E">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39D433C5">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15C27D56">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05CB5C8E">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00BD85B8">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65AC29B2">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3A42D6F8">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1CA443BE">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p w14:paraId="6EF00A3A">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tc>
      </w:tr>
    </w:tbl>
    <w:p w14:paraId="33AC8A36">
      <w:pPr>
        <w:widowControl/>
        <w:jc w:val="center"/>
        <w:outlineLvl w:val="0"/>
        <w:rPr>
          <w:rFonts w:hint="default" w:ascii="Times New Roman" w:hAnsi="Times New Roman" w:cs="Times New Roman"/>
          <w:color w:val="auto"/>
          <w:highlight w:val="none"/>
        </w:rPr>
      </w:pPr>
      <w:r>
        <w:rPr>
          <w:rFonts w:hint="default" w:ascii="Times New Roman" w:hAnsi="Times New Roman" w:eastAsia="黑体" w:cs="Times New Roman"/>
          <w:color w:val="auto"/>
          <w:sz w:val="30"/>
          <w:szCs w:val="30"/>
          <w:highlight w:val="none"/>
        </w:rPr>
        <w:t>六、结论</w:t>
      </w:r>
    </w:p>
    <w:tbl>
      <w:tblPr>
        <w:tblStyle w:val="31"/>
        <w:tblW w:w="8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6"/>
      </w:tblGrid>
      <w:tr w14:paraId="760B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3" w:hRule="atLeast"/>
          <w:jc w:val="center"/>
        </w:trPr>
        <w:tc>
          <w:tcPr>
            <w:tcW w:w="8726" w:type="dxa"/>
          </w:tcPr>
          <w:p w14:paraId="1390E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晋州创合新材料科技有限公司年加工3万个石英砂热压石英石水盆、6万片石英砂热压建筑石英石瓦片</w:t>
            </w:r>
            <w:r>
              <w:rPr>
                <w:rFonts w:hint="eastAsia" w:ascii="Times New Roman" w:hAnsi="Times New Roman" w:cs="Times New Roman"/>
                <w:color w:val="auto"/>
                <w:sz w:val="24"/>
                <w:szCs w:val="24"/>
                <w:highlight w:val="none"/>
                <w:lang w:val="en-US" w:eastAsia="zh-CN"/>
              </w:rPr>
              <w:t>生产线项目</w:t>
            </w:r>
            <w:r>
              <w:rPr>
                <w:rFonts w:hint="default" w:ascii="Times New Roman" w:hAnsi="Times New Roman" w:cs="Times New Roman"/>
                <w:color w:val="auto"/>
                <w:sz w:val="24"/>
                <w:szCs w:val="24"/>
                <w:highlight w:val="none"/>
              </w:rPr>
              <w:t>选址合理，项目符合国家和地方产业政策，</w:t>
            </w:r>
            <w:r>
              <w:rPr>
                <w:rFonts w:hint="default" w:ascii="Times New Roman" w:hAnsi="Times New Roman" w:cs="Times New Roman"/>
                <w:color w:val="auto"/>
                <w:sz w:val="24"/>
                <w:szCs w:val="24"/>
                <w:highlight w:val="none"/>
                <w:lang w:eastAsia="zh-CN"/>
              </w:rPr>
              <w:t>施工期和</w:t>
            </w:r>
            <w:r>
              <w:rPr>
                <w:rFonts w:hint="default" w:ascii="Times New Roman" w:hAnsi="Times New Roman" w:cs="Times New Roman"/>
                <w:color w:val="auto"/>
                <w:sz w:val="24"/>
                <w:szCs w:val="24"/>
                <w:highlight w:val="none"/>
              </w:rPr>
              <w:t>运营期各工序污染源采取相应的污染控制措施后，均可实现达标排放，不会对周边环境产生明显不利影响。</w:t>
            </w:r>
          </w:p>
          <w:p w14:paraId="339DD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本评价从环境保护的角度认为，该项目的建设是可行的。</w:t>
            </w:r>
          </w:p>
        </w:tc>
      </w:tr>
    </w:tbl>
    <w:p w14:paraId="0E9DA8D0">
      <w:pPr>
        <w:widowControl/>
        <w:jc w:val="left"/>
        <w:rPr>
          <w:rFonts w:hint="default" w:ascii="Times New Roman" w:hAnsi="Times New Roman" w:eastAsia="黑体" w:cs="Times New Roman"/>
          <w:color w:val="auto"/>
          <w:sz w:val="31"/>
          <w:szCs w:val="31"/>
          <w:highlight w:val="none"/>
        </w:rPr>
        <w:sectPr>
          <w:pgSz w:w="11906" w:h="16838"/>
          <w:pgMar w:top="1417" w:right="1803" w:bottom="1417" w:left="1803" w:header="851" w:footer="992" w:gutter="0"/>
          <w:pgBorders>
            <w:top w:val="none" w:sz="0" w:space="0"/>
            <w:left w:val="none" w:sz="0" w:space="0"/>
            <w:bottom w:val="none" w:sz="0" w:space="0"/>
            <w:right w:val="none" w:sz="0" w:space="0"/>
          </w:pgBorders>
          <w:pgNumType w:fmt="numberInDash"/>
          <w:cols w:space="0" w:num="1"/>
          <w:docGrid w:type="lines" w:linePitch="395" w:charSpace="0"/>
        </w:sectPr>
      </w:pPr>
    </w:p>
    <w:p w14:paraId="1045ACB7">
      <w:pPr>
        <w:keepNext w:val="0"/>
        <w:keepLines w:val="0"/>
        <w:pageBreakBefore w:val="0"/>
        <w:widowControl/>
        <w:kinsoku/>
        <w:wordWrap/>
        <w:overflowPunct/>
        <w:topLinePunct w:val="0"/>
        <w:autoSpaceDE/>
        <w:autoSpaceDN/>
        <w:bidi w:val="0"/>
        <w:adjustRightInd/>
        <w:snapToGrid w:val="0"/>
        <w:spacing w:line="460" w:lineRule="exact"/>
        <w:jc w:val="left"/>
        <w:textAlignment w:val="auto"/>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8"/>
          <w:szCs w:val="28"/>
          <w:highlight w:val="none"/>
        </w:rPr>
        <w:t>附表</w:t>
      </w:r>
    </w:p>
    <w:p w14:paraId="242FD4AB">
      <w:pPr>
        <w:keepNext w:val="0"/>
        <w:keepLines w:val="0"/>
        <w:pageBreakBefore w:val="0"/>
        <w:widowControl/>
        <w:kinsoku/>
        <w:wordWrap/>
        <w:overflowPunct/>
        <w:topLinePunct w:val="0"/>
        <w:autoSpaceDE/>
        <w:autoSpaceDN/>
        <w:bidi w:val="0"/>
        <w:adjustRightInd/>
        <w:snapToGrid w:val="0"/>
        <w:spacing w:line="460" w:lineRule="exact"/>
        <w:jc w:val="center"/>
        <w:textAlignment w:val="auto"/>
        <w:rPr>
          <w:rFonts w:hint="default" w:ascii="Times New Roman" w:hAnsi="Times New Roman" w:cs="Times New Roman"/>
          <w:color w:val="auto"/>
          <w:sz w:val="24"/>
          <w:szCs w:val="24"/>
          <w:highlight w:val="none"/>
        </w:rPr>
      </w:pPr>
      <w:r>
        <w:rPr>
          <w:rFonts w:hint="default" w:ascii="Times New Roman" w:hAnsi="Times New Roman" w:eastAsia="微软雅黑" w:cs="Times New Roman"/>
          <w:color w:val="auto"/>
          <w:sz w:val="36"/>
          <w:szCs w:val="36"/>
          <w:highlight w:val="none"/>
        </w:rPr>
        <w:t>建设项目污染物排放量汇总表</w:t>
      </w:r>
    </w:p>
    <w:tbl>
      <w:tblPr>
        <w:tblStyle w:val="31"/>
        <w:tblW w:w="14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2167"/>
        <w:gridCol w:w="1448"/>
        <w:gridCol w:w="1071"/>
        <w:gridCol w:w="1447"/>
        <w:gridCol w:w="1719"/>
        <w:gridCol w:w="1575"/>
        <w:gridCol w:w="2053"/>
        <w:gridCol w:w="1169"/>
      </w:tblGrid>
      <w:tr w14:paraId="0746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exact"/>
          <w:jc w:val="center"/>
        </w:trPr>
        <w:tc>
          <w:tcPr>
            <w:tcW w:w="1734" w:type="dxa"/>
            <w:tcBorders>
              <w:tl2br w:val="single" w:color="auto" w:sz="4" w:space="0"/>
            </w:tcBorders>
            <w:vAlign w:val="center"/>
          </w:tcPr>
          <w:p w14:paraId="58DACE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eastAsia="zh-CN"/>
              </w:rPr>
              <w:t>项目</w:t>
            </w:r>
          </w:p>
          <w:p w14:paraId="68EEB28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分类</w:t>
            </w:r>
          </w:p>
        </w:tc>
        <w:tc>
          <w:tcPr>
            <w:tcW w:w="2167" w:type="dxa"/>
            <w:vAlign w:val="center"/>
          </w:tcPr>
          <w:p w14:paraId="24487E2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污染物名称</w:t>
            </w:r>
          </w:p>
        </w:tc>
        <w:tc>
          <w:tcPr>
            <w:tcW w:w="1448" w:type="dxa"/>
            <w:vAlign w:val="center"/>
          </w:tcPr>
          <w:p w14:paraId="1342561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现有工程排放量（固体废物产生量）①</w:t>
            </w:r>
          </w:p>
        </w:tc>
        <w:tc>
          <w:tcPr>
            <w:tcW w:w="1071" w:type="dxa"/>
            <w:vAlign w:val="center"/>
          </w:tcPr>
          <w:p w14:paraId="52BCFF9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现有工程许可排放量②</w:t>
            </w:r>
          </w:p>
        </w:tc>
        <w:tc>
          <w:tcPr>
            <w:tcW w:w="1447" w:type="dxa"/>
            <w:vAlign w:val="center"/>
          </w:tcPr>
          <w:p w14:paraId="0F5825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在建工程排放量（固体废物产生量）③</w:t>
            </w:r>
          </w:p>
        </w:tc>
        <w:tc>
          <w:tcPr>
            <w:tcW w:w="1719" w:type="dxa"/>
            <w:vAlign w:val="center"/>
          </w:tcPr>
          <w:p w14:paraId="6310F3A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本项目排放量（固体废物产生量）④</w:t>
            </w:r>
          </w:p>
        </w:tc>
        <w:tc>
          <w:tcPr>
            <w:tcW w:w="1575" w:type="dxa"/>
            <w:vAlign w:val="center"/>
          </w:tcPr>
          <w:p w14:paraId="6B03C4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以新带老削减量（新建项目不填）⑤</w:t>
            </w:r>
          </w:p>
        </w:tc>
        <w:tc>
          <w:tcPr>
            <w:tcW w:w="2053" w:type="dxa"/>
            <w:vAlign w:val="center"/>
          </w:tcPr>
          <w:p w14:paraId="6AAA1A4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本项目建成后全厂排放量（固体废物产生量）⑥</w:t>
            </w:r>
          </w:p>
        </w:tc>
        <w:tc>
          <w:tcPr>
            <w:tcW w:w="1169" w:type="dxa"/>
            <w:vAlign w:val="center"/>
          </w:tcPr>
          <w:p w14:paraId="601112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变化量⑦</w:t>
            </w:r>
          </w:p>
        </w:tc>
      </w:tr>
      <w:tr w14:paraId="0C36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restart"/>
            <w:vAlign w:val="center"/>
          </w:tcPr>
          <w:p w14:paraId="12216E1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2167" w:type="dxa"/>
            <w:vAlign w:val="center"/>
          </w:tcPr>
          <w:p w14:paraId="386C8AB9">
            <w:pPr>
              <w:pStyle w:val="6"/>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z w:val="21"/>
                <w:szCs w:val="21"/>
                <w:highlight w:val="none"/>
              </w:rPr>
              <w:t>非甲烷总烃</w:t>
            </w:r>
          </w:p>
        </w:tc>
        <w:tc>
          <w:tcPr>
            <w:tcW w:w="1448" w:type="dxa"/>
            <w:vAlign w:val="center"/>
          </w:tcPr>
          <w:p w14:paraId="7067B6D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6D8D341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1C5740B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0F81A6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i w:val="0"/>
                <w:iCs w:val="0"/>
                <w:snapToGrid w:val="0"/>
                <w:color w:val="auto"/>
                <w:kern w:val="0"/>
                <w:sz w:val="21"/>
                <w:szCs w:val="21"/>
                <w:highlight w:val="none"/>
                <w:u w:val="none"/>
                <w:lang w:val="en-US" w:eastAsia="zh-CN"/>
              </w:rPr>
              <w:t>0.350</w:t>
            </w:r>
            <w:r>
              <w:rPr>
                <w:rFonts w:hint="default" w:ascii="Times New Roman" w:hAnsi="Times New Roman" w:cs="Times New Roman"/>
                <w:color w:val="auto"/>
                <w:sz w:val="21"/>
                <w:szCs w:val="21"/>
                <w:highlight w:val="none"/>
                <w:lang w:val="en-US" w:eastAsia="zh-CN"/>
              </w:rPr>
              <w:t>t/a</w:t>
            </w:r>
          </w:p>
        </w:tc>
        <w:tc>
          <w:tcPr>
            <w:tcW w:w="1575" w:type="dxa"/>
            <w:vAlign w:val="center"/>
          </w:tcPr>
          <w:p w14:paraId="0CBECEB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35FB2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i w:val="0"/>
                <w:iCs w:val="0"/>
                <w:snapToGrid w:val="0"/>
                <w:color w:val="auto"/>
                <w:kern w:val="0"/>
                <w:sz w:val="21"/>
                <w:szCs w:val="21"/>
                <w:highlight w:val="none"/>
                <w:u w:val="none"/>
                <w:lang w:val="en-US" w:eastAsia="zh-CN"/>
              </w:rPr>
              <w:t>0.350</w:t>
            </w:r>
            <w:r>
              <w:rPr>
                <w:rFonts w:hint="default" w:ascii="Times New Roman" w:hAnsi="Times New Roman" w:cs="Times New Roman"/>
                <w:color w:val="auto"/>
                <w:sz w:val="21"/>
                <w:szCs w:val="21"/>
                <w:highlight w:val="none"/>
                <w:lang w:val="en-US" w:eastAsia="zh-CN"/>
              </w:rPr>
              <w:t>t/a</w:t>
            </w:r>
          </w:p>
        </w:tc>
        <w:tc>
          <w:tcPr>
            <w:tcW w:w="1169" w:type="dxa"/>
            <w:vAlign w:val="center"/>
          </w:tcPr>
          <w:p w14:paraId="5AE84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i w:val="0"/>
                <w:iCs w:val="0"/>
                <w:snapToGrid w:val="0"/>
                <w:color w:val="auto"/>
                <w:kern w:val="0"/>
                <w:sz w:val="21"/>
                <w:szCs w:val="21"/>
                <w:highlight w:val="none"/>
                <w:u w:val="none"/>
                <w:lang w:val="en-US" w:eastAsia="zh-CN"/>
              </w:rPr>
              <w:t>+0.350</w:t>
            </w:r>
            <w:r>
              <w:rPr>
                <w:rFonts w:hint="default" w:ascii="Times New Roman" w:hAnsi="Times New Roman" w:cs="Times New Roman"/>
                <w:color w:val="auto"/>
                <w:sz w:val="21"/>
                <w:szCs w:val="21"/>
                <w:highlight w:val="none"/>
                <w:lang w:val="en-US" w:eastAsia="zh-CN"/>
              </w:rPr>
              <w:t>t/a</w:t>
            </w:r>
          </w:p>
        </w:tc>
      </w:tr>
      <w:tr w14:paraId="204F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2CCD600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6CDE6755">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pacing w:val="0"/>
                <w:sz w:val="21"/>
                <w:szCs w:val="21"/>
                <w:highlight w:val="none"/>
                <w:lang w:val="en-US" w:eastAsia="zh-CN"/>
              </w:rPr>
              <w:t>颗粒物</w:t>
            </w:r>
          </w:p>
        </w:tc>
        <w:tc>
          <w:tcPr>
            <w:tcW w:w="1448" w:type="dxa"/>
            <w:vAlign w:val="center"/>
          </w:tcPr>
          <w:p w14:paraId="2754F1F2">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6450BEC7">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3BFBD585">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434713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rPr>
              <w:t>0.0</w:t>
            </w:r>
            <w:r>
              <w:rPr>
                <w:rFonts w:hint="eastAsia" w:ascii="Times New Roman" w:hAnsi="Times New Roman" w:cs="Times New Roman"/>
                <w:i w:val="0"/>
                <w:iCs w:val="0"/>
                <w:snapToGrid w:val="0"/>
                <w:color w:val="auto"/>
                <w:kern w:val="0"/>
                <w:sz w:val="21"/>
                <w:szCs w:val="21"/>
                <w:highlight w:val="none"/>
                <w:u w:val="none"/>
                <w:lang w:val="en-US" w:eastAsia="zh-CN"/>
              </w:rPr>
              <w:t>19</w:t>
            </w:r>
            <w:r>
              <w:rPr>
                <w:rFonts w:hint="default" w:ascii="Times New Roman" w:hAnsi="Times New Roman" w:cs="Times New Roman"/>
                <w:color w:val="auto"/>
                <w:sz w:val="21"/>
                <w:szCs w:val="21"/>
                <w:highlight w:val="none"/>
                <w:lang w:val="en-US" w:eastAsia="zh-CN"/>
              </w:rPr>
              <w:t>t/a</w:t>
            </w:r>
          </w:p>
        </w:tc>
        <w:tc>
          <w:tcPr>
            <w:tcW w:w="1575" w:type="dxa"/>
            <w:vAlign w:val="center"/>
          </w:tcPr>
          <w:p w14:paraId="19199CE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1BBADD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snapToGrid w:val="0"/>
                <w:color w:val="auto"/>
                <w:kern w:val="0"/>
                <w:sz w:val="21"/>
                <w:szCs w:val="21"/>
                <w:highlight w:val="none"/>
                <w:u w:val="none"/>
                <w:lang w:val="en-US" w:eastAsia="zh-CN"/>
              </w:rPr>
              <w:t>0.0</w:t>
            </w:r>
            <w:r>
              <w:rPr>
                <w:rFonts w:hint="eastAsia" w:ascii="Times New Roman" w:hAnsi="Times New Roman" w:cs="Times New Roman"/>
                <w:i w:val="0"/>
                <w:iCs w:val="0"/>
                <w:snapToGrid w:val="0"/>
                <w:color w:val="auto"/>
                <w:kern w:val="0"/>
                <w:sz w:val="21"/>
                <w:szCs w:val="21"/>
                <w:highlight w:val="none"/>
                <w:u w:val="none"/>
                <w:lang w:val="en-US" w:eastAsia="zh-CN"/>
              </w:rPr>
              <w:t>19</w:t>
            </w:r>
            <w:r>
              <w:rPr>
                <w:rFonts w:hint="default" w:ascii="Times New Roman" w:hAnsi="Times New Roman" w:cs="Times New Roman"/>
                <w:color w:val="auto"/>
                <w:sz w:val="21"/>
                <w:szCs w:val="21"/>
                <w:highlight w:val="none"/>
                <w:lang w:val="en-US" w:eastAsia="zh-CN"/>
              </w:rPr>
              <w:t>t/a</w:t>
            </w:r>
          </w:p>
        </w:tc>
        <w:tc>
          <w:tcPr>
            <w:tcW w:w="1169" w:type="dxa"/>
            <w:vAlign w:val="center"/>
          </w:tcPr>
          <w:p w14:paraId="1375F9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snapToGrid w:val="0"/>
                <w:color w:val="auto"/>
                <w:kern w:val="0"/>
                <w:sz w:val="21"/>
                <w:szCs w:val="21"/>
                <w:highlight w:val="none"/>
                <w:u w:val="none"/>
                <w:lang w:val="en-US" w:eastAsia="zh-CN"/>
              </w:rPr>
              <w:t>+</w:t>
            </w:r>
            <w:r>
              <w:rPr>
                <w:rFonts w:hint="default" w:ascii="Times New Roman" w:hAnsi="Times New Roman" w:eastAsia="宋体" w:cs="Times New Roman"/>
                <w:i w:val="0"/>
                <w:iCs w:val="0"/>
                <w:snapToGrid w:val="0"/>
                <w:color w:val="auto"/>
                <w:kern w:val="0"/>
                <w:sz w:val="21"/>
                <w:szCs w:val="21"/>
                <w:highlight w:val="none"/>
                <w:u w:val="none"/>
                <w:lang w:val="en-US" w:eastAsia="zh-CN"/>
              </w:rPr>
              <w:t>0.0</w:t>
            </w:r>
            <w:r>
              <w:rPr>
                <w:rFonts w:hint="eastAsia" w:ascii="Times New Roman" w:hAnsi="Times New Roman" w:cs="Times New Roman"/>
                <w:i w:val="0"/>
                <w:iCs w:val="0"/>
                <w:snapToGrid w:val="0"/>
                <w:color w:val="auto"/>
                <w:kern w:val="0"/>
                <w:sz w:val="21"/>
                <w:szCs w:val="21"/>
                <w:highlight w:val="none"/>
                <w:u w:val="none"/>
                <w:lang w:val="en-US" w:eastAsia="zh-CN"/>
              </w:rPr>
              <w:t>19</w:t>
            </w:r>
            <w:r>
              <w:rPr>
                <w:rFonts w:hint="default" w:ascii="Times New Roman" w:hAnsi="Times New Roman" w:cs="Times New Roman"/>
                <w:color w:val="auto"/>
                <w:sz w:val="21"/>
                <w:szCs w:val="21"/>
                <w:highlight w:val="none"/>
                <w:lang w:val="en-US" w:eastAsia="zh-CN"/>
              </w:rPr>
              <w:t>t/a</w:t>
            </w:r>
          </w:p>
        </w:tc>
      </w:tr>
      <w:tr w14:paraId="32AA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0F6C279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7CAA0D69">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苯乙烯</w:t>
            </w:r>
          </w:p>
        </w:tc>
        <w:tc>
          <w:tcPr>
            <w:tcW w:w="1448" w:type="dxa"/>
            <w:vAlign w:val="center"/>
          </w:tcPr>
          <w:p w14:paraId="5AFCE2B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0E9383E5">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40B30F6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46B6F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i w:val="0"/>
                <w:iCs w:val="0"/>
                <w:snapToGrid w:val="0"/>
                <w:color w:val="auto"/>
                <w:kern w:val="0"/>
                <w:sz w:val="21"/>
                <w:szCs w:val="21"/>
                <w:highlight w:val="none"/>
                <w:u w:val="none"/>
                <w:lang w:val="en-US" w:eastAsia="zh-CN"/>
              </w:rPr>
              <w:t>0.256</w:t>
            </w:r>
            <w:r>
              <w:rPr>
                <w:rFonts w:hint="default" w:ascii="Times New Roman" w:hAnsi="Times New Roman" w:eastAsia="宋体" w:cs="Times New Roman"/>
                <w:i w:val="0"/>
                <w:iCs w:val="0"/>
                <w:snapToGrid w:val="0"/>
                <w:color w:val="auto"/>
                <w:kern w:val="0"/>
                <w:sz w:val="21"/>
                <w:szCs w:val="21"/>
                <w:highlight w:val="none"/>
                <w:u w:val="none"/>
                <w:lang w:val="en-US" w:eastAsia="zh-CN"/>
              </w:rPr>
              <w:t>t/a</w:t>
            </w:r>
          </w:p>
        </w:tc>
        <w:tc>
          <w:tcPr>
            <w:tcW w:w="1575" w:type="dxa"/>
            <w:vAlign w:val="center"/>
          </w:tcPr>
          <w:p w14:paraId="376C54DA">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02D128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i w:val="0"/>
                <w:iCs w:val="0"/>
                <w:snapToGrid w:val="0"/>
                <w:color w:val="auto"/>
                <w:kern w:val="0"/>
                <w:sz w:val="21"/>
                <w:szCs w:val="21"/>
                <w:highlight w:val="none"/>
                <w:u w:val="none"/>
                <w:lang w:val="en-US" w:eastAsia="zh-CN"/>
              </w:rPr>
              <w:t>0.256</w:t>
            </w:r>
            <w:r>
              <w:rPr>
                <w:rFonts w:hint="default" w:ascii="Times New Roman" w:hAnsi="Times New Roman" w:eastAsia="宋体" w:cs="Times New Roman"/>
                <w:i w:val="0"/>
                <w:iCs w:val="0"/>
                <w:snapToGrid w:val="0"/>
                <w:color w:val="auto"/>
                <w:kern w:val="0"/>
                <w:sz w:val="21"/>
                <w:szCs w:val="21"/>
                <w:highlight w:val="none"/>
                <w:u w:val="none"/>
                <w:lang w:val="en-US" w:eastAsia="zh-CN"/>
              </w:rPr>
              <w:t>t/a</w:t>
            </w:r>
          </w:p>
        </w:tc>
        <w:tc>
          <w:tcPr>
            <w:tcW w:w="1169" w:type="dxa"/>
            <w:vAlign w:val="center"/>
          </w:tcPr>
          <w:p w14:paraId="50CDA4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i w:val="0"/>
                <w:iCs w:val="0"/>
                <w:snapToGrid w:val="0"/>
                <w:color w:val="auto"/>
                <w:kern w:val="0"/>
                <w:sz w:val="21"/>
                <w:szCs w:val="21"/>
                <w:highlight w:val="none"/>
                <w:u w:val="none"/>
                <w:lang w:val="en-US" w:eastAsia="zh-CN"/>
              </w:rPr>
              <w:t>+0.256</w:t>
            </w:r>
            <w:r>
              <w:rPr>
                <w:rFonts w:hint="default" w:ascii="Times New Roman" w:hAnsi="Times New Roman" w:eastAsia="宋体" w:cs="Times New Roman"/>
                <w:i w:val="0"/>
                <w:iCs w:val="0"/>
                <w:snapToGrid w:val="0"/>
                <w:color w:val="auto"/>
                <w:kern w:val="0"/>
                <w:sz w:val="21"/>
                <w:szCs w:val="21"/>
                <w:highlight w:val="none"/>
                <w:u w:val="none"/>
                <w:lang w:val="en-US" w:eastAsia="zh-CN"/>
              </w:rPr>
              <w:t>t/a</w:t>
            </w:r>
          </w:p>
        </w:tc>
      </w:tr>
      <w:tr w14:paraId="00BC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restart"/>
            <w:vAlign w:val="center"/>
          </w:tcPr>
          <w:p w14:paraId="4AD8A72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2167" w:type="dxa"/>
            <w:vAlign w:val="center"/>
          </w:tcPr>
          <w:p w14:paraId="72F509EE">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COD</w:t>
            </w:r>
          </w:p>
        </w:tc>
        <w:tc>
          <w:tcPr>
            <w:tcW w:w="1448" w:type="dxa"/>
            <w:vAlign w:val="center"/>
          </w:tcPr>
          <w:p w14:paraId="6AE3D777">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14BAEFC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01DFF53A">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3203E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575" w:type="dxa"/>
            <w:shd w:val="clear" w:color="auto" w:fill="auto"/>
            <w:vAlign w:val="center"/>
          </w:tcPr>
          <w:p w14:paraId="7C7287E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2053" w:type="dxa"/>
            <w:vAlign w:val="center"/>
          </w:tcPr>
          <w:p w14:paraId="1081A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169" w:type="dxa"/>
            <w:vAlign w:val="center"/>
          </w:tcPr>
          <w:p w14:paraId="42CA2B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7226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6E689CE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4A573782">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p>
        </w:tc>
        <w:tc>
          <w:tcPr>
            <w:tcW w:w="1448" w:type="dxa"/>
            <w:vAlign w:val="center"/>
          </w:tcPr>
          <w:p w14:paraId="66298A7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22A91180">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79FE5F6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40C11D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575" w:type="dxa"/>
            <w:vAlign w:val="center"/>
          </w:tcPr>
          <w:p w14:paraId="02C7DF07">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6345D3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9" w:type="dxa"/>
            <w:vAlign w:val="center"/>
          </w:tcPr>
          <w:p w14:paraId="40C49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128A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6CB9C81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42EF01D0">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SS</w:t>
            </w:r>
          </w:p>
        </w:tc>
        <w:tc>
          <w:tcPr>
            <w:tcW w:w="1448" w:type="dxa"/>
            <w:vAlign w:val="center"/>
          </w:tcPr>
          <w:p w14:paraId="31B16A7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244A1D3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74B4493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7F81A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575" w:type="dxa"/>
            <w:vAlign w:val="center"/>
          </w:tcPr>
          <w:p w14:paraId="5A64471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00A47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9" w:type="dxa"/>
            <w:vAlign w:val="center"/>
          </w:tcPr>
          <w:p w14:paraId="0A244F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350B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7839CCD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157731A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氨氮</w:t>
            </w:r>
          </w:p>
        </w:tc>
        <w:tc>
          <w:tcPr>
            <w:tcW w:w="1448" w:type="dxa"/>
            <w:vAlign w:val="center"/>
          </w:tcPr>
          <w:p w14:paraId="510CCC3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0215CB4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6DFD924A">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165B4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575" w:type="dxa"/>
            <w:vAlign w:val="center"/>
          </w:tcPr>
          <w:p w14:paraId="00341D99">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5308A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9" w:type="dxa"/>
            <w:vAlign w:val="center"/>
          </w:tcPr>
          <w:p w14:paraId="4ECA5E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25DB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restart"/>
            <w:vAlign w:val="center"/>
          </w:tcPr>
          <w:p w14:paraId="284017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一般工业固体废物</w:t>
            </w:r>
          </w:p>
        </w:tc>
        <w:tc>
          <w:tcPr>
            <w:tcW w:w="2167" w:type="dxa"/>
            <w:vAlign w:val="center"/>
          </w:tcPr>
          <w:p w14:paraId="1BB3CCD7">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Style w:val="50"/>
                <w:rFonts w:hint="default" w:ascii="Times New Roman" w:hAnsi="Times New Roman" w:cs="Times New Roman"/>
                <w:color w:val="auto"/>
                <w:sz w:val="21"/>
                <w:szCs w:val="21"/>
                <w:highlight w:val="none"/>
              </w:rPr>
              <w:t>生活垃圾</w:t>
            </w:r>
          </w:p>
        </w:tc>
        <w:tc>
          <w:tcPr>
            <w:tcW w:w="1448" w:type="dxa"/>
            <w:vAlign w:val="center"/>
          </w:tcPr>
          <w:p w14:paraId="469766C0">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1CACE51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4C27ACE7">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58DE4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b w:val="0"/>
                <w:bCs/>
                <w:color w:val="auto"/>
                <w:sz w:val="21"/>
                <w:szCs w:val="21"/>
                <w:highlight w:val="none"/>
                <w:lang w:val="en-US" w:eastAsia="zh-CN"/>
              </w:rPr>
              <w:t>1.2</w:t>
            </w:r>
            <w:r>
              <w:rPr>
                <w:rFonts w:hint="default" w:ascii="Times New Roman" w:hAnsi="Times New Roman" w:cs="Times New Roman"/>
                <w:b w:val="0"/>
                <w:bCs/>
                <w:color w:val="auto"/>
                <w:sz w:val="21"/>
                <w:szCs w:val="21"/>
                <w:highlight w:val="none"/>
                <w:lang w:val="en-US" w:eastAsia="zh-CN"/>
              </w:rPr>
              <w:t>t/a</w:t>
            </w:r>
          </w:p>
        </w:tc>
        <w:tc>
          <w:tcPr>
            <w:tcW w:w="1575" w:type="dxa"/>
            <w:vAlign w:val="center"/>
          </w:tcPr>
          <w:p w14:paraId="66087A20">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66FBB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b w:val="0"/>
                <w:bCs/>
                <w:color w:val="auto"/>
                <w:sz w:val="21"/>
                <w:szCs w:val="21"/>
                <w:highlight w:val="none"/>
                <w:lang w:val="en-US" w:eastAsia="zh-CN"/>
              </w:rPr>
              <w:t>1.2</w:t>
            </w:r>
            <w:r>
              <w:rPr>
                <w:rFonts w:hint="default" w:ascii="Times New Roman" w:hAnsi="Times New Roman" w:cs="Times New Roman"/>
                <w:b w:val="0"/>
                <w:bCs/>
                <w:color w:val="auto"/>
                <w:sz w:val="21"/>
                <w:szCs w:val="21"/>
                <w:highlight w:val="none"/>
                <w:lang w:val="en-US" w:eastAsia="zh-CN"/>
              </w:rPr>
              <w:t>t/a</w:t>
            </w:r>
          </w:p>
        </w:tc>
        <w:tc>
          <w:tcPr>
            <w:tcW w:w="1169" w:type="dxa"/>
            <w:vAlign w:val="center"/>
          </w:tcPr>
          <w:p w14:paraId="62F29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b w:val="0"/>
                <w:bCs/>
                <w:color w:val="auto"/>
                <w:sz w:val="21"/>
                <w:szCs w:val="21"/>
                <w:highlight w:val="none"/>
                <w:lang w:val="en-US" w:eastAsia="zh-CN"/>
              </w:rPr>
              <w:t>+1.2</w:t>
            </w:r>
            <w:r>
              <w:rPr>
                <w:rFonts w:hint="default" w:ascii="Times New Roman" w:hAnsi="Times New Roman" w:cs="Times New Roman"/>
                <w:b w:val="0"/>
                <w:bCs/>
                <w:color w:val="auto"/>
                <w:sz w:val="21"/>
                <w:szCs w:val="21"/>
                <w:highlight w:val="none"/>
                <w:lang w:val="en-US" w:eastAsia="zh-CN"/>
              </w:rPr>
              <w:t>t/a</w:t>
            </w:r>
          </w:p>
        </w:tc>
      </w:tr>
      <w:tr w14:paraId="363F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233E2B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0D95C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Style w:val="50"/>
                <w:rFonts w:hint="default" w:ascii="Times New Roman" w:hAnsi="Times New Roman" w:cs="Times New Roman"/>
                <w:color w:val="auto"/>
                <w:sz w:val="21"/>
                <w:szCs w:val="21"/>
                <w:highlight w:val="none"/>
              </w:rPr>
            </w:pPr>
            <w:r>
              <w:rPr>
                <w:rFonts w:hint="default" w:ascii="Times New Roman" w:hAnsi="Times New Roman" w:eastAsia="宋体" w:cs="Times New Roman"/>
                <w:b w:val="0"/>
                <w:bCs/>
                <w:color w:val="auto"/>
                <w:sz w:val="21"/>
                <w:szCs w:val="21"/>
                <w:highlight w:val="none"/>
              </w:rPr>
              <w:t>废包装</w:t>
            </w:r>
            <w:r>
              <w:rPr>
                <w:rFonts w:hint="default" w:ascii="Times New Roman" w:hAnsi="Times New Roman" w:cs="Times New Roman"/>
                <w:b w:val="0"/>
                <w:bCs/>
                <w:color w:val="auto"/>
                <w:sz w:val="21"/>
                <w:szCs w:val="21"/>
                <w:highlight w:val="none"/>
                <w:lang w:val="en-US" w:eastAsia="zh-CN"/>
              </w:rPr>
              <w:t>袋</w:t>
            </w:r>
          </w:p>
        </w:tc>
        <w:tc>
          <w:tcPr>
            <w:tcW w:w="1448" w:type="dxa"/>
            <w:vAlign w:val="center"/>
          </w:tcPr>
          <w:p w14:paraId="6F0FAD0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5BF1A94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686F644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449D4D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0.92</w:t>
            </w:r>
            <w:r>
              <w:rPr>
                <w:rFonts w:hint="default" w:ascii="Times New Roman" w:hAnsi="Times New Roman" w:cs="Times New Roman"/>
                <w:b w:val="0"/>
                <w:bCs/>
                <w:color w:val="auto"/>
                <w:sz w:val="21"/>
                <w:szCs w:val="21"/>
                <w:highlight w:val="none"/>
                <w:lang w:val="en-US" w:eastAsia="zh-CN"/>
              </w:rPr>
              <w:t>t/a</w:t>
            </w:r>
          </w:p>
        </w:tc>
        <w:tc>
          <w:tcPr>
            <w:tcW w:w="1575" w:type="dxa"/>
            <w:vAlign w:val="center"/>
          </w:tcPr>
          <w:p w14:paraId="67A9089D">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21243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0.92</w:t>
            </w:r>
            <w:r>
              <w:rPr>
                <w:rFonts w:hint="default" w:ascii="Times New Roman" w:hAnsi="Times New Roman" w:cs="Times New Roman"/>
                <w:b w:val="0"/>
                <w:bCs/>
                <w:color w:val="auto"/>
                <w:sz w:val="21"/>
                <w:szCs w:val="21"/>
                <w:highlight w:val="none"/>
                <w:lang w:val="en-US" w:eastAsia="zh-CN"/>
              </w:rPr>
              <w:t>t/a</w:t>
            </w:r>
          </w:p>
        </w:tc>
        <w:tc>
          <w:tcPr>
            <w:tcW w:w="1169" w:type="dxa"/>
            <w:vAlign w:val="center"/>
          </w:tcPr>
          <w:p w14:paraId="3F6F3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+0.92</w:t>
            </w:r>
            <w:r>
              <w:rPr>
                <w:rFonts w:hint="default" w:ascii="Times New Roman" w:hAnsi="Times New Roman" w:cs="Times New Roman"/>
                <w:b w:val="0"/>
                <w:bCs/>
                <w:color w:val="auto"/>
                <w:sz w:val="21"/>
                <w:szCs w:val="21"/>
                <w:highlight w:val="none"/>
                <w:lang w:val="en-US" w:eastAsia="zh-CN"/>
              </w:rPr>
              <w:t>t/a</w:t>
            </w:r>
          </w:p>
        </w:tc>
      </w:tr>
      <w:tr w14:paraId="48F6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63C6F75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5E45D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Style w:val="50"/>
                <w:rFonts w:hint="default" w:ascii="Times New Roman" w:hAnsi="Times New Roman" w:cs="Times New Roman"/>
                <w:color w:val="auto"/>
                <w:sz w:val="21"/>
                <w:szCs w:val="21"/>
                <w:highlight w:val="none"/>
              </w:rPr>
            </w:pPr>
            <w:r>
              <w:rPr>
                <w:rFonts w:hint="default" w:ascii="Times New Roman" w:hAnsi="Times New Roman" w:cs="Times New Roman"/>
                <w:b w:val="0"/>
                <w:bCs/>
                <w:color w:val="auto"/>
                <w:sz w:val="21"/>
                <w:szCs w:val="21"/>
                <w:highlight w:val="none"/>
                <w:lang w:val="en-US" w:eastAsia="zh-CN"/>
              </w:rPr>
              <w:t>废</w:t>
            </w:r>
            <w:r>
              <w:rPr>
                <w:rFonts w:hint="default" w:ascii="Times New Roman" w:hAnsi="Times New Roman" w:eastAsia="宋体" w:cs="Times New Roman"/>
                <w:b w:val="0"/>
                <w:bCs/>
                <w:color w:val="auto"/>
                <w:sz w:val="21"/>
                <w:szCs w:val="21"/>
                <w:highlight w:val="none"/>
              </w:rPr>
              <w:t>边角料</w:t>
            </w:r>
          </w:p>
        </w:tc>
        <w:tc>
          <w:tcPr>
            <w:tcW w:w="1448" w:type="dxa"/>
            <w:vAlign w:val="center"/>
          </w:tcPr>
          <w:p w14:paraId="05B9403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0EE89DC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0CEE4EE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26EF4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4.461</w:t>
            </w:r>
            <w:r>
              <w:rPr>
                <w:rFonts w:hint="default" w:ascii="Times New Roman" w:hAnsi="Times New Roman" w:cs="Times New Roman"/>
                <w:b w:val="0"/>
                <w:bCs/>
                <w:color w:val="auto"/>
                <w:sz w:val="21"/>
                <w:szCs w:val="21"/>
                <w:highlight w:val="none"/>
                <w:lang w:val="en-US" w:eastAsia="zh-CN"/>
              </w:rPr>
              <w:t>t/a</w:t>
            </w:r>
          </w:p>
        </w:tc>
        <w:tc>
          <w:tcPr>
            <w:tcW w:w="1575" w:type="dxa"/>
            <w:vAlign w:val="center"/>
          </w:tcPr>
          <w:p w14:paraId="7296347A">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0374F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4.461</w:t>
            </w:r>
            <w:r>
              <w:rPr>
                <w:rFonts w:hint="default" w:ascii="Times New Roman" w:hAnsi="Times New Roman" w:cs="Times New Roman"/>
                <w:b w:val="0"/>
                <w:bCs/>
                <w:color w:val="auto"/>
                <w:sz w:val="21"/>
                <w:szCs w:val="21"/>
                <w:highlight w:val="none"/>
                <w:lang w:val="en-US" w:eastAsia="zh-CN"/>
              </w:rPr>
              <w:t>t/a</w:t>
            </w:r>
          </w:p>
        </w:tc>
        <w:tc>
          <w:tcPr>
            <w:tcW w:w="1169" w:type="dxa"/>
            <w:vAlign w:val="center"/>
          </w:tcPr>
          <w:p w14:paraId="647CD1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+4.461</w:t>
            </w:r>
            <w:r>
              <w:rPr>
                <w:rFonts w:hint="default" w:ascii="Times New Roman" w:hAnsi="Times New Roman" w:cs="Times New Roman"/>
                <w:b w:val="0"/>
                <w:bCs/>
                <w:color w:val="auto"/>
                <w:sz w:val="21"/>
                <w:szCs w:val="21"/>
                <w:highlight w:val="none"/>
                <w:lang w:val="en-US" w:eastAsia="zh-CN"/>
              </w:rPr>
              <w:t>t/a</w:t>
            </w:r>
          </w:p>
        </w:tc>
      </w:tr>
      <w:tr w14:paraId="03EC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03E34A2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4C27B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Style w:val="50"/>
                <w:rFonts w:hint="default" w:ascii="Times New Roman" w:hAnsi="Times New Roman" w:cs="Times New Roman"/>
                <w:color w:val="auto"/>
                <w:sz w:val="21"/>
                <w:szCs w:val="21"/>
                <w:highlight w:val="none"/>
              </w:rPr>
            </w:pPr>
            <w:r>
              <w:rPr>
                <w:rFonts w:hint="default" w:ascii="Times New Roman" w:hAnsi="Times New Roman" w:cs="Times New Roman"/>
                <w:b w:val="0"/>
                <w:bCs/>
                <w:color w:val="auto"/>
                <w:sz w:val="21"/>
                <w:szCs w:val="21"/>
                <w:highlight w:val="none"/>
                <w:lang w:val="en-US" w:eastAsia="zh-CN"/>
              </w:rPr>
              <w:t>不合格品</w:t>
            </w:r>
          </w:p>
        </w:tc>
        <w:tc>
          <w:tcPr>
            <w:tcW w:w="1448" w:type="dxa"/>
            <w:vAlign w:val="center"/>
          </w:tcPr>
          <w:p w14:paraId="746540B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2680CFF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6773713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0DDEE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6.45</w:t>
            </w:r>
            <w:r>
              <w:rPr>
                <w:rFonts w:hint="default" w:ascii="Times New Roman" w:hAnsi="Times New Roman" w:cs="Times New Roman"/>
                <w:b w:val="0"/>
                <w:bCs/>
                <w:color w:val="auto"/>
                <w:sz w:val="21"/>
                <w:szCs w:val="21"/>
                <w:highlight w:val="none"/>
                <w:lang w:val="en-US" w:eastAsia="zh-CN"/>
              </w:rPr>
              <w:t>t/a</w:t>
            </w:r>
          </w:p>
        </w:tc>
        <w:tc>
          <w:tcPr>
            <w:tcW w:w="1575" w:type="dxa"/>
            <w:vAlign w:val="center"/>
          </w:tcPr>
          <w:p w14:paraId="2DD4C24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4AE3DF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6.45</w:t>
            </w:r>
            <w:r>
              <w:rPr>
                <w:rFonts w:hint="default" w:ascii="Times New Roman" w:hAnsi="Times New Roman" w:cs="Times New Roman"/>
                <w:b w:val="0"/>
                <w:bCs/>
                <w:color w:val="auto"/>
                <w:sz w:val="21"/>
                <w:szCs w:val="21"/>
                <w:highlight w:val="none"/>
                <w:lang w:val="en-US" w:eastAsia="zh-CN"/>
              </w:rPr>
              <w:t>t/a</w:t>
            </w:r>
          </w:p>
        </w:tc>
        <w:tc>
          <w:tcPr>
            <w:tcW w:w="1169" w:type="dxa"/>
            <w:vAlign w:val="center"/>
          </w:tcPr>
          <w:p w14:paraId="0F922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+6.45</w:t>
            </w:r>
            <w:r>
              <w:rPr>
                <w:rFonts w:hint="default" w:ascii="Times New Roman" w:hAnsi="Times New Roman" w:cs="Times New Roman"/>
                <w:b w:val="0"/>
                <w:bCs/>
                <w:color w:val="auto"/>
                <w:sz w:val="21"/>
                <w:szCs w:val="21"/>
                <w:highlight w:val="none"/>
                <w:lang w:val="en-US" w:eastAsia="zh-CN"/>
              </w:rPr>
              <w:t>t/a</w:t>
            </w:r>
          </w:p>
        </w:tc>
      </w:tr>
      <w:tr w14:paraId="4E6B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07B634D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2F821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val="0"/>
                <w:bCs/>
                <w:color w:val="auto"/>
                <w:sz w:val="21"/>
                <w:szCs w:val="21"/>
                <w:highlight w:val="none"/>
                <w:lang w:val="en-US" w:eastAsia="zh-CN"/>
              </w:rPr>
              <w:t>除尘灰</w:t>
            </w:r>
          </w:p>
        </w:tc>
        <w:tc>
          <w:tcPr>
            <w:tcW w:w="1448" w:type="dxa"/>
            <w:vAlign w:val="center"/>
          </w:tcPr>
          <w:p w14:paraId="1EDE8432">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480DC2AD">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18E061CD">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7E4FB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322</w:t>
            </w:r>
            <w:r>
              <w:rPr>
                <w:rFonts w:hint="default" w:ascii="Times New Roman" w:hAnsi="Times New Roman" w:cs="Times New Roman"/>
                <w:b w:val="0"/>
                <w:bCs/>
                <w:color w:val="auto"/>
                <w:sz w:val="21"/>
                <w:szCs w:val="21"/>
                <w:highlight w:val="none"/>
                <w:lang w:val="en-US" w:eastAsia="zh-CN"/>
              </w:rPr>
              <w:t>t/a</w:t>
            </w:r>
          </w:p>
        </w:tc>
        <w:tc>
          <w:tcPr>
            <w:tcW w:w="1575" w:type="dxa"/>
            <w:vAlign w:val="center"/>
          </w:tcPr>
          <w:p w14:paraId="6A0A86F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66811F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322</w:t>
            </w:r>
            <w:r>
              <w:rPr>
                <w:rFonts w:hint="default" w:ascii="Times New Roman" w:hAnsi="Times New Roman" w:cs="Times New Roman"/>
                <w:b w:val="0"/>
                <w:bCs/>
                <w:color w:val="auto"/>
                <w:sz w:val="21"/>
                <w:szCs w:val="21"/>
                <w:highlight w:val="none"/>
                <w:lang w:val="en-US" w:eastAsia="zh-CN"/>
              </w:rPr>
              <w:t>t/a</w:t>
            </w:r>
          </w:p>
        </w:tc>
        <w:tc>
          <w:tcPr>
            <w:tcW w:w="1169" w:type="dxa"/>
            <w:vAlign w:val="center"/>
          </w:tcPr>
          <w:p w14:paraId="6B1FB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b w:val="0"/>
                <w:bCs/>
                <w:color w:val="auto"/>
                <w:sz w:val="21"/>
                <w:szCs w:val="21"/>
                <w:highlight w:val="none"/>
                <w:lang w:val="en-US" w:eastAsia="zh-CN"/>
              </w:rPr>
              <w:t>+</w:t>
            </w:r>
            <w:r>
              <w:rPr>
                <w:rFonts w:hint="default" w:ascii="Times New Roman" w:hAnsi="Times New Roman" w:cs="Times New Roman"/>
                <w:b w:val="0"/>
                <w:bCs/>
                <w:color w:val="auto"/>
                <w:sz w:val="21"/>
                <w:szCs w:val="21"/>
                <w:highlight w:val="none"/>
                <w:lang w:val="en-US" w:eastAsia="zh-CN"/>
              </w:rPr>
              <w:t>0.</w:t>
            </w:r>
            <w:r>
              <w:rPr>
                <w:rFonts w:hint="eastAsia" w:ascii="Times New Roman" w:hAnsi="Times New Roman" w:cs="Times New Roman"/>
                <w:b w:val="0"/>
                <w:bCs/>
                <w:color w:val="auto"/>
                <w:sz w:val="21"/>
                <w:szCs w:val="21"/>
                <w:highlight w:val="none"/>
                <w:lang w:val="en-US" w:eastAsia="zh-CN"/>
              </w:rPr>
              <w:t>322</w:t>
            </w:r>
            <w:r>
              <w:rPr>
                <w:rFonts w:hint="default" w:ascii="Times New Roman" w:hAnsi="Times New Roman" w:cs="Times New Roman"/>
                <w:b w:val="0"/>
                <w:bCs/>
                <w:color w:val="auto"/>
                <w:sz w:val="21"/>
                <w:szCs w:val="21"/>
                <w:highlight w:val="none"/>
                <w:lang w:val="en-US" w:eastAsia="zh-CN"/>
              </w:rPr>
              <w:t>t/a</w:t>
            </w:r>
          </w:p>
        </w:tc>
      </w:tr>
      <w:tr w14:paraId="7A01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51E5AF5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06B6DC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废</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旧</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布</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袋</w:t>
            </w:r>
          </w:p>
        </w:tc>
        <w:tc>
          <w:tcPr>
            <w:tcW w:w="1448" w:type="dxa"/>
            <w:vAlign w:val="center"/>
          </w:tcPr>
          <w:p w14:paraId="03CE6159">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071" w:type="dxa"/>
            <w:vAlign w:val="center"/>
          </w:tcPr>
          <w:p w14:paraId="3F6607F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447" w:type="dxa"/>
            <w:vAlign w:val="center"/>
          </w:tcPr>
          <w:p w14:paraId="471533D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719" w:type="dxa"/>
            <w:vAlign w:val="center"/>
          </w:tcPr>
          <w:p w14:paraId="45B15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0.2t/a</w:t>
            </w:r>
          </w:p>
        </w:tc>
        <w:tc>
          <w:tcPr>
            <w:tcW w:w="1575" w:type="dxa"/>
            <w:vAlign w:val="center"/>
          </w:tcPr>
          <w:p w14:paraId="50060C2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2053" w:type="dxa"/>
            <w:vAlign w:val="center"/>
          </w:tcPr>
          <w:p w14:paraId="41A4A2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0.2t/a</w:t>
            </w:r>
          </w:p>
        </w:tc>
        <w:tc>
          <w:tcPr>
            <w:tcW w:w="1169" w:type="dxa"/>
            <w:vAlign w:val="center"/>
          </w:tcPr>
          <w:p w14:paraId="244F6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b w:val="0"/>
                <w:bCs/>
                <w:color w:val="auto"/>
                <w:sz w:val="21"/>
                <w:szCs w:val="21"/>
                <w:highlight w:val="none"/>
                <w:lang w:val="en-US" w:eastAsia="zh-CN"/>
              </w:rPr>
              <w:t>+</w:t>
            </w:r>
            <w:r>
              <w:rPr>
                <w:rFonts w:hint="default" w:ascii="Times New Roman" w:hAnsi="Times New Roman" w:cs="Times New Roman"/>
                <w:b w:val="0"/>
                <w:bCs/>
                <w:color w:val="auto"/>
                <w:sz w:val="21"/>
                <w:szCs w:val="21"/>
                <w:highlight w:val="none"/>
                <w:lang w:val="en-US" w:eastAsia="zh-CN"/>
              </w:rPr>
              <w:t>0.2t/a</w:t>
            </w:r>
          </w:p>
        </w:tc>
      </w:tr>
      <w:tr w14:paraId="22BE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restart"/>
            <w:vAlign w:val="center"/>
          </w:tcPr>
          <w:p w14:paraId="7266B29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21"/>
                <w:sz w:val="21"/>
                <w:szCs w:val="21"/>
                <w:highlight w:val="none"/>
              </w:rPr>
              <w:t>危险废物</w:t>
            </w:r>
          </w:p>
        </w:tc>
        <w:tc>
          <w:tcPr>
            <w:tcW w:w="2167" w:type="dxa"/>
            <w:vAlign w:val="center"/>
          </w:tcPr>
          <w:p w14:paraId="04EF4261">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废润滑油</w:t>
            </w:r>
          </w:p>
        </w:tc>
        <w:tc>
          <w:tcPr>
            <w:tcW w:w="1448" w:type="dxa"/>
            <w:vAlign w:val="center"/>
          </w:tcPr>
          <w:p w14:paraId="6E09D29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071" w:type="dxa"/>
            <w:vAlign w:val="center"/>
          </w:tcPr>
          <w:p w14:paraId="192DD86A">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447" w:type="dxa"/>
            <w:vAlign w:val="center"/>
          </w:tcPr>
          <w:p w14:paraId="7B00B6BD">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719" w:type="dxa"/>
            <w:vAlign w:val="center"/>
          </w:tcPr>
          <w:p w14:paraId="3BE0D1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15</w:t>
            </w:r>
            <w:r>
              <w:rPr>
                <w:rFonts w:hint="default" w:ascii="Times New Roman" w:hAnsi="Times New Roman" w:cs="Times New Roman"/>
                <w:color w:val="auto"/>
                <w:sz w:val="21"/>
                <w:szCs w:val="21"/>
                <w:highlight w:val="none"/>
                <w:lang w:val="en-US" w:eastAsia="zh-CN"/>
              </w:rPr>
              <w:t>t/a</w:t>
            </w:r>
          </w:p>
        </w:tc>
        <w:tc>
          <w:tcPr>
            <w:tcW w:w="1575" w:type="dxa"/>
            <w:vAlign w:val="center"/>
          </w:tcPr>
          <w:p w14:paraId="51A274B9">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2053" w:type="dxa"/>
            <w:vAlign w:val="center"/>
          </w:tcPr>
          <w:p w14:paraId="19FA59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15</w:t>
            </w:r>
            <w:r>
              <w:rPr>
                <w:rFonts w:hint="default" w:ascii="Times New Roman" w:hAnsi="Times New Roman" w:cs="Times New Roman"/>
                <w:color w:val="auto"/>
                <w:sz w:val="21"/>
                <w:szCs w:val="21"/>
                <w:highlight w:val="none"/>
                <w:lang w:val="en-US" w:eastAsia="zh-CN"/>
              </w:rPr>
              <w:t>t/a</w:t>
            </w:r>
          </w:p>
        </w:tc>
        <w:tc>
          <w:tcPr>
            <w:tcW w:w="1169" w:type="dxa"/>
            <w:vAlign w:val="center"/>
          </w:tcPr>
          <w:p w14:paraId="6B0194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w:t>
            </w:r>
            <w:r>
              <w:rPr>
                <w:rFonts w:hint="default" w:ascii="Times New Roman" w:hAnsi="Times New Roman"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15</w:t>
            </w:r>
            <w:r>
              <w:rPr>
                <w:rFonts w:hint="default" w:ascii="Times New Roman" w:hAnsi="Times New Roman" w:cs="Times New Roman"/>
                <w:color w:val="auto"/>
                <w:sz w:val="21"/>
                <w:szCs w:val="21"/>
                <w:highlight w:val="none"/>
                <w:lang w:val="en-US" w:eastAsia="zh-CN"/>
              </w:rPr>
              <w:t>t/a</w:t>
            </w:r>
          </w:p>
        </w:tc>
      </w:tr>
      <w:tr w14:paraId="7FC7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029E69A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4E7E391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废液压油</w:t>
            </w:r>
          </w:p>
        </w:tc>
        <w:tc>
          <w:tcPr>
            <w:tcW w:w="1448" w:type="dxa"/>
            <w:vAlign w:val="center"/>
          </w:tcPr>
          <w:p w14:paraId="3BEF3B77">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7EE94C8E">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2CE4D97B">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4CE08A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t/a</w:t>
            </w:r>
          </w:p>
        </w:tc>
        <w:tc>
          <w:tcPr>
            <w:tcW w:w="1575" w:type="dxa"/>
            <w:vAlign w:val="center"/>
          </w:tcPr>
          <w:p w14:paraId="59FA9980">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265E04E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t/a</w:t>
            </w:r>
          </w:p>
        </w:tc>
        <w:tc>
          <w:tcPr>
            <w:tcW w:w="1169" w:type="dxa"/>
            <w:vAlign w:val="center"/>
          </w:tcPr>
          <w:p w14:paraId="6DF22F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t/a</w:t>
            </w:r>
          </w:p>
        </w:tc>
      </w:tr>
      <w:tr w14:paraId="3D62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2BA1511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2AA22242">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废</w:t>
            </w:r>
            <w:r>
              <w:rPr>
                <w:rFonts w:hint="default" w:ascii="Times New Roman" w:hAnsi="Times New Roman" w:cs="Times New Roman"/>
                <w:color w:val="auto"/>
                <w:sz w:val="21"/>
                <w:szCs w:val="21"/>
                <w:highlight w:val="none"/>
                <w:lang w:val="en-US" w:eastAsia="zh-CN"/>
              </w:rPr>
              <w:t>润滑</w:t>
            </w:r>
            <w:r>
              <w:rPr>
                <w:rFonts w:hint="default" w:ascii="Times New Roman" w:hAnsi="Times New Roman" w:cs="Times New Roman"/>
                <w:color w:val="auto"/>
                <w:sz w:val="21"/>
                <w:szCs w:val="21"/>
                <w:highlight w:val="none"/>
                <w:lang w:eastAsia="zh-CN"/>
              </w:rPr>
              <w:t>油桶</w:t>
            </w:r>
          </w:p>
        </w:tc>
        <w:tc>
          <w:tcPr>
            <w:tcW w:w="1448" w:type="dxa"/>
            <w:vAlign w:val="center"/>
          </w:tcPr>
          <w:p w14:paraId="301AFC9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31B8A0D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48A1096B">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070B52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cs="Times New Roman"/>
                <w:b w:val="0"/>
                <w:bCs w:val="0"/>
                <w:color w:val="auto"/>
                <w:sz w:val="21"/>
                <w:szCs w:val="21"/>
                <w:highlight w:val="none"/>
                <w:lang w:val="en-US" w:eastAsia="zh-CN"/>
              </w:rPr>
              <w:t>16</w:t>
            </w:r>
            <w:r>
              <w:rPr>
                <w:rFonts w:hint="default" w:ascii="Times New Roman" w:hAnsi="Times New Roman" w:cs="Times New Roman"/>
                <w:color w:val="auto"/>
                <w:sz w:val="21"/>
                <w:szCs w:val="21"/>
                <w:highlight w:val="none"/>
                <w:lang w:val="en-US" w:eastAsia="zh-CN"/>
              </w:rPr>
              <w:t>t/a</w:t>
            </w:r>
          </w:p>
        </w:tc>
        <w:tc>
          <w:tcPr>
            <w:tcW w:w="1575" w:type="dxa"/>
            <w:vAlign w:val="center"/>
          </w:tcPr>
          <w:p w14:paraId="294EF52E">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0C1B58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cs="Times New Roman"/>
                <w:b w:val="0"/>
                <w:bCs w:val="0"/>
                <w:color w:val="auto"/>
                <w:sz w:val="21"/>
                <w:szCs w:val="21"/>
                <w:highlight w:val="none"/>
                <w:lang w:val="en-US" w:eastAsia="zh-CN"/>
              </w:rPr>
              <w:t>16</w:t>
            </w:r>
            <w:r>
              <w:rPr>
                <w:rFonts w:hint="default" w:ascii="Times New Roman" w:hAnsi="Times New Roman" w:cs="Times New Roman"/>
                <w:color w:val="auto"/>
                <w:sz w:val="21"/>
                <w:szCs w:val="21"/>
                <w:highlight w:val="none"/>
                <w:lang w:val="en-US" w:eastAsia="zh-CN"/>
              </w:rPr>
              <w:t>t/a</w:t>
            </w:r>
          </w:p>
        </w:tc>
        <w:tc>
          <w:tcPr>
            <w:tcW w:w="1169" w:type="dxa"/>
            <w:vAlign w:val="center"/>
          </w:tcPr>
          <w:p w14:paraId="651D04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cs="Times New Roman"/>
                <w:b w:val="0"/>
                <w:bCs w:val="0"/>
                <w:color w:val="auto"/>
                <w:sz w:val="21"/>
                <w:szCs w:val="21"/>
                <w:highlight w:val="none"/>
                <w:lang w:val="en-US" w:eastAsia="zh-CN"/>
              </w:rPr>
              <w:t>16</w:t>
            </w:r>
            <w:r>
              <w:rPr>
                <w:rFonts w:hint="default" w:ascii="Times New Roman" w:hAnsi="Times New Roman" w:cs="Times New Roman"/>
                <w:color w:val="auto"/>
                <w:sz w:val="21"/>
                <w:szCs w:val="21"/>
                <w:highlight w:val="none"/>
                <w:lang w:val="en-US" w:eastAsia="zh-CN"/>
              </w:rPr>
              <w:t>t/a</w:t>
            </w:r>
          </w:p>
        </w:tc>
      </w:tr>
      <w:tr w14:paraId="5EC0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07660D2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1186F94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废液压油桶</w:t>
            </w:r>
          </w:p>
        </w:tc>
        <w:tc>
          <w:tcPr>
            <w:tcW w:w="1448" w:type="dxa"/>
            <w:vAlign w:val="center"/>
          </w:tcPr>
          <w:p w14:paraId="0819B4F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2F7B83E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51C2C35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501DEB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cs="Times New Roman"/>
                <w:b w:val="0"/>
                <w:bCs w:val="0"/>
                <w:color w:val="auto"/>
                <w:sz w:val="21"/>
                <w:szCs w:val="21"/>
                <w:highlight w:val="none"/>
                <w:lang w:val="en-US" w:eastAsia="zh-CN"/>
              </w:rPr>
              <w:t>48</w:t>
            </w:r>
            <w:r>
              <w:rPr>
                <w:rFonts w:hint="default" w:ascii="Times New Roman" w:hAnsi="Times New Roman" w:cs="Times New Roman"/>
                <w:color w:val="auto"/>
                <w:sz w:val="21"/>
                <w:szCs w:val="21"/>
                <w:highlight w:val="none"/>
                <w:lang w:val="en-US" w:eastAsia="zh-CN"/>
              </w:rPr>
              <w:t>t/a</w:t>
            </w:r>
          </w:p>
        </w:tc>
        <w:tc>
          <w:tcPr>
            <w:tcW w:w="1575" w:type="dxa"/>
            <w:vAlign w:val="center"/>
          </w:tcPr>
          <w:p w14:paraId="2990B016">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053" w:type="dxa"/>
            <w:vAlign w:val="center"/>
          </w:tcPr>
          <w:p w14:paraId="193D55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cs="Times New Roman"/>
                <w:b w:val="0"/>
                <w:bCs w:val="0"/>
                <w:color w:val="auto"/>
                <w:sz w:val="21"/>
                <w:szCs w:val="21"/>
                <w:highlight w:val="none"/>
                <w:lang w:val="en-US" w:eastAsia="zh-CN"/>
              </w:rPr>
              <w:t>48</w:t>
            </w:r>
            <w:r>
              <w:rPr>
                <w:rFonts w:hint="default" w:ascii="Times New Roman" w:hAnsi="Times New Roman" w:cs="Times New Roman"/>
                <w:color w:val="auto"/>
                <w:sz w:val="21"/>
                <w:szCs w:val="21"/>
                <w:highlight w:val="none"/>
                <w:lang w:val="en-US" w:eastAsia="zh-CN"/>
              </w:rPr>
              <w:t>t/a</w:t>
            </w:r>
          </w:p>
        </w:tc>
        <w:tc>
          <w:tcPr>
            <w:tcW w:w="1169" w:type="dxa"/>
            <w:vAlign w:val="center"/>
          </w:tcPr>
          <w:p w14:paraId="451E88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cs="Times New Roman"/>
                <w:b w:val="0"/>
                <w:bCs w:val="0"/>
                <w:color w:val="auto"/>
                <w:sz w:val="21"/>
                <w:szCs w:val="21"/>
                <w:highlight w:val="none"/>
                <w:lang w:val="en-US" w:eastAsia="zh-CN"/>
              </w:rPr>
              <w:t>48</w:t>
            </w:r>
            <w:r>
              <w:rPr>
                <w:rFonts w:hint="default" w:ascii="Times New Roman" w:hAnsi="Times New Roman" w:cs="Times New Roman"/>
                <w:color w:val="auto"/>
                <w:sz w:val="21"/>
                <w:szCs w:val="21"/>
                <w:highlight w:val="none"/>
                <w:lang w:val="en-US" w:eastAsia="zh-CN"/>
              </w:rPr>
              <w:t>t/a</w:t>
            </w:r>
          </w:p>
        </w:tc>
      </w:tr>
      <w:tr w14:paraId="6245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34" w:type="dxa"/>
            <w:vMerge w:val="continue"/>
            <w:vAlign w:val="center"/>
          </w:tcPr>
          <w:p w14:paraId="5CF8C3E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4721A4F8">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废活性炭</w:t>
            </w:r>
          </w:p>
        </w:tc>
        <w:tc>
          <w:tcPr>
            <w:tcW w:w="1448" w:type="dxa"/>
            <w:vAlign w:val="center"/>
          </w:tcPr>
          <w:p w14:paraId="75FBC8F9">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071" w:type="dxa"/>
            <w:vAlign w:val="center"/>
          </w:tcPr>
          <w:p w14:paraId="23EC236C">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447" w:type="dxa"/>
            <w:vAlign w:val="center"/>
          </w:tcPr>
          <w:p w14:paraId="28CBAB3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719" w:type="dxa"/>
            <w:vAlign w:val="center"/>
          </w:tcPr>
          <w:p w14:paraId="4AAE62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4.827</w:t>
            </w:r>
            <w:r>
              <w:rPr>
                <w:rFonts w:hint="default" w:ascii="Times New Roman" w:hAnsi="Times New Roman" w:cs="Times New Roman"/>
                <w:color w:val="auto"/>
                <w:sz w:val="21"/>
                <w:szCs w:val="21"/>
                <w:highlight w:val="none"/>
                <w:lang w:val="en-US" w:eastAsia="zh-CN"/>
              </w:rPr>
              <w:t>t/a</w:t>
            </w:r>
          </w:p>
        </w:tc>
        <w:tc>
          <w:tcPr>
            <w:tcW w:w="1575" w:type="dxa"/>
            <w:vAlign w:val="center"/>
          </w:tcPr>
          <w:p w14:paraId="23432F4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2053" w:type="dxa"/>
            <w:vAlign w:val="center"/>
          </w:tcPr>
          <w:p w14:paraId="467364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4.827</w:t>
            </w:r>
            <w:r>
              <w:rPr>
                <w:rFonts w:hint="default" w:ascii="Times New Roman" w:hAnsi="Times New Roman" w:cs="Times New Roman"/>
                <w:color w:val="auto"/>
                <w:sz w:val="21"/>
                <w:szCs w:val="21"/>
                <w:highlight w:val="none"/>
                <w:lang w:val="en-US" w:eastAsia="zh-CN"/>
              </w:rPr>
              <w:t>t/a</w:t>
            </w:r>
          </w:p>
        </w:tc>
        <w:tc>
          <w:tcPr>
            <w:tcW w:w="1169" w:type="dxa"/>
            <w:vAlign w:val="center"/>
          </w:tcPr>
          <w:p w14:paraId="1FC2D6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+4.827</w:t>
            </w:r>
            <w:r>
              <w:rPr>
                <w:rFonts w:hint="default" w:ascii="Times New Roman" w:hAnsi="Times New Roman" w:cs="Times New Roman"/>
                <w:color w:val="auto"/>
                <w:sz w:val="21"/>
                <w:szCs w:val="21"/>
                <w:highlight w:val="none"/>
                <w:lang w:val="en-US" w:eastAsia="zh-CN"/>
              </w:rPr>
              <w:t>t/a</w:t>
            </w:r>
          </w:p>
        </w:tc>
      </w:tr>
      <w:tr w14:paraId="7DC0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exact"/>
          <w:jc w:val="center"/>
        </w:trPr>
        <w:tc>
          <w:tcPr>
            <w:tcW w:w="1734" w:type="dxa"/>
            <w:vMerge w:val="continue"/>
            <w:vAlign w:val="center"/>
          </w:tcPr>
          <w:p w14:paraId="5864115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default" w:ascii="Times New Roman" w:hAnsi="Times New Roman" w:cs="Times New Roman"/>
                <w:color w:val="auto"/>
                <w:sz w:val="21"/>
                <w:szCs w:val="21"/>
                <w:highlight w:val="none"/>
              </w:rPr>
            </w:pPr>
          </w:p>
        </w:tc>
        <w:tc>
          <w:tcPr>
            <w:tcW w:w="2167" w:type="dxa"/>
            <w:vAlign w:val="center"/>
          </w:tcPr>
          <w:p w14:paraId="2B5822D2">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b w:val="0"/>
                <w:bCs w:val="0"/>
                <w:color w:val="auto"/>
                <w:sz w:val="21"/>
                <w:szCs w:val="21"/>
                <w:highlight w:val="none"/>
                <w:lang w:val="en-US" w:eastAsia="zh-CN"/>
              </w:rPr>
              <w:t>不饱和聚酯树脂及固化剂废包装桶</w:t>
            </w:r>
          </w:p>
        </w:tc>
        <w:tc>
          <w:tcPr>
            <w:tcW w:w="1448" w:type="dxa"/>
            <w:vAlign w:val="center"/>
          </w:tcPr>
          <w:p w14:paraId="51F2E32F">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71" w:type="dxa"/>
            <w:vAlign w:val="center"/>
          </w:tcPr>
          <w:p w14:paraId="0F3B55F2">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47" w:type="dxa"/>
            <w:vAlign w:val="center"/>
          </w:tcPr>
          <w:p w14:paraId="06338F14">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19" w:type="dxa"/>
            <w:vAlign w:val="center"/>
          </w:tcPr>
          <w:p w14:paraId="75595B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right="0"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0.6t/a</w:t>
            </w:r>
          </w:p>
        </w:tc>
        <w:tc>
          <w:tcPr>
            <w:tcW w:w="1575" w:type="dxa"/>
            <w:vAlign w:val="center"/>
          </w:tcPr>
          <w:p w14:paraId="09D3A0F3">
            <w:pPr>
              <w:keepNext w:val="0"/>
              <w:keepLines w:val="0"/>
              <w:pageBreakBefore w:val="0"/>
              <w:suppressLineNumbers w:val="0"/>
              <w:kinsoku/>
              <w:wordWrap/>
              <w:overflowPunct/>
              <w:topLinePunct w:val="0"/>
              <w:autoSpaceDE/>
              <w:autoSpaceDN/>
              <w:bidi w:val="0"/>
              <w:adjustRightInd/>
              <w:spacing w:before="0" w:beforeAutospacing="0" w:after="0" w:afterAutospacing="0" w:line="0" w:lineRule="atLeast"/>
              <w:ind w:left="0" w:right="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2053" w:type="dxa"/>
            <w:vAlign w:val="center"/>
          </w:tcPr>
          <w:p w14:paraId="469F37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0.6t/a</w:t>
            </w:r>
          </w:p>
        </w:tc>
        <w:tc>
          <w:tcPr>
            <w:tcW w:w="1169" w:type="dxa"/>
            <w:vAlign w:val="center"/>
          </w:tcPr>
          <w:p w14:paraId="0807F1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+0.6t/a</w:t>
            </w:r>
          </w:p>
        </w:tc>
      </w:tr>
    </w:tbl>
    <w:p w14:paraId="05906E72">
      <w:pPr>
        <w:widowControl/>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注：⑥=①+③+④-⑤；⑦=⑥-①</w:t>
      </w:r>
    </w:p>
    <w:sectPr>
      <w:pgSz w:w="16838" w:h="11906" w:orient="landscape"/>
      <w:pgMar w:top="1803" w:right="1418" w:bottom="1803" w:left="1418" w:header="851" w:footer="992" w:gutter="0"/>
      <w:pgBorders>
        <w:top w:val="none" w:sz="0" w:space="0"/>
        <w:left w:val="none" w:sz="0" w:space="0"/>
        <w:bottom w:val="none" w:sz="0" w:space="0"/>
        <w:right w:val="none" w:sz="0" w:space="0"/>
      </w:pgBorders>
      <w:pgNumType w:fmt="numberInDash"/>
      <w:cols w:space="0" w:num="1"/>
      <w:docGrid w:type="linesAndChars" w:linePitch="39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C0F53E0-9778-4BC2-BD3C-F97B7276BF2F}"/>
  </w:font>
  <w:font w:name="黑体">
    <w:panose1 w:val="02010609060101010101"/>
    <w:charset w:val="86"/>
    <w:family w:val="auto"/>
    <w:pitch w:val="default"/>
    <w:sig w:usb0="800002BF" w:usb1="38CF7CFA" w:usb2="00000016" w:usb3="00000000" w:csb0="00040001" w:csb1="00000000"/>
    <w:embedRegular r:id="rId2" w:fontKey="{D7FB9851-42EF-4CA8-93E2-D69E4A40F91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18030">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9C2951DE-4FB4-4FF6-91AD-759546F2AE87}"/>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4A286E1E-6D3E-4C37-ACE4-D55A38CF4D3C}"/>
  </w:font>
  <w:font w:name="方正小标宋_GBK">
    <w:panose1 w:val="02000000000000000000"/>
    <w:charset w:val="86"/>
    <w:family w:val="script"/>
    <w:pitch w:val="default"/>
    <w:sig w:usb0="A00002BF" w:usb1="38CF7CFA" w:usb2="00082016" w:usb3="00000000" w:csb0="00040001" w:csb1="00000000"/>
    <w:embedRegular r:id="rId5" w:fontKey="{1FDE726C-F8B3-486E-AA4F-5CC662FDE6DC}"/>
  </w:font>
  <w:font w:name="楷体_GB2312">
    <w:panose1 w:val="02010609030101010101"/>
    <w:charset w:val="86"/>
    <w:family w:val="modern"/>
    <w:pitch w:val="default"/>
    <w:sig w:usb0="00000001" w:usb1="080E0000" w:usb2="00000000" w:usb3="00000000" w:csb0="00040000" w:csb1="00000000"/>
    <w:embedRegular r:id="rId6" w:fontKey="{B33EAD8A-ECDB-4390-A0C2-22096A170989}"/>
  </w:font>
  <w:font w:name="华文仿宋">
    <w:panose1 w:val="02010600040101010101"/>
    <w:charset w:val="86"/>
    <w:family w:val="auto"/>
    <w:pitch w:val="default"/>
    <w:sig w:usb0="00000287" w:usb1="080F0000" w:usb2="00000000" w:usb3="00000000" w:csb0="0004009F" w:csb1="DFD70000"/>
    <w:embedRegular r:id="rId7" w:fontKey="{4C24D645-2834-4255-855F-87B04D27632D}"/>
  </w:font>
  <w:font w:name="Wingdings 2">
    <w:panose1 w:val="05020102010507070707"/>
    <w:charset w:val="00"/>
    <w:family w:val="auto"/>
    <w:pitch w:val="default"/>
    <w:sig w:usb0="00000000" w:usb1="00000000" w:usb2="00000000" w:usb3="00000000" w:csb0="80000000" w:csb1="00000000"/>
    <w:embedRegular r:id="rId8" w:fontKey="{14AA0CEF-21DB-460F-B30F-D532FA6C7C62}"/>
  </w:font>
  <w:font w:name="微软雅黑">
    <w:panose1 w:val="020B0503020204020204"/>
    <w:charset w:val="86"/>
    <w:family w:val="swiss"/>
    <w:pitch w:val="default"/>
    <w:sig w:usb0="80000287" w:usb1="280F3C52" w:usb2="00000016" w:usb3="00000000" w:csb0="0004001F" w:csb1="00000000"/>
    <w:embedRegular r:id="rId9" w:fontKey="{A29442C0-F606-4DD9-A1CA-231107104F2B}"/>
  </w:font>
  <w:font w:name="WPSEMBED1">
    <w:panose1 w:val="02000000000000000000"/>
    <w:charset w:val="86"/>
    <w:family w:val="auto"/>
    <w:pitch w:val="default"/>
    <w:sig w:usb0="A00002BF" w:usb1="38CF7CFA" w:usb2="00082016" w:usb3="00000000" w:csb0="00040001"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70B61">
    <w:pPr>
      <w:pStyle w:val="2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C1442">
    <w:pPr>
      <w:pStyle w:val="21"/>
      <w:framePr w:wrap="around" w:vAnchor="text" w:hAnchor="margin" w:xAlign="center" w:y="1"/>
      <w:rPr>
        <w:rStyle w:val="34"/>
      </w:rPr>
    </w:pPr>
    <w:r>
      <w:fldChar w:fldCharType="begin"/>
    </w:r>
    <w:r>
      <w:rPr>
        <w:rStyle w:val="34"/>
      </w:rPr>
      <w:instrText xml:space="preserve">PAGE  </w:instrText>
    </w:r>
    <w:r>
      <w:fldChar w:fldCharType="end"/>
    </w:r>
  </w:p>
  <w:p w14:paraId="3123F871">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3B670">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0393A">
    <w:pPr>
      <w:pStyle w:val="21"/>
    </w:pPr>
    <w:r>
      <w:rPr>
        <w:sz w:val="18"/>
      </w:rP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3BDFEA1">
                          <w:pPr>
                            <w:pStyle w:val="21"/>
                            <w:rPr>
                              <w:sz w:val="21"/>
                              <w:szCs w:val="36"/>
                            </w:rPr>
                          </w:pPr>
                          <w:r>
                            <w:rPr>
                              <w:sz w:val="21"/>
                              <w:szCs w:val="36"/>
                            </w:rPr>
                            <w:fldChar w:fldCharType="begin"/>
                          </w:r>
                          <w:r>
                            <w:rPr>
                              <w:sz w:val="21"/>
                              <w:szCs w:val="36"/>
                            </w:rPr>
                            <w:instrText xml:space="preserve"> PAGE  \* MERGEFORMAT </w:instrText>
                          </w:r>
                          <w:r>
                            <w:rPr>
                              <w:sz w:val="21"/>
                              <w:szCs w:val="36"/>
                            </w:rPr>
                            <w:fldChar w:fldCharType="separate"/>
                          </w:r>
                          <w:r>
                            <w:rPr>
                              <w:sz w:val="21"/>
                              <w:szCs w:val="36"/>
                            </w:rPr>
                            <w:t>2</w:t>
                          </w:r>
                          <w:r>
                            <w:rPr>
                              <w:sz w:val="21"/>
                              <w:szCs w:val="36"/>
                            </w:rPr>
                            <w:fldChar w:fldCharType="end"/>
                          </w:r>
                        </w:p>
                      </w:txbxContent>
                    </wps:txbx>
                    <wps:bodyPr vert="horz" wrap="none" lIns="0" tIns="0" rIns="0" bIns="0" anchor="t" upright="0">
                      <a:spAutoFit/>
                    </wps:bodyPr>
                  </wps:wsp>
                </a:graphicData>
              </a:graphic>
            </wp:anchor>
          </w:drawing>
        </mc:Choice>
        <mc:Fallback>
          <w:pict>
            <v:rect id="文本框 24"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XLtLF1AEAAJ8DAAAOAAAAAAAAAAEAIAAAAB8B&#10;AABkcnMvZTJvRG9jLnhtbFBLBQYAAAAABgAGAFkBAABlBQAAAAA=&#10;">
              <v:fill on="f" focussize="0,0"/>
              <v:stroke on="f"/>
              <v:imagedata o:title=""/>
              <o:lock v:ext="edit" aspectratio="f"/>
              <v:textbox inset="0mm,0mm,0mm,0mm" style="mso-fit-shape-to-text:t;">
                <w:txbxContent>
                  <w:p w14:paraId="23BDFEA1">
                    <w:pPr>
                      <w:pStyle w:val="21"/>
                      <w:rPr>
                        <w:sz w:val="21"/>
                        <w:szCs w:val="36"/>
                      </w:rPr>
                    </w:pPr>
                    <w:r>
                      <w:rPr>
                        <w:sz w:val="21"/>
                        <w:szCs w:val="36"/>
                      </w:rPr>
                      <w:fldChar w:fldCharType="begin"/>
                    </w:r>
                    <w:r>
                      <w:rPr>
                        <w:sz w:val="21"/>
                        <w:szCs w:val="36"/>
                      </w:rPr>
                      <w:instrText xml:space="preserve"> PAGE  \* MERGEFORMAT </w:instrText>
                    </w:r>
                    <w:r>
                      <w:rPr>
                        <w:sz w:val="21"/>
                        <w:szCs w:val="36"/>
                      </w:rPr>
                      <w:fldChar w:fldCharType="separate"/>
                    </w:r>
                    <w:r>
                      <w:rPr>
                        <w:sz w:val="21"/>
                        <w:szCs w:val="36"/>
                      </w:rPr>
                      <w:t>2</w:t>
                    </w:r>
                    <w:r>
                      <w:rPr>
                        <w:sz w:val="21"/>
                        <w:szCs w:val="36"/>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2E9F2"/>
    <w:multiLevelType w:val="singleLevel"/>
    <w:tmpl w:val="A2C2E9F2"/>
    <w:lvl w:ilvl="0" w:tentative="0">
      <w:start w:val="2"/>
      <w:numFmt w:val="decimal"/>
      <w:suff w:val="nothing"/>
      <w:lvlText w:val="（%1）"/>
      <w:lvlJc w:val="left"/>
    </w:lvl>
  </w:abstractNum>
  <w:abstractNum w:abstractNumId="1">
    <w:nsid w:val="00000000"/>
    <w:multiLevelType w:val="singleLevel"/>
    <w:tmpl w:val="00000000"/>
    <w:lvl w:ilvl="0" w:tentative="0">
      <w:start w:val="1"/>
      <w:numFmt w:val="decimal"/>
      <w:suff w:val="nothing"/>
      <w:lvlText w:val="%1、"/>
      <w:lvlJc w:val="left"/>
    </w:lvl>
  </w:abstractNum>
  <w:abstractNum w:abstractNumId="2">
    <w:nsid w:val="00000002"/>
    <w:multiLevelType w:val="singleLevel"/>
    <w:tmpl w:val="00000002"/>
    <w:lvl w:ilvl="0" w:tentative="0">
      <w:start w:val="1"/>
      <w:numFmt w:val="bullet"/>
      <w:pStyle w:val="17"/>
      <w:lvlText w:val=""/>
      <w:lvlJc w:val="left"/>
      <w:pPr>
        <w:tabs>
          <w:tab w:val="left" w:pos="2040"/>
        </w:tabs>
        <w:ind w:left="2040" w:hanging="360"/>
      </w:pPr>
      <w:rPr>
        <w:rFonts w:hint="default" w:ascii="Wingdings" w:hAnsi="Wingdings"/>
      </w:rPr>
    </w:lvl>
  </w:abstractNum>
  <w:abstractNum w:abstractNumId="3">
    <w:nsid w:val="00000003"/>
    <w:multiLevelType w:val="singleLevel"/>
    <w:tmpl w:val="00000003"/>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documentProtection w:enforcement="0"/>
  <w:defaultTabStop w:val="420"/>
  <w:drawingGridVerticalSpacing w:val="198"/>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1017"/>
    <w:rsid w:val="00133387"/>
    <w:rsid w:val="00801551"/>
    <w:rsid w:val="00873A58"/>
    <w:rsid w:val="008E0C60"/>
    <w:rsid w:val="0090270C"/>
    <w:rsid w:val="00A04941"/>
    <w:rsid w:val="00AD4B0B"/>
    <w:rsid w:val="00CB1CD9"/>
    <w:rsid w:val="00CB73C3"/>
    <w:rsid w:val="00D01B53"/>
    <w:rsid w:val="00F8591A"/>
    <w:rsid w:val="015E4AC8"/>
    <w:rsid w:val="01633E9B"/>
    <w:rsid w:val="0189298B"/>
    <w:rsid w:val="01A0720C"/>
    <w:rsid w:val="01E44FDB"/>
    <w:rsid w:val="022E38DD"/>
    <w:rsid w:val="02300221"/>
    <w:rsid w:val="024775C2"/>
    <w:rsid w:val="027F2CA3"/>
    <w:rsid w:val="02840270"/>
    <w:rsid w:val="028D09A5"/>
    <w:rsid w:val="028F6C5B"/>
    <w:rsid w:val="029B4859"/>
    <w:rsid w:val="029E5B41"/>
    <w:rsid w:val="02A47361"/>
    <w:rsid w:val="02A5520C"/>
    <w:rsid w:val="02E76938"/>
    <w:rsid w:val="02FC7879"/>
    <w:rsid w:val="03011BBD"/>
    <w:rsid w:val="03301EE4"/>
    <w:rsid w:val="03345AEF"/>
    <w:rsid w:val="03932FCD"/>
    <w:rsid w:val="039830F1"/>
    <w:rsid w:val="03B86720"/>
    <w:rsid w:val="03F50EE3"/>
    <w:rsid w:val="040000C7"/>
    <w:rsid w:val="04137DFA"/>
    <w:rsid w:val="04142E23"/>
    <w:rsid w:val="04B648BA"/>
    <w:rsid w:val="053B5ED5"/>
    <w:rsid w:val="05412FEB"/>
    <w:rsid w:val="054D2B43"/>
    <w:rsid w:val="05551283"/>
    <w:rsid w:val="055D75CA"/>
    <w:rsid w:val="058C00A9"/>
    <w:rsid w:val="059C5FC0"/>
    <w:rsid w:val="05C72C4A"/>
    <w:rsid w:val="06560FCC"/>
    <w:rsid w:val="0661309E"/>
    <w:rsid w:val="068F347F"/>
    <w:rsid w:val="069A01B7"/>
    <w:rsid w:val="06FD1204"/>
    <w:rsid w:val="071809C6"/>
    <w:rsid w:val="073F1F2E"/>
    <w:rsid w:val="07470439"/>
    <w:rsid w:val="076E45C9"/>
    <w:rsid w:val="077566D6"/>
    <w:rsid w:val="07B75D8E"/>
    <w:rsid w:val="07C87639"/>
    <w:rsid w:val="07FC5336"/>
    <w:rsid w:val="0837398B"/>
    <w:rsid w:val="08A076B7"/>
    <w:rsid w:val="08C4784C"/>
    <w:rsid w:val="08F85810"/>
    <w:rsid w:val="08FE572C"/>
    <w:rsid w:val="092821FF"/>
    <w:rsid w:val="094D423B"/>
    <w:rsid w:val="09B052F6"/>
    <w:rsid w:val="09C411E9"/>
    <w:rsid w:val="09E76094"/>
    <w:rsid w:val="0A0E7914"/>
    <w:rsid w:val="0A79028B"/>
    <w:rsid w:val="0A7F4ED7"/>
    <w:rsid w:val="0A821DCB"/>
    <w:rsid w:val="0A937AE7"/>
    <w:rsid w:val="0AB32F67"/>
    <w:rsid w:val="0ABB08A3"/>
    <w:rsid w:val="0ACC485F"/>
    <w:rsid w:val="0AE324B0"/>
    <w:rsid w:val="0AE61DC4"/>
    <w:rsid w:val="0B154457"/>
    <w:rsid w:val="0B297F03"/>
    <w:rsid w:val="0B347983"/>
    <w:rsid w:val="0B473F7A"/>
    <w:rsid w:val="0B803CE7"/>
    <w:rsid w:val="0B8F7BE0"/>
    <w:rsid w:val="0BC051FE"/>
    <w:rsid w:val="0BE95379"/>
    <w:rsid w:val="0C1A5466"/>
    <w:rsid w:val="0CB27AE1"/>
    <w:rsid w:val="0CB567BB"/>
    <w:rsid w:val="0CC021C4"/>
    <w:rsid w:val="0CD41FCF"/>
    <w:rsid w:val="0D2A1CCE"/>
    <w:rsid w:val="0D4F6A66"/>
    <w:rsid w:val="0D564607"/>
    <w:rsid w:val="0DC63A20"/>
    <w:rsid w:val="0DC80C78"/>
    <w:rsid w:val="0DEB76F2"/>
    <w:rsid w:val="0DF471F4"/>
    <w:rsid w:val="0DFE0D47"/>
    <w:rsid w:val="0E205822"/>
    <w:rsid w:val="0E252130"/>
    <w:rsid w:val="0E2751E1"/>
    <w:rsid w:val="0E3966AF"/>
    <w:rsid w:val="0E4806A0"/>
    <w:rsid w:val="0E6458E8"/>
    <w:rsid w:val="0E7771D7"/>
    <w:rsid w:val="0E9503CA"/>
    <w:rsid w:val="0EB6385C"/>
    <w:rsid w:val="0EBA3D0F"/>
    <w:rsid w:val="0EF12130"/>
    <w:rsid w:val="0F4C2CED"/>
    <w:rsid w:val="0F880871"/>
    <w:rsid w:val="0FAF74C9"/>
    <w:rsid w:val="0FD46404"/>
    <w:rsid w:val="103E0032"/>
    <w:rsid w:val="104C139F"/>
    <w:rsid w:val="106E264D"/>
    <w:rsid w:val="10755F8E"/>
    <w:rsid w:val="10A976E1"/>
    <w:rsid w:val="10B87CFC"/>
    <w:rsid w:val="10EE120F"/>
    <w:rsid w:val="110A4283"/>
    <w:rsid w:val="110F3211"/>
    <w:rsid w:val="115958E8"/>
    <w:rsid w:val="115B06EA"/>
    <w:rsid w:val="115E652A"/>
    <w:rsid w:val="1168427D"/>
    <w:rsid w:val="116D3767"/>
    <w:rsid w:val="116E041E"/>
    <w:rsid w:val="11A8744E"/>
    <w:rsid w:val="11B84ADB"/>
    <w:rsid w:val="11BC1B28"/>
    <w:rsid w:val="11DA10D8"/>
    <w:rsid w:val="11DB27C0"/>
    <w:rsid w:val="11E82916"/>
    <w:rsid w:val="120C4728"/>
    <w:rsid w:val="12237B08"/>
    <w:rsid w:val="123141F1"/>
    <w:rsid w:val="12353631"/>
    <w:rsid w:val="127B4EDD"/>
    <w:rsid w:val="128807D2"/>
    <w:rsid w:val="12AA012C"/>
    <w:rsid w:val="12B037A6"/>
    <w:rsid w:val="12D33550"/>
    <w:rsid w:val="12E34E3B"/>
    <w:rsid w:val="12EF7040"/>
    <w:rsid w:val="130059ED"/>
    <w:rsid w:val="130F2D87"/>
    <w:rsid w:val="13124678"/>
    <w:rsid w:val="13606D51"/>
    <w:rsid w:val="138D3FA2"/>
    <w:rsid w:val="13995D87"/>
    <w:rsid w:val="13AC4995"/>
    <w:rsid w:val="13C058C2"/>
    <w:rsid w:val="13C61AF2"/>
    <w:rsid w:val="143C00B5"/>
    <w:rsid w:val="143E3F7E"/>
    <w:rsid w:val="14446C04"/>
    <w:rsid w:val="14494F10"/>
    <w:rsid w:val="14592BDC"/>
    <w:rsid w:val="1485084F"/>
    <w:rsid w:val="14A32AD4"/>
    <w:rsid w:val="14B51486"/>
    <w:rsid w:val="14C111C1"/>
    <w:rsid w:val="14EF6168"/>
    <w:rsid w:val="14F1166B"/>
    <w:rsid w:val="14FC21E4"/>
    <w:rsid w:val="15232E3B"/>
    <w:rsid w:val="157E0ECE"/>
    <w:rsid w:val="15951F88"/>
    <w:rsid w:val="15F67DF9"/>
    <w:rsid w:val="16501227"/>
    <w:rsid w:val="16506CFC"/>
    <w:rsid w:val="165271AD"/>
    <w:rsid w:val="165F2FC1"/>
    <w:rsid w:val="1665715B"/>
    <w:rsid w:val="167E206D"/>
    <w:rsid w:val="16A20B69"/>
    <w:rsid w:val="16F7322A"/>
    <w:rsid w:val="1705425F"/>
    <w:rsid w:val="170D2F48"/>
    <w:rsid w:val="17B26C70"/>
    <w:rsid w:val="17D15EA0"/>
    <w:rsid w:val="17F12F10"/>
    <w:rsid w:val="18001FC4"/>
    <w:rsid w:val="1810194F"/>
    <w:rsid w:val="182932F0"/>
    <w:rsid w:val="183179C2"/>
    <w:rsid w:val="1873157B"/>
    <w:rsid w:val="18FD340F"/>
    <w:rsid w:val="193F500F"/>
    <w:rsid w:val="198F1879"/>
    <w:rsid w:val="19CE17F2"/>
    <w:rsid w:val="19D63004"/>
    <w:rsid w:val="19F05074"/>
    <w:rsid w:val="19F811CC"/>
    <w:rsid w:val="1A0A0FF5"/>
    <w:rsid w:val="1A126B24"/>
    <w:rsid w:val="1A194280"/>
    <w:rsid w:val="1A1D3CEF"/>
    <w:rsid w:val="1A2837E8"/>
    <w:rsid w:val="1A3441CE"/>
    <w:rsid w:val="1A472092"/>
    <w:rsid w:val="1A4A782D"/>
    <w:rsid w:val="1A581AC9"/>
    <w:rsid w:val="1A712E19"/>
    <w:rsid w:val="1AE45BF4"/>
    <w:rsid w:val="1AF3665E"/>
    <w:rsid w:val="1B0818E3"/>
    <w:rsid w:val="1B142D1F"/>
    <w:rsid w:val="1B1F33A6"/>
    <w:rsid w:val="1B4C7393"/>
    <w:rsid w:val="1B4E184F"/>
    <w:rsid w:val="1B9C71DA"/>
    <w:rsid w:val="1BBA0C92"/>
    <w:rsid w:val="1BCC5C9B"/>
    <w:rsid w:val="1BE7599C"/>
    <w:rsid w:val="1BF03282"/>
    <w:rsid w:val="1C27133D"/>
    <w:rsid w:val="1C4F6946"/>
    <w:rsid w:val="1CA73630"/>
    <w:rsid w:val="1CEC2B3E"/>
    <w:rsid w:val="1CF001B8"/>
    <w:rsid w:val="1D0D31E0"/>
    <w:rsid w:val="1D2E3157"/>
    <w:rsid w:val="1D3C0749"/>
    <w:rsid w:val="1D6B604E"/>
    <w:rsid w:val="1D95178A"/>
    <w:rsid w:val="1DA60DFE"/>
    <w:rsid w:val="1DAB6F39"/>
    <w:rsid w:val="1DB80DC5"/>
    <w:rsid w:val="1DBC69B5"/>
    <w:rsid w:val="1DCB4E4A"/>
    <w:rsid w:val="1E012619"/>
    <w:rsid w:val="1E2A6014"/>
    <w:rsid w:val="1E9A6F10"/>
    <w:rsid w:val="1EB27864"/>
    <w:rsid w:val="1EBC062B"/>
    <w:rsid w:val="1F061F30"/>
    <w:rsid w:val="1F1101CF"/>
    <w:rsid w:val="1F3C0F4E"/>
    <w:rsid w:val="1F7D4C37"/>
    <w:rsid w:val="1F94344A"/>
    <w:rsid w:val="1FE05460"/>
    <w:rsid w:val="2004485B"/>
    <w:rsid w:val="200C01F2"/>
    <w:rsid w:val="20484530"/>
    <w:rsid w:val="2057365A"/>
    <w:rsid w:val="206B7D6A"/>
    <w:rsid w:val="207B0E8F"/>
    <w:rsid w:val="20834165"/>
    <w:rsid w:val="208A4646"/>
    <w:rsid w:val="209371C1"/>
    <w:rsid w:val="20A200E4"/>
    <w:rsid w:val="20B90CD6"/>
    <w:rsid w:val="20C4714F"/>
    <w:rsid w:val="20E83906"/>
    <w:rsid w:val="216043C0"/>
    <w:rsid w:val="217B0148"/>
    <w:rsid w:val="219519F6"/>
    <w:rsid w:val="21C40374"/>
    <w:rsid w:val="21D0113C"/>
    <w:rsid w:val="22182B5D"/>
    <w:rsid w:val="22194EB7"/>
    <w:rsid w:val="221C4930"/>
    <w:rsid w:val="221F101F"/>
    <w:rsid w:val="2250591D"/>
    <w:rsid w:val="226E709F"/>
    <w:rsid w:val="22A72104"/>
    <w:rsid w:val="22AD02F2"/>
    <w:rsid w:val="22BA4C63"/>
    <w:rsid w:val="231A5286"/>
    <w:rsid w:val="231D4771"/>
    <w:rsid w:val="235333B2"/>
    <w:rsid w:val="23A61C99"/>
    <w:rsid w:val="23AE705F"/>
    <w:rsid w:val="23C123B8"/>
    <w:rsid w:val="23CF4C8B"/>
    <w:rsid w:val="23E76D75"/>
    <w:rsid w:val="2409204C"/>
    <w:rsid w:val="24141470"/>
    <w:rsid w:val="24166017"/>
    <w:rsid w:val="241C6A54"/>
    <w:rsid w:val="242E481E"/>
    <w:rsid w:val="242F7EE0"/>
    <w:rsid w:val="245203A4"/>
    <w:rsid w:val="24600018"/>
    <w:rsid w:val="2467660B"/>
    <w:rsid w:val="249B37C8"/>
    <w:rsid w:val="24A13C25"/>
    <w:rsid w:val="24A763C8"/>
    <w:rsid w:val="24AE1F6D"/>
    <w:rsid w:val="24B60AEF"/>
    <w:rsid w:val="24BE3012"/>
    <w:rsid w:val="24D91187"/>
    <w:rsid w:val="25531B76"/>
    <w:rsid w:val="257C47D4"/>
    <w:rsid w:val="2589043C"/>
    <w:rsid w:val="25911BD2"/>
    <w:rsid w:val="25AF7A72"/>
    <w:rsid w:val="25E1072B"/>
    <w:rsid w:val="260D4251"/>
    <w:rsid w:val="26462662"/>
    <w:rsid w:val="264A1B0E"/>
    <w:rsid w:val="26871FB3"/>
    <w:rsid w:val="26D97C38"/>
    <w:rsid w:val="26FB67E6"/>
    <w:rsid w:val="26FF4D89"/>
    <w:rsid w:val="271262FA"/>
    <w:rsid w:val="27190705"/>
    <w:rsid w:val="276245BC"/>
    <w:rsid w:val="27693A21"/>
    <w:rsid w:val="27B30E28"/>
    <w:rsid w:val="27CB43C4"/>
    <w:rsid w:val="28237D5C"/>
    <w:rsid w:val="28262382"/>
    <w:rsid w:val="28354D2A"/>
    <w:rsid w:val="283C746E"/>
    <w:rsid w:val="28497097"/>
    <w:rsid w:val="28537F15"/>
    <w:rsid w:val="285F1D8B"/>
    <w:rsid w:val="28681BDC"/>
    <w:rsid w:val="286B1102"/>
    <w:rsid w:val="28926CDF"/>
    <w:rsid w:val="2894416C"/>
    <w:rsid w:val="28A00E9D"/>
    <w:rsid w:val="28DD0032"/>
    <w:rsid w:val="29772E93"/>
    <w:rsid w:val="2998070D"/>
    <w:rsid w:val="29996E7D"/>
    <w:rsid w:val="29B55102"/>
    <w:rsid w:val="29D33A72"/>
    <w:rsid w:val="29E72BF1"/>
    <w:rsid w:val="29F83587"/>
    <w:rsid w:val="29FB7281"/>
    <w:rsid w:val="2A4C4DF3"/>
    <w:rsid w:val="2A73587A"/>
    <w:rsid w:val="2AA80E45"/>
    <w:rsid w:val="2AAF1D7B"/>
    <w:rsid w:val="2AAF6297"/>
    <w:rsid w:val="2B064784"/>
    <w:rsid w:val="2B11210D"/>
    <w:rsid w:val="2B360090"/>
    <w:rsid w:val="2B4E5774"/>
    <w:rsid w:val="2B922289"/>
    <w:rsid w:val="2B944ACD"/>
    <w:rsid w:val="2BB76ECE"/>
    <w:rsid w:val="2BD9459B"/>
    <w:rsid w:val="2BE37D65"/>
    <w:rsid w:val="2C33078A"/>
    <w:rsid w:val="2C6E6B28"/>
    <w:rsid w:val="2CA13945"/>
    <w:rsid w:val="2CAB3D48"/>
    <w:rsid w:val="2CAB40B4"/>
    <w:rsid w:val="2CE05106"/>
    <w:rsid w:val="2CEE7676"/>
    <w:rsid w:val="2CF369CD"/>
    <w:rsid w:val="2CF63BFC"/>
    <w:rsid w:val="2D1A4EC9"/>
    <w:rsid w:val="2D502C75"/>
    <w:rsid w:val="2D7E77E3"/>
    <w:rsid w:val="2D82298B"/>
    <w:rsid w:val="2D8D59EF"/>
    <w:rsid w:val="2E3A5DFF"/>
    <w:rsid w:val="2E4F2177"/>
    <w:rsid w:val="2E507EAA"/>
    <w:rsid w:val="2E652751"/>
    <w:rsid w:val="2E7C1A67"/>
    <w:rsid w:val="2E9A23CB"/>
    <w:rsid w:val="2EB5368F"/>
    <w:rsid w:val="2EBC045D"/>
    <w:rsid w:val="2EBE6515"/>
    <w:rsid w:val="2ECE71D8"/>
    <w:rsid w:val="2F0672B1"/>
    <w:rsid w:val="2F2C7428"/>
    <w:rsid w:val="2F544C9F"/>
    <w:rsid w:val="2F6C1017"/>
    <w:rsid w:val="2F810D19"/>
    <w:rsid w:val="2FCB3AC7"/>
    <w:rsid w:val="2FEA5460"/>
    <w:rsid w:val="2FF41FDE"/>
    <w:rsid w:val="30162FEC"/>
    <w:rsid w:val="30193D24"/>
    <w:rsid w:val="301F1F33"/>
    <w:rsid w:val="3027082A"/>
    <w:rsid w:val="30414686"/>
    <w:rsid w:val="305C56E5"/>
    <w:rsid w:val="30882E00"/>
    <w:rsid w:val="309D6868"/>
    <w:rsid w:val="30BF7C7E"/>
    <w:rsid w:val="30C62A66"/>
    <w:rsid w:val="30CF3652"/>
    <w:rsid w:val="30F524B2"/>
    <w:rsid w:val="30F77AE2"/>
    <w:rsid w:val="30FE1366"/>
    <w:rsid w:val="3158074D"/>
    <w:rsid w:val="31891C8E"/>
    <w:rsid w:val="318E3F4C"/>
    <w:rsid w:val="31933523"/>
    <w:rsid w:val="31A041CB"/>
    <w:rsid w:val="31A72DB0"/>
    <w:rsid w:val="321E38C7"/>
    <w:rsid w:val="3220247C"/>
    <w:rsid w:val="324C69F9"/>
    <w:rsid w:val="32676E8E"/>
    <w:rsid w:val="329245F1"/>
    <w:rsid w:val="32CB34CA"/>
    <w:rsid w:val="32CD1308"/>
    <w:rsid w:val="32EE71B8"/>
    <w:rsid w:val="331423DB"/>
    <w:rsid w:val="33263C60"/>
    <w:rsid w:val="33285C0E"/>
    <w:rsid w:val="33512F20"/>
    <w:rsid w:val="337D3B58"/>
    <w:rsid w:val="33945FB2"/>
    <w:rsid w:val="33B05E45"/>
    <w:rsid w:val="33D024FC"/>
    <w:rsid w:val="33F523FC"/>
    <w:rsid w:val="34850BF6"/>
    <w:rsid w:val="348A654E"/>
    <w:rsid w:val="34D90035"/>
    <w:rsid w:val="34DF61CE"/>
    <w:rsid w:val="34E75972"/>
    <w:rsid w:val="34F62354"/>
    <w:rsid w:val="35030C9C"/>
    <w:rsid w:val="3503112D"/>
    <w:rsid w:val="35057307"/>
    <w:rsid w:val="3558300F"/>
    <w:rsid w:val="35894B92"/>
    <w:rsid w:val="359E5664"/>
    <w:rsid w:val="35AE1D1F"/>
    <w:rsid w:val="35BD2012"/>
    <w:rsid w:val="360F6BD4"/>
    <w:rsid w:val="36392990"/>
    <w:rsid w:val="364F3CE2"/>
    <w:rsid w:val="366C440D"/>
    <w:rsid w:val="36D96A36"/>
    <w:rsid w:val="36E13111"/>
    <w:rsid w:val="36E64758"/>
    <w:rsid w:val="36ED3E82"/>
    <w:rsid w:val="370C1C5B"/>
    <w:rsid w:val="37644D2D"/>
    <w:rsid w:val="37C07E87"/>
    <w:rsid w:val="37F30777"/>
    <w:rsid w:val="38233169"/>
    <w:rsid w:val="382F5543"/>
    <w:rsid w:val="3857135C"/>
    <w:rsid w:val="388108C3"/>
    <w:rsid w:val="38C44830"/>
    <w:rsid w:val="39026893"/>
    <w:rsid w:val="390D6DC9"/>
    <w:rsid w:val="394E3D04"/>
    <w:rsid w:val="39561EE2"/>
    <w:rsid w:val="39672100"/>
    <w:rsid w:val="39BC0814"/>
    <w:rsid w:val="3A137F81"/>
    <w:rsid w:val="3A155D47"/>
    <w:rsid w:val="3A1A2BE3"/>
    <w:rsid w:val="3A2D6380"/>
    <w:rsid w:val="3AC5774B"/>
    <w:rsid w:val="3AC70F71"/>
    <w:rsid w:val="3AD604B2"/>
    <w:rsid w:val="3B255741"/>
    <w:rsid w:val="3B2E6E59"/>
    <w:rsid w:val="3B4A729E"/>
    <w:rsid w:val="3B8E4274"/>
    <w:rsid w:val="3BA932EE"/>
    <w:rsid w:val="3BDC2D88"/>
    <w:rsid w:val="3C0C59C7"/>
    <w:rsid w:val="3C5C083C"/>
    <w:rsid w:val="3C8051A6"/>
    <w:rsid w:val="3C8844C9"/>
    <w:rsid w:val="3CFC7EAD"/>
    <w:rsid w:val="3D0B4218"/>
    <w:rsid w:val="3D346474"/>
    <w:rsid w:val="3D3F670D"/>
    <w:rsid w:val="3D4D2D2E"/>
    <w:rsid w:val="3D6742FF"/>
    <w:rsid w:val="3D90447A"/>
    <w:rsid w:val="3E0728CE"/>
    <w:rsid w:val="3E175815"/>
    <w:rsid w:val="3E1E0959"/>
    <w:rsid w:val="3E46434D"/>
    <w:rsid w:val="3E503F9D"/>
    <w:rsid w:val="3E506F79"/>
    <w:rsid w:val="3E5C04C3"/>
    <w:rsid w:val="3E5F71BC"/>
    <w:rsid w:val="3E735356"/>
    <w:rsid w:val="3E7C6C7E"/>
    <w:rsid w:val="3E845C7E"/>
    <w:rsid w:val="3EB90C9B"/>
    <w:rsid w:val="3ED92EFE"/>
    <w:rsid w:val="3F04232A"/>
    <w:rsid w:val="3F4E22AE"/>
    <w:rsid w:val="3F5A5065"/>
    <w:rsid w:val="3F60708E"/>
    <w:rsid w:val="3F66069E"/>
    <w:rsid w:val="3F9F6F85"/>
    <w:rsid w:val="3FA401AD"/>
    <w:rsid w:val="3FAF1A7E"/>
    <w:rsid w:val="3FBA6DA0"/>
    <w:rsid w:val="3FE9009B"/>
    <w:rsid w:val="40144BB8"/>
    <w:rsid w:val="40490124"/>
    <w:rsid w:val="40AA0BC3"/>
    <w:rsid w:val="40AA1674"/>
    <w:rsid w:val="40FA31CC"/>
    <w:rsid w:val="40FC00DE"/>
    <w:rsid w:val="41122DD0"/>
    <w:rsid w:val="413A0130"/>
    <w:rsid w:val="41410DFB"/>
    <w:rsid w:val="414E1B6D"/>
    <w:rsid w:val="415D593F"/>
    <w:rsid w:val="415E73D5"/>
    <w:rsid w:val="41760AA5"/>
    <w:rsid w:val="41B06F6C"/>
    <w:rsid w:val="41EF0857"/>
    <w:rsid w:val="41F768C6"/>
    <w:rsid w:val="42066721"/>
    <w:rsid w:val="42176DFB"/>
    <w:rsid w:val="422A42DF"/>
    <w:rsid w:val="422C1AAB"/>
    <w:rsid w:val="426D560B"/>
    <w:rsid w:val="42764A3E"/>
    <w:rsid w:val="427D6BF1"/>
    <w:rsid w:val="42F056CE"/>
    <w:rsid w:val="43077F25"/>
    <w:rsid w:val="43356E10"/>
    <w:rsid w:val="43401F9C"/>
    <w:rsid w:val="434A43B2"/>
    <w:rsid w:val="439D247A"/>
    <w:rsid w:val="43C65B22"/>
    <w:rsid w:val="43CC730B"/>
    <w:rsid w:val="441E4DA1"/>
    <w:rsid w:val="44314AEE"/>
    <w:rsid w:val="443566F4"/>
    <w:rsid w:val="443E35E3"/>
    <w:rsid w:val="445B31C8"/>
    <w:rsid w:val="445D419E"/>
    <w:rsid w:val="44CA01D5"/>
    <w:rsid w:val="44EA73F8"/>
    <w:rsid w:val="45080F98"/>
    <w:rsid w:val="450D1720"/>
    <w:rsid w:val="4511217C"/>
    <w:rsid w:val="45196317"/>
    <w:rsid w:val="45223261"/>
    <w:rsid w:val="454B20CD"/>
    <w:rsid w:val="45561F04"/>
    <w:rsid w:val="4558611F"/>
    <w:rsid w:val="457C64CB"/>
    <w:rsid w:val="45A57BAB"/>
    <w:rsid w:val="460C0745"/>
    <w:rsid w:val="46137211"/>
    <w:rsid w:val="46683A1F"/>
    <w:rsid w:val="466F7CB6"/>
    <w:rsid w:val="4692036A"/>
    <w:rsid w:val="46AB1BB4"/>
    <w:rsid w:val="46BF681F"/>
    <w:rsid w:val="46C92845"/>
    <w:rsid w:val="473F3F69"/>
    <w:rsid w:val="474136C8"/>
    <w:rsid w:val="474E4F60"/>
    <w:rsid w:val="474F5B3A"/>
    <w:rsid w:val="4764152B"/>
    <w:rsid w:val="476E7ABF"/>
    <w:rsid w:val="47732B27"/>
    <w:rsid w:val="47737835"/>
    <w:rsid w:val="47D5062C"/>
    <w:rsid w:val="47E0092D"/>
    <w:rsid w:val="47F72214"/>
    <w:rsid w:val="482C60D7"/>
    <w:rsid w:val="486E3D03"/>
    <w:rsid w:val="48DF31C5"/>
    <w:rsid w:val="490B241B"/>
    <w:rsid w:val="491312CF"/>
    <w:rsid w:val="493558F1"/>
    <w:rsid w:val="49D5453A"/>
    <w:rsid w:val="49D7251E"/>
    <w:rsid w:val="49E40689"/>
    <w:rsid w:val="4A0A4B34"/>
    <w:rsid w:val="4A182708"/>
    <w:rsid w:val="4A3A2308"/>
    <w:rsid w:val="4A54324A"/>
    <w:rsid w:val="4A783D92"/>
    <w:rsid w:val="4AB54808"/>
    <w:rsid w:val="4ACF533E"/>
    <w:rsid w:val="4AF76666"/>
    <w:rsid w:val="4B076C12"/>
    <w:rsid w:val="4B300BB4"/>
    <w:rsid w:val="4B6B53F2"/>
    <w:rsid w:val="4BAE7C0F"/>
    <w:rsid w:val="4BD84D35"/>
    <w:rsid w:val="4BE551D7"/>
    <w:rsid w:val="4BED0F2F"/>
    <w:rsid w:val="4C28759A"/>
    <w:rsid w:val="4C573543"/>
    <w:rsid w:val="4C5A4552"/>
    <w:rsid w:val="4C79261D"/>
    <w:rsid w:val="4C8C0F81"/>
    <w:rsid w:val="4C98546D"/>
    <w:rsid w:val="4CA17BB8"/>
    <w:rsid w:val="4CD33371"/>
    <w:rsid w:val="4CD80A0A"/>
    <w:rsid w:val="4CE03BBE"/>
    <w:rsid w:val="4CE23492"/>
    <w:rsid w:val="4CF8290F"/>
    <w:rsid w:val="4D13189E"/>
    <w:rsid w:val="4D323491"/>
    <w:rsid w:val="4D495A2D"/>
    <w:rsid w:val="4D9A1FBF"/>
    <w:rsid w:val="4DA9608F"/>
    <w:rsid w:val="4DC3281F"/>
    <w:rsid w:val="4DCF149A"/>
    <w:rsid w:val="4E286A14"/>
    <w:rsid w:val="4E387923"/>
    <w:rsid w:val="4E557C24"/>
    <w:rsid w:val="4E9207A4"/>
    <w:rsid w:val="4EB2452C"/>
    <w:rsid w:val="4ECD1536"/>
    <w:rsid w:val="4ED77978"/>
    <w:rsid w:val="4F021336"/>
    <w:rsid w:val="4F084914"/>
    <w:rsid w:val="4F2C1DF1"/>
    <w:rsid w:val="4F326E51"/>
    <w:rsid w:val="4F3C2FF7"/>
    <w:rsid w:val="4F534F46"/>
    <w:rsid w:val="4F590025"/>
    <w:rsid w:val="4F5D25C0"/>
    <w:rsid w:val="4FB42A77"/>
    <w:rsid w:val="4FBE29E9"/>
    <w:rsid w:val="4FC25B8B"/>
    <w:rsid w:val="4FD51FF0"/>
    <w:rsid w:val="50036C5F"/>
    <w:rsid w:val="501F4512"/>
    <w:rsid w:val="503B20C3"/>
    <w:rsid w:val="503F3AD0"/>
    <w:rsid w:val="50DD164E"/>
    <w:rsid w:val="510734C7"/>
    <w:rsid w:val="5107796B"/>
    <w:rsid w:val="512E1286"/>
    <w:rsid w:val="516E1E1B"/>
    <w:rsid w:val="51875A73"/>
    <w:rsid w:val="51B11685"/>
    <w:rsid w:val="51FA7619"/>
    <w:rsid w:val="521C5A48"/>
    <w:rsid w:val="522C29CD"/>
    <w:rsid w:val="522E5D3A"/>
    <w:rsid w:val="522E5DDA"/>
    <w:rsid w:val="5242431B"/>
    <w:rsid w:val="52642199"/>
    <w:rsid w:val="526515A2"/>
    <w:rsid w:val="526537D0"/>
    <w:rsid w:val="5289067D"/>
    <w:rsid w:val="52B227BF"/>
    <w:rsid w:val="530A6B20"/>
    <w:rsid w:val="530E314A"/>
    <w:rsid w:val="53763E48"/>
    <w:rsid w:val="53974751"/>
    <w:rsid w:val="53A51893"/>
    <w:rsid w:val="53D87615"/>
    <w:rsid w:val="53E52DB4"/>
    <w:rsid w:val="542B1BC3"/>
    <w:rsid w:val="54395F6D"/>
    <w:rsid w:val="547C241E"/>
    <w:rsid w:val="54857FA5"/>
    <w:rsid w:val="54A71A89"/>
    <w:rsid w:val="54AF45A2"/>
    <w:rsid w:val="54C97A24"/>
    <w:rsid w:val="54D03EEC"/>
    <w:rsid w:val="54F16968"/>
    <w:rsid w:val="552D36BF"/>
    <w:rsid w:val="553C4DA9"/>
    <w:rsid w:val="556E384F"/>
    <w:rsid w:val="55757C3B"/>
    <w:rsid w:val="55A81A65"/>
    <w:rsid w:val="55C0054A"/>
    <w:rsid w:val="55FF7CB7"/>
    <w:rsid w:val="5608596C"/>
    <w:rsid w:val="560D1FB2"/>
    <w:rsid w:val="56382375"/>
    <w:rsid w:val="56400843"/>
    <w:rsid w:val="564D0012"/>
    <w:rsid w:val="56623E31"/>
    <w:rsid w:val="56834EB8"/>
    <w:rsid w:val="56995020"/>
    <w:rsid w:val="56AA2B40"/>
    <w:rsid w:val="56C24012"/>
    <w:rsid w:val="56F65BBA"/>
    <w:rsid w:val="575136EE"/>
    <w:rsid w:val="57527466"/>
    <w:rsid w:val="57592280"/>
    <w:rsid w:val="577C3895"/>
    <w:rsid w:val="57A001D2"/>
    <w:rsid w:val="57BB14B0"/>
    <w:rsid w:val="57CB5CDA"/>
    <w:rsid w:val="57E1103B"/>
    <w:rsid w:val="58147C10"/>
    <w:rsid w:val="584C035A"/>
    <w:rsid w:val="584F1C4F"/>
    <w:rsid w:val="585C58B0"/>
    <w:rsid w:val="58957303"/>
    <w:rsid w:val="58AF4324"/>
    <w:rsid w:val="58AF6F99"/>
    <w:rsid w:val="58B54896"/>
    <w:rsid w:val="58BC4D55"/>
    <w:rsid w:val="59407EBE"/>
    <w:rsid w:val="59597DE2"/>
    <w:rsid w:val="5963595B"/>
    <w:rsid w:val="5993152E"/>
    <w:rsid w:val="59F27B21"/>
    <w:rsid w:val="5A2A398E"/>
    <w:rsid w:val="5A373E0C"/>
    <w:rsid w:val="5A3F1F24"/>
    <w:rsid w:val="5A424DFC"/>
    <w:rsid w:val="5A624BEA"/>
    <w:rsid w:val="5A702DFA"/>
    <w:rsid w:val="5AAF235F"/>
    <w:rsid w:val="5AB02E22"/>
    <w:rsid w:val="5B0818FB"/>
    <w:rsid w:val="5B0A1350"/>
    <w:rsid w:val="5B307FE1"/>
    <w:rsid w:val="5B372D50"/>
    <w:rsid w:val="5B486DCE"/>
    <w:rsid w:val="5B4E4CAB"/>
    <w:rsid w:val="5B9E51A8"/>
    <w:rsid w:val="5BC57D05"/>
    <w:rsid w:val="5BFB3A80"/>
    <w:rsid w:val="5C013209"/>
    <w:rsid w:val="5C497C75"/>
    <w:rsid w:val="5C7E3078"/>
    <w:rsid w:val="5CA37ECD"/>
    <w:rsid w:val="5CA941D4"/>
    <w:rsid w:val="5CBA1507"/>
    <w:rsid w:val="5CC15D6D"/>
    <w:rsid w:val="5CCC3817"/>
    <w:rsid w:val="5CF87643"/>
    <w:rsid w:val="5D0928E5"/>
    <w:rsid w:val="5D447851"/>
    <w:rsid w:val="5D7243BE"/>
    <w:rsid w:val="5D72765A"/>
    <w:rsid w:val="5D9D7BB3"/>
    <w:rsid w:val="5DA85633"/>
    <w:rsid w:val="5DCA09A3"/>
    <w:rsid w:val="5E3544D1"/>
    <w:rsid w:val="5E586664"/>
    <w:rsid w:val="5E5D5EDA"/>
    <w:rsid w:val="5E60690D"/>
    <w:rsid w:val="5E693C4F"/>
    <w:rsid w:val="5E6F6EE3"/>
    <w:rsid w:val="5E762809"/>
    <w:rsid w:val="5E856373"/>
    <w:rsid w:val="5F7741D1"/>
    <w:rsid w:val="5F824661"/>
    <w:rsid w:val="5F842877"/>
    <w:rsid w:val="5F8E1258"/>
    <w:rsid w:val="5FEE54D7"/>
    <w:rsid w:val="60386E57"/>
    <w:rsid w:val="603F056D"/>
    <w:rsid w:val="606B25E7"/>
    <w:rsid w:val="60E0295D"/>
    <w:rsid w:val="60F075D2"/>
    <w:rsid w:val="618B4015"/>
    <w:rsid w:val="61A46B11"/>
    <w:rsid w:val="61C16673"/>
    <w:rsid w:val="61C2458D"/>
    <w:rsid w:val="61C422C8"/>
    <w:rsid w:val="61EE673E"/>
    <w:rsid w:val="61FE0917"/>
    <w:rsid w:val="62375BD7"/>
    <w:rsid w:val="623A01EC"/>
    <w:rsid w:val="62865B5C"/>
    <w:rsid w:val="63523981"/>
    <w:rsid w:val="6395183F"/>
    <w:rsid w:val="639F5FFD"/>
    <w:rsid w:val="63E37DC4"/>
    <w:rsid w:val="640E2457"/>
    <w:rsid w:val="642C3E56"/>
    <w:rsid w:val="64382979"/>
    <w:rsid w:val="64572A3A"/>
    <w:rsid w:val="646C3E44"/>
    <w:rsid w:val="647563B8"/>
    <w:rsid w:val="64775F0B"/>
    <w:rsid w:val="64925476"/>
    <w:rsid w:val="64BF2D6E"/>
    <w:rsid w:val="650B7121"/>
    <w:rsid w:val="653D637D"/>
    <w:rsid w:val="65424385"/>
    <w:rsid w:val="65515BFF"/>
    <w:rsid w:val="6554126D"/>
    <w:rsid w:val="657874A5"/>
    <w:rsid w:val="65901116"/>
    <w:rsid w:val="65B43127"/>
    <w:rsid w:val="65E21C31"/>
    <w:rsid w:val="66244EA2"/>
    <w:rsid w:val="664851D1"/>
    <w:rsid w:val="664E34EF"/>
    <w:rsid w:val="66630D48"/>
    <w:rsid w:val="6683654E"/>
    <w:rsid w:val="66866E3C"/>
    <w:rsid w:val="66C33328"/>
    <w:rsid w:val="66EE7FF0"/>
    <w:rsid w:val="66F13DA0"/>
    <w:rsid w:val="672F2593"/>
    <w:rsid w:val="675A65EF"/>
    <w:rsid w:val="675E66F7"/>
    <w:rsid w:val="677347DE"/>
    <w:rsid w:val="67817217"/>
    <w:rsid w:val="678540BE"/>
    <w:rsid w:val="67955879"/>
    <w:rsid w:val="67A45B43"/>
    <w:rsid w:val="67A83750"/>
    <w:rsid w:val="67AF4C50"/>
    <w:rsid w:val="67B55CA0"/>
    <w:rsid w:val="67B6653B"/>
    <w:rsid w:val="67B6759E"/>
    <w:rsid w:val="67CD705D"/>
    <w:rsid w:val="67DB7004"/>
    <w:rsid w:val="67F8169E"/>
    <w:rsid w:val="68570D81"/>
    <w:rsid w:val="687264E6"/>
    <w:rsid w:val="689E467A"/>
    <w:rsid w:val="68A709EB"/>
    <w:rsid w:val="690D0807"/>
    <w:rsid w:val="692F16B3"/>
    <w:rsid w:val="69AE1AF0"/>
    <w:rsid w:val="69B108F4"/>
    <w:rsid w:val="69BE4811"/>
    <w:rsid w:val="69CD45A5"/>
    <w:rsid w:val="69E6093C"/>
    <w:rsid w:val="69FD7706"/>
    <w:rsid w:val="6A040E7B"/>
    <w:rsid w:val="6A0E7201"/>
    <w:rsid w:val="6A3003EA"/>
    <w:rsid w:val="6A5E5EC5"/>
    <w:rsid w:val="6A62322A"/>
    <w:rsid w:val="6A7843C0"/>
    <w:rsid w:val="6A7A3556"/>
    <w:rsid w:val="6AA55F17"/>
    <w:rsid w:val="6AFC176B"/>
    <w:rsid w:val="6B62463B"/>
    <w:rsid w:val="6B631DB7"/>
    <w:rsid w:val="6BBC4B28"/>
    <w:rsid w:val="6BD61FBC"/>
    <w:rsid w:val="6C007039"/>
    <w:rsid w:val="6C2F0D7C"/>
    <w:rsid w:val="6C3D203B"/>
    <w:rsid w:val="6C6A391F"/>
    <w:rsid w:val="6C824A7F"/>
    <w:rsid w:val="6CC0027B"/>
    <w:rsid w:val="6CC17163"/>
    <w:rsid w:val="6CC56897"/>
    <w:rsid w:val="6CCB0057"/>
    <w:rsid w:val="6CDE0E62"/>
    <w:rsid w:val="6CFB032A"/>
    <w:rsid w:val="6D0D5DB4"/>
    <w:rsid w:val="6D22283F"/>
    <w:rsid w:val="6D2B1638"/>
    <w:rsid w:val="6D4C3356"/>
    <w:rsid w:val="6D535A6B"/>
    <w:rsid w:val="6D5E0469"/>
    <w:rsid w:val="6DA00AD4"/>
    <w:rsid w:val="6DA822F6"/>
    <w:rsid w:val="6DC249BF"/>
    <w:rsid w:val="6DF713E1"/>
    <w:rsid w:val="6E085B41"/>
    <w:rsid w:val="6E8F2573"/>
    <w:rsid w:val="6E9D78B3"/>
    <w:rsid w:val="6EA9319E"/>
    <w:rsid w:val="6EAE5472"/>
    <w:rsid w:val="6EDE2BA7"/>
    <w:rsid w:val="6F0D2199"/>
    <w:rsid w:val="6F3C1C40"/>
    <w:rsid w:val="6F480413"/>
    <w:rsid w:val="6F48190D"/>
    <w:rsid w:val="6F6666AE"/>
    <w:rsid w:val="6FE25F7F"/>
    <w:rsid w:val="702E23C7"/>
    <w:rsid w:val="704838E1"/>
    <w:rsid w:val="707149AA"/>
    <w:rsid w:val="7082711C"/>
    <w:rsid w:val="70C467C2"/>
    <w:rsid w:val="70CE5958"/>
    <w:rsid w:val="7169065D"/>
    <w:rsid w:val="716C2775"/>
    <w:rsid w:val="717D7A04"/>
    <w:rsid w:val="71A00ED1"/>
    <w:rsid w:val="71BC57F8"/>
    <w:rsid w:val="71D609E2"/>
    <w:rsid w:val="7217238C"/>
    <w:rsid w:val="722A1ADB"/>
    <w:rsid w:val="724C3314"/>
    <w:rsid w:val="724F4299"/>
    <w:rsid w:val="72735F06"/>
    <w:rsid w:val="72D0088C"/>
    <w:rsid w:val="72DF0305"/>
    <w:rsid w:val="731D1633"/>
    <w:rsid w:val="735754B8"/>
    <w:rsid w:val="738A025C"/>
    <w:rsid w:val="73A72687"/>
    <w:rsid w:val="73BE4EB4"/>
    <w:rsid w:val="73CF7C0D"/>
    <w:rsid w:val="740500E7"/>
    <w:rsid w:val="744D0FEF"/>
    <w:rsid w:val="745D14CD"/>
    <w:rsid w:val="7504038C"/>
    <w:rsid w:val="751B4C2F"/>
    <w:rsid w:val="751F2C26"/>
    <w:rsid w:val="753753AB"/>
    <w:rsid w:val="753C37D8"/>
    <w:rsid w:val="75466405"/>
    <w:rsid w:val="758472C3"/>
    <w:rsid w:val="75880E08"/>
    <w:rsid w:val="75B82733"/>
    <w:rsid w:val="75B97B95"/>
    <w:rsid w:val="75C71A96"/>
    <w:rsid w:val="75D9184B"/>
    <w:rsid w:val="75EB18CD"/>
    <w:rsid w:val="75ED6880"/>
    <w:rsid w:val="7606581A"/>
    <w:rsid w:val="76442B95"/>
    <w:rsid w:val="765320E5"/>
    <w:rsid w:val="765C656D"/>
    <w:rsid w:val="76612DCA"/>
    <w:rsid w:val="7667426E"/>
    <w:rsid w:val="766C59F7"/>
    <w:rsid w:val="768F5592"/>
    <w:rsid w:val="769A5A66"/>
    <w:rsid w:val="76C61F38"/>
    <w:rsid w:val="76F265F0"/>
    <w:rsid w:val="77356731"/>
    <w:rsid w:val="774B56D2"/>
    <w:rsid w:val="778B160C"/>
    <w:rsid w:val="778E6DEC"/>
    <w:rsid w:val="77AC46E5"/>
    <w:rsid w:val="77B75CD2"/>
    <w:rsid w:val="77C8615C"/>
    <w:rsid w:val="77DD0A83"/>
    <w:rsid w:val="77E46676"/>
    <w:rsid w:val="77FC724F"/>
    <w:rsid w:val="78192E32"/>
    <w:rsid w:val="78346238"/>
    <w:rsid w:val="78536F8A"/>
    <w:rsid w:val="786279D0"/>
    <w:rsid w:val="787504AF"/>
    <w:rsid w:val="78C935D5"/>
    <w:rsid w:val="78CB48F7"/>
    <w:rsid w:val="78E33AA6"/>
    <w:rsid w:val="78E97B0F"/>
    <w:rsid w:val="791E6541"/>
    <w:rsid w:val="791F0D44"/>
    <w:rsid w:val="79306A60"/>
    <w:rsid w:val="793A2BFD"/>
    <w:rsid w:val="797A1E18"/>
    <w:rsid w:val="79892101"/>
    <w:rsid w:val="798F0C56"/>
    <w:rsid w:val="79A91CCC"/>
    <w:rsid w:val="79E169F8"/>
    <w:rsid w:val="7A001E20"/>
    <w:rsid w:val="7A476A24"/>
    <w:rsid w:val="7A540C7C"/>
    <w:rsid w:val="7A9D399F"/>
    <w:rsid w:val="7AB36300"/>
    <w:rsid w:val="7AC412C5"/>
    <w:rsid w:val="7AFB1A3F"/>
    <w:rsid w:val="7B062394"/>
    <w:rsid w:val="7B3804BA"/>
    <w:rsid w:val="7B48416D"/>
    <w:rsid w:val="7B537AD4"/>
    <w:rsid w:val="7B5B2589"/>
    <w:rsid w:val="7B70048C"/>
    <w:rsid w:val="7B7826B4"/>
    <w:rsid w:val="7BB223DA"/>
    <w:rsid w:val="7BCE74FC"/>
    <w:rsid w:val="7BEE005D"/>
    <w:rsid w:val="7BF85F7F"/>
    <w:rsid w:val="7BF87D2D"/>
    <w:rsid w:val="7C0E5E5D"/>
    <w:rsid w:val="7C200750"/>
    <w:rsid w:val="7C7E5711"/>
    <w:rsid w:val="7CAA0983"/>
    <w:rsid w:val="7CB225D2"/>
    <w:rsid w:val="7D16490F"/>
    <w:rsid w:val="7D4508A4"/>
    <w:rsid w:val="7DCD5BEB"/>
    <w:rsid w:val="7E10135E"/>
    <w:rsid w:val="7E7E6C0F"/>
    <w:rsid w:val="7E81225C"/>
    <w:rsid w:val="7E8273B2"/>
    <w:rsid w:val="7E88183C"/>
    <w:rsid w:val="7E8D0C00"/>
    <w:rsid w:val="7E997234"/>
    <w:rsid w:val="7EA208D2"/>
    <w:rsid w:val="7EAA2DA5"/>
    <w:rsid w:val="7F272563"/>
    <w:rsid w:val="7F385146"/>
    <w:rsid w:val="7F7B10B3"/>
    <w:rsid w:val="7F9756CF"/>
    <w:rsid w:val="7FAB3A34"/>
    <w:rsid w:val="7FB759EB"/>
    <w:rsid w:val="7FC72270"/>
    <w:rsid w:val="7FE2068F"/>
    <w:rsid w:val="7FFC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snapToGrid w:val="0"/>
      <w:sz w:val="28"/>
      <w:szCs w:val="28"/>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3"/>
    <w:basedOn w:val="1"/>
    <w:next w:val="5"/>
    <w:qFormat/>
    <w:uiPriority w:val="0"/>
    <w:pPr>
      <w:spacing w:beforeAutospacing="1" w:afterAutospacing="1"/>
      <w:jc w:val="left"/>
      <w:outlineLvl w:val="2"/>
    </w:pPr>
    <w:rPr>
      <w:rFonts w:hint="eastAsia" w:ascii="宋体" w:hAnsi="宋体" w:cs="Times New Roman"/>
      <w:b/>
      <w:sz w:val="27"/>
      <w:szCs w:val="27"/>
    </w:rPr>
  </w:style>
  <w:style w:type="paragraph" w:styleId="6">
    <w:name w:val="heading 4"/>
    <w:basedOn w:val="1"/>
    <w:next w:val="1"/>
    <w:qFormat/>
    <w:uiPriority w:val="9"/>
    <w:pPr>
      <w:keepNext/>
      <w:keepLines/>
      <w:spacing w:before="280" w:after="290" w:line="376" w:lineRule="auto"/>
      <w:outlineLvl w:val="3"/>
    </w:pPr>
    <w:rPr>
      <w:rFonts w:ascii="Arial" w:hAnsi="Arial" w:eastAsia="黑体"/>
      <w:b/>
      <w:bCs/>
    </w:rPr>
  </w:style>
  <w:style w:type="character" w:default="1" w:styleId="32">
    <w:name w:val="Default Paragraph Font"/>
    <w:qFormat/>
    <w:uiPriority w:val="1"/>
  </w:style>
  <w:style w:type="table" w:default="1" w:styleId="30">
    <w:name w:val="Normal Table"/>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7">
    <w:name w:val="caption"/>
    <w:basedOn w:val="1"/>
    <w:next w:val="1"/>
    <w:qFormat/>
    <w:uiPriority w:val="0"/>
    <w:pPr>
      <w:spacing w:before="120" w:after="120" w:line="288" w:lineRule="auto"/>
      <w:ind w:firstLine="510"/>
      <w:jc w:val="center"/>
    </w:pPr>
    <w:rPr>
      <w:rFonts w:ascii="黑体" w:hAnsi="Arial" w:eastAsia="黑体"/>
      <w:b/>
    </w:rPr>
  </w:style>
  <w:style w:type="paragraph" w:styleId="8">
    <w:name w:val="annotation text"/>
    <w:basedOn w:val="1"/>
    <w:link w:val="80"/>
    <w:qFormat/>
    <w:uiPriority w:val="0"/>
    <w:pPr>
      <w:jc w:val="left"/>
    </w:pPr>
  </w:style>
  <w:style w:type="paragraph" w:styleId="9">
    <w:name w:val="Body Text"/>
    <w:basedOn w:val="1"/>
    <w:next w:val="10"/>
    <w:qFormat/>
    <w:uiPriority w:val="0"/>
  </w:style>
  <w:style w:type="paragraph" w:customStyle="1" w:styleId="10">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1">
    <w:name w:val="Body Text Indent"/>
    <w:basedOn w:val="1"/>
    <w:next w:val="12"/>
    <w:qFormat/>
    <w:uiPriority w:val="0"/>
    <w:pPr>
      <w:spacing w:after="120"/>
      <w:ind w:left="420" w:leftChars="200"/>
    </w:pPr>
    <w:rPr>
      <w:sz w:val="24"/>
      <w:szCs w:val="20"/>
    </w:rPr>
  </w:style>
  <w:style w:type="paragraph" w:styleId="12">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3">
    <w:name w:val="样式5"/>
    <w:basedOn w:val="14"/>
    <w:qFormat/>
    <w:uiPriority w:val="0"/>
    <w:pPr>
      <w:spacing w:line="580" w:lineRule="exact"/>
      <w:ind w:firstLine="720" w:firstLineChars="300"/>
    </w:pPr>
    <w:rPr>
      <w:rFonts w:ascii="黑体" w:eastAsia="黑体"/>
    </w:rPr>
  </w:style>
  <w:style w:type="paragraph" w:customStyle="1" w:styleId="14">
    <w:name w:val="正文1"/>
    <w:basedOn w:val="1"/>
    <w:next w:val="1"/>
    <w:qFormat/>
    <w:uiPriority w:val="0"/>
    <w:pPr>
      <w:snapToGrid w:val="0"/>
      <w:spacing w:line="500" w:lineRule="exact"/>
      <w:ind w:firstLine="200" w:firstLineChars="200"/>
    </w:pPr>
    <w:rPr>
      <w:sz w:val="24"/>
    </w:rPr>
  </w:style>
  <w:style w:type="paragraph" w:styleId="15">
    <w:name w:val="Block Text"/>
    <w:basedOn w:val="1"/>
    <w:next w:val="1"/>
    <w:qFormat/>
    <w:uiPriority w:val="0"/>
    <w:pPr>
      <w:ind w:left="113" w:right="113" w:firstLine="555"/>
      <w:jc w:val="left"/>
    </w:pPr>
  </w:style>
  <w:style w:type="paragraph" w:styleId="16">
    <w:name w:val="Plain Text"/>
    <w:basedOn w:val="1"/>
    <w:next w:val="1"/>
    <w:qFormat/>
    <w:uiPriority w:val="0"/>
    <w:rPr>
      <w:rFonts w:ascii="宋体" w:hAnsi="Courier New"/>
    </w:rPr>
  </w:style>
  <w:style w:type="paragraph" w:styleId="17">
    <w:name w:val="List Bullet 5"/>
    <w:basedOn w:val="1"/>
    <w:qFormat/>
    <w:uiPriority w:val="0"/>
    <w:pPr>
      <w:numPr>
        <w:ilvl w:val="0"/>
        <w:numId w:val="1"/>
      </w:numPr>
    </w:pPr>
  </w:style>
  <w:style w:type="paragraph" w:styleId="18">
    <w:name w:val="Date"/>
    <w:basedOn w:val="1"/>
    <w:next w:val="1"/>
    <w:qFormat/>
    <w:uiPriority w:val="0"/>
    <w:pPr>
      <w:ind w:left="100" w:leftChars="2500"/>
    </w:pPr>
    <w:rPr>
      <w:kern w:val="0"/>
      <w:sz w:val="24"/>
      <w:szCs w:val="20"/>
    </w:rPr>
  </w:style>
  <w:style w:type="paragraph" w:styleId="19">
    <w:name w:val="Body Text Indent 2"/>
    <w:basedOn w:val="1"/>
    <w:qFormat/>
    <w:uiPriority w:val="0"/>
    <w:pPr>
      <w:spacing w:line="360" w:lineRule="exact"/>
      <w:ind w:firstLine="522" w:firstLineChars="200"/>
      <w:jc w:val="left"/>
    </w:pPr>
    <w:rPr>
      <w:rFonts w:ascii="宋体" w:hAnsi="宋体"/>
    </w:rPr>
  </w:style>
  <w:style w:type="paragraph" w:styleId="20">
    <w:name w:val="Balloon Text"/>
    <w:basedOn w:val="1"/>
    <w:link w:val="78"/>
    <w:qFormat/>
    <w:uiPriority w:val="0"/>
    <w:rPr>
      <w:sz w:val="18"/>
      <w:szCs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List"/>
    <w:basedOn w:val="1"/>
    <w:next w:val="1"/>
    <w:qFormat/>
    <w:uiPriority w:val="0"/>
    <w:pPr>
      <w:ind w:left="200" w:hanging="200" w:hangingChars="200"/>
    </w:pPr>
  </w:style>
  <w:style w:type="paragraph" w:styleId="23">
    <w:name w:val="Body Text Indent 3"/>
    <w:basedOn w:val="1"/>
    <w:qFormat/>
    <w:uiPriority w:val="0"/>
    <w:pPr>
      <w:spacing w:line="460" w:lineRule="exact"/>
      <w:ind w:firstLine="570"/>
    </w:pPr>
    <w:rPr>
      <w:sz w:val="24"/>
    </w:rPr>
  </w:style>
  <w:style w:type="paragraph" w:styleId="24">
    <w:name w:val="toc 9"/>
    <w:next w:val="1"/>
    <w:qFormat/>
    <w:uiPriority w:val="39"/>
    <w:pPr>
      <w:wordWrap w:val="0"/>
      <w:ind w:left="2975"/>
      <w:jc w:val="both"/>
    </w:pPr>
    <w:rPr>
      <w:rFonts w:ascii="Times New Roman" w:hAnsi="Times New Roman" w:eastAsia="宋体" w:cs="Times New Roman"/>
      <w:sz w:val="21"/>
      <w:szCs w:val="22"/>
      <w:lang w:val="en-US" w:eastAsia="zh-CN" w:bidi="ar-SA"/>
    </w:rPr>
  </w:style>
  <w:style w:type="paragraph" w:styleId="25">
    <w:name w:val="Body Text 2"/>
    <w:basedOn w:val="1"/>
    <w:qFormat/>
    <w:uiPriority w:val="0"/>
    <w:pPr>
      <w:spacing w:line="320" w:lineRule="exact"/>
      <w:jc w:val="center"/>
    </w:pPr>
    <w:rPr>
      <w:szCs w:val="24"/>
    </w:rPr>
  </w:style>
  <w:style w:type="paragraph" w:styleId="26">
    <w:name w:val="Normal (Web)"/>
    <w:basedOn w:val="1"/>
    <w:qFormat/>
    <w:uiPriority w:val="0"/>
    <w:pPr>
      <w:widowControl/>
      <w:spacing w:before="100" w:beforeAutospacing="1" w:after="100" w:afterAutospacing="1"/>
      <w:jc w:val="left"/>
    </w:pPr>
    <w:rPr>
      <w:rFonts w:ascii="宋体" w:hAnsi="宋体" w:cs="宋体"/>
      <w:sz w:val="24"/>
      <w:szCs w:val="24"/>
    </w:rPr>
  </w:style>
  <w:style w:type="paragraph" w:styleId="27">
    <w:name w:val="annotation subject"/>
    <w:basedOn w:val="8"/>
    <w:next w:val="8"/>
    <w:link w:val="81"/>
    <w:qFormat/>
    <w:uiPriority w:val="0"/>
    <w:rPr>
      <w:b/>
      <w:bCs/>
    </w:rPr>
  </w:style>
  <w:style w:type="paragraph" w:styleId="28">
    <w:name w:val="Body Text First Indent"/>
    <w:basedOn w:val="9"/>
    <w:next w:val="1"/>
    <w:qFormat/>
    <w:uiPriority w:val="0"/>
    <w:pPr>
      <w:spacing w:after="120"/>
      <w:ind w:firstLine="420" w:firstLineChars="100"/>
    </w:pPr>
    <w:rPr>
      <w:rFonts w:ascii="宋体"/>
      <w:sz w:val="25"/>
      <w:szCs w:val="25"/>
    </w:rPr>
  </w:style>
  <w:style w:type="paragraph" w:styleId="29">
    <w:name w:val="Body Text First Indent 2"/>
    <w:basedOn w:val="11"/>
    <w:next w:val="1"/>
    <w:qFormat/>
    <w:uiPriority w:val="0"/>
    <w:pPr>
      <w:ind w:firstLine="420"/>
    </w:pPr>
    <w:rPr>
      <w:rFonts w:ascii="Times New Roman" w:hAnsi="Times New Roman"/>
      <w:sz w:val="21"/>
      <w:szCs w:val="24"/>
    </w:rPr>
  </w:style>
  <w:style w:type="table" w:styleId="31">
    <w:name w:val="Table Grid"/>
    <w:basedOn w:val="30"/>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style>
  <w:style w:type="character" w:styleId="35">
    <w:name w:val="Hyperlink"/>
    <w:basedOn w:val="32"/>
    <w:qFormat/>
    <w:uiPriority w:val="0"/>
    <w:rPr>
      <w:color w:val="000033"/>
      <w:u w:val="none"/>
    </w:rPr>
  </w:style>
  <w:style w:type="character" w:styleId="36">
    <w:name w:val="annotation reference"/>
    <w:basedOn w:val="32"/>
    <w:qFormat/>
    <w:uiPriority w:val="0"/>
    <w:rPr>
      <w:sz w:val="21"/>
      <w:szCs w:val="21"/>
    </w:rPr>
  </w:style>
  <w:style w:type="paragraph" w:customStyle="1" w:styleId="37">
    <w:name w:val="样式 正文文本 + 首行缩进:  2 字符"/>
    <w:basedOn w:val="9"/>
    <w:next w:val="1"/>
    <w:qFormat/>
    <w:uiPriority w:val="99"/>
    <w:pPr>
      <w:spacing w:after="200" w:line="480" w:lineRule="exact"/>
      <w:ind w:firstLine="480" w:firstLineChars="200"/>
    </w:pPr>
    <w:rPr>
      <w:rFonts w:ascii="宋体" w:hAnsi="宋体" w:cs="Times New Roman"/>
      <w:sz w:val="24"/>
    </w:rPr>
  </w:style>
  <w:style w:type="paragraph" w:customStyle="1" w:styleId="38">
    <w:name w:val="style4"/>
    <w:basedOn w:val="1"/>
    <w:next w:val="39"/>
    <w:qFormat/>
    <w:uiPriority w:val="0"/>
    <w:pPr>
      <w:widowControl/>
      <w:spacing w:before="280" w:after="280"/>
    </w:pPr>
    <w:rPr>
      <w:rFonts w:ascii="宋体"/>
      <w:sz w:val="18"/>
    </w:rPr>
  </w:style>
  <w:style w:type="paragraph" w:customStyle="1" w:styleId="39">
    <w:name w:val="2"/>
    <w:basedOn w:val="1"/>
    <w:next w:val="1"/>
    <w:qFormat/>
    <w:uiPriority w:val="0"/>
    <w:rPr>
      <w:szCs w:val="21"/>
    </w:rPr>
  </w:style>
  <w:style w:type="paragraph" w:customStyle="1" w:styleId="40">
    <w:name w:val="Default"/>
    <w:basedOn w:val="41"/>
    <w:next w:val="1"/>
    <w:qFormat/>
    <w:uiPriority w:val="0"/>
    <w:rPr>
      <w:rFonts w:hAnsi="Times New Roman" w:cs="宋体"/>
      <w:color w:val="000000"/>
      <w:sz w:val="24"/>
      <w:szCs w:val="24"/>
    </w:rPr>
  </w:style>
  <w:style w:type="paragraph" w:customStyle="1" w:styleId="41">
    <w:name w:val="纯文本1"/>
    <w:basedOn w:val="42"/>
    <w:qFormat/>
    <w:uiPriority w:val="99"/>
    <w:pPr>
      <w:autoSpaceDE w:val="0"/>
      <w:autoSpaceDN w:val="0"/>
      <w:adjustRightInd w:val="0"/>
      <w:textAlignment w:val="baseline"/>
    </w:pPr>
    <w:rPr>
      <w:rFonts w:ascii="宋体"/>
      <w:szCs w:val="20"/>
    </w:rPr>
  </w:style>
  <w:style w:type="paragraph" w:customStyle="1" w:styleId="42">
    <w:name w:val="正文_0"/>
    <w:next w:val="41"/>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43">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44">
    <w:name w:val="Char Char Char Char Char Char Char Char Char Char Char Char Char"/>
    <w:next w:val="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point101"/>
    <w:basedOn w:val="1"/>
    <w:qFormat/>
    <w:uiPriority w:val="0"/>
    <w:pPr>
      <w:widowControl/>
      <w:spacing w:before="100" w:beforeAutospacing="1" w:after="100" w:afterAutospacing="1" w:line="390" w:lineRule="atLeast"/>
      <w:jc w:val="left"/>
    </w:pPr>
    <w:rPr>
      <w:rFonts w:ascii="宋体" w:hAnsi="宋体" w:cs="宋体"/>
      <w:sz w:val="18"/>
      <w:szCs w:val="18"/>
    </w:rPr>
  </w:style>
  <w:style w:type="paragraph" w:customStyle="1" w:styleId="46">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7">
    <w:name w:val="Body Text 21"/>
    <w:basedOn w:val="1"/>
    <w:qFormat/>
    <w:uiPriority w:val="0"/>
    <w:pPr>
      <w:spacing w:line="360" w:lineRule="auto"/>
      <w:ind w:firstLine="480" w:firstLineChars="200"/>
    </w:pPr>
    <w:rPr>
      <w:rFonts w:ascii="方正仿宋_GB2312" w:eastAsia="方正仿宋_GB2312"/>
      <w:sz w:val="24"/>
      <w:szCs w:val="20"/>
    </w:rPr>
  </w:style>
  <w:style w:type="character" w:customStyle="1" w:styleId="48">
    <w:name w:val="标题 1 Char Char Char"/>
    <w:qFormat/>
    <w:uiPriority w:val="0"/>
    <w:rPr>
      <w:rFonts w:ascii="宋体" w:hAnsi="宋体"/>
      <w:bCs/>
      <w:sz w:val="28"/>
    </w:rPr>
  </w:style>
  <w:style w:type="paragraph" w:customStyle="1" w:styleId="49">
    <w:name w:val="p0"/>
    <w:basedOn w:val="1"/>
    <w:qFormat/>
    <w:uiPriority w:val="0"/>
    <w:pPr>
      <w:widowControl/>
      <w:spacing w:line="288" w:lineRule="atLeast"/>
      <w:jc w:val="left"/>
    </w:pPr>
    <w:rPr>
      <w:rFonts w:ascii="Arial" w:hAnsi="Arial" w:cs="Arial"/>
      <w:color w:val="444444"/>
      <w:sz w:val="20"/>
    </w:rPr>
  </w:style>
  <w:style w:type="character" w:customStyle="1" w:styleId="50">
    <w:name w:val="正文文字 Char"/>
    <w:qFormat/>
    <w:uiPriority w:val="0"/>
    <w:rPr>
      <w:rFonts w:eastAsia="宋体"/>
      <w:kern w:val="2"/>
      <w:sz w:val="24"/>
      <w:szCs w:val="24"/>
      <w:lang w:val="en-US" w:eastAsia="zh-CN" w:bidi="ar-SA"/>
    </w:rPr>
  </w:style>
  <w:style w:type="paragraph" w:customStyle="1" w:styleId="51">
    <w:name w:val="三"/>
    <w:basedOn w:val="1"/>
    <w:qFormat/>
    <w:uiPriority w:val="0"/>
    <w:rPr>
      <w:rFonts w:ascii="宋体"/>
      <w:sz w:val="24"/>
      <w:szCs w:val="20"/>
    </w:rPr>
  </w:style>
  <w:style w:type="paragraph" w:customStyle="1" w:styleId="52">
    <w:name w:val="正"/>
    <w:basedOn w:val="1"/>
    <w:qFormat/>
    <w:uiPriority w:val="0"/>
    <w:pPr>
      <w:spacing w:line="360" w:lineRule="auto"/>
      <w:ind w:firstLine="200" w:firstLineChars="200"/>
    </w:pPr>
    <w:rPr>
      <w:sz w:val="24"/>
      <w:szCs w:val="24"/>
    </w:rPr>
  </w:style>
  <w:style w:type="paragraph" w:customStyle="1" w:styleId="53">
    <w:name w:val="样式 正文文本缩进正文文本缩进 Char + (西文) BatangChe Char Char"/>
    <w:basedOn w:val="11"/>
    <w:qFormat/>
    <w:uiPriority w:val="0"/>
    <w:pPr>
      <w:spacing w:line="360" w:lineRule="auto"/>
      <w:jc w:val="left"/>
    </w:pPr>
    <w:rPr>
      <w:rFonts w:ascii="Times New Roman" w:hAnsi="Times New Roman"/>
      <w:bCs/>
      <w:lang w:val="zh-CN"/>
    </w:rPr>
  </w:style>
  <w:style w:type="character" w:customStyle="1" w:styleId="54">
    <w:name w:val="fontstyle01"/>
    <w:basedOn w:val="32"/>
    <w:qFormat/>
    <w:uiPriority w:val="0"/>
    <w:rPr>
      <w:rFonts w:hint="eastAsia" w:ascii="宋体" w:hAnsi="宋体" w:eastAsia="宋体" w:cs="宋体"/>
      <w:color w:val="000000"/>
      <w:sz w:val="44"/>
      <w:szCs w:val="44"/>
    </w:rPr>
  </w:style>
  <w:style w:type="character" w:customStyle="1" w:styleId="55">
    <w:name w:val="fontstyle11"/>
    <w:basedOn w:val="32"/>
    <w:qFormat/>
    <w:uiPriority w:val="0"/>
    <w:rPr>
      <w:rFonts w:ascii="Times New Roman" w:hAnsi="Times New Roman" w:eastAsia="Times New Roman" w:cs="Times New Roman"/>
      <w:color w:val="000000"/>
      <w:sz w:val="22"/>
      <w:szCs w:val="22"/>
    </w:rPr>
  </w:style>
  <w:style w:type="character" w:customStyle="1" w:styleId="56">
    <w:name w:val="font11"/>
    <w:basedOn w:val="32"/>
    <w:qFormat/>
    <w:uiPriority w:val="0"/>
    <w:rPr>
      <w:rFonts w:hint="eastAsia" w:ascii="宋体" w:hAnsi="宋体" w:eastAsia="宋体" w:cs="宋体"/>
      <w:color w:val="000000"/>
      <w:sz w:val="21"/>
      <w:szCs w:val="21"/>
      <w:u w:val="none"/>
    </w:rPr>
  </w:style>
  <w:style w:type="character" w:customStyle="1" w:styleId="57">
    <w:name w:val="font31"/>
    <w:basedOn w:val="32"/>
    <w:qFormat/>
    <w:uiPriority w:val="0"/>
    <w:rPr>
      <w:rFonts w:hint="default" w:ascii="Times New Roman" w:hAnsi="Times New Roman" w:cs="Times New Roman"/>
      <w:color w:val="000000"/>
      <w:sz w:val="21"/>
      <w:szCs w:val="21"/>
      <w:u w:val="none"/>
    </w:rPr>
  </w:style>
  <w:style w:type="character" w:customStyle="1" w:styleId="58">
    <w:name w:val="font41"/>
    <w:basedOn w:val="32"/>
    <w:qFormat/>
    <w:uiPriority w:val="0"/>
    <w:rPr>
      <w:rFonts w:hint="eastAsia" w:ascii="宋体" w:hAnsi="宋体" w:eastAsia="宋体" w:cs="宋体"/>
      <w:color w:val="000000"/>
      <w:sz w:val="21"/>
      <w:szCs w:val="21"/>
      <w:u w:val="none"/>
    </w:rPr>
  </w:style>
  <w:style w:type="character" w:customStyle="1" w:styleId="59">
    <w:name w:val="font01"/>
    <w:basedOn w:val="32"/>
    <w:qFormat/>
    <w:uiPriority w:val="0"/>
    <w:rPr>
      <w:rFonts w:hint="eastAsia" w:ascii="宋体" w:hAnsi="宋体" w:eastAsia="宋体" w:cs="宋体"/>
      <w:color w:val="000000"/>
      <w:sz w:val="24"/>
      <w:szCs w:val="24"/>
      <w:u w:val="none"/>
      <w:vertAlign w:val="superscript"/>
    </w:rPr>
  </w:style>
  <w:style w:type="paragraph" w:customStyle="1" w:styleId="60">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1">
    <w:name w:val="武正文"/>
    <w:basedOn w:val="1"/>
    <w:qFormat/>
    <w:uiPriority w:val="0"/>
    <w:pPr>
      <w:spacing w:line="360" w:lineRule="auto"/>
      <w:ind w:firstLine="200" w:firstLineChars="200"/>
    </w:pPr>
    <w:rPr>
      <w:color w:val="000000"/>
      <w:sz w:val="24"/>
      <w:szCs w:val="24"/>
    </w:rPr>
  </w:style>
  <w:style w:type="paragraph" w:customStyle="1" w:styleId="62">
    <w:name w:val="表"/>
    <w:basedOn w:val="1"/>
    <w:qFormat/>
    <w:uiPriority w:val="0"/>
    <w:pPr>
      <w:widowControl/>
      <w:spacing w:line="440" w:lineRule="exact"/>
      <w:ind w:firstLine="200" w:firstLineChars="200"/>
    </w:pPr>
    <w:rPr>
      <w:rFonts w:ascii="Times New Roman" w:hAnsi="Times New Roman"/>
      <w:sz w:val="24"/>
      <w:szCs w:val="24"/>
    </w:rPr>
  </w:style>
  <w:style w:type="paragraph" w:customStyle="1" w:styleId="63">
    <w:name w:val="Table Paragraph"/>
    <w:basedOn w:val="1"/>
    <w:qFormat/>
    <w:uiPriority w:val="1"/>
    <w:pPr>
      <w:jc w:val="center"/>
    </w:pPr>
    <w:rPr>
      <w:rFonts w:ascii="Times New Roman" w:hAnsi="Times New Roman" w:eastAsia="Times New Roman" w:cs="Times New Roman"/>
      <w:lang w:val="zh-CN" w:bidi="zh-CN"/>
    </w:rPr>
  </w:style>
  <w:style w:type="paragraph" w:customStyle="1" w:styleId="64">
    <w:name w:val="2.1.1"/>
    <w:basedOn w:val="1"/>
    <w:qFormat/>
    <w:uiPriority w:val="0"/>
    <w:rPr>
      <w:sz w:val="24"/>
    </w:rPr>
  </w:style>
  <w:style w:type="paragraph" w:customStyle="1" w:styleId="65">
    <w:name w:val="（正文）"/>
    <w:basedOn w:val="16"/>
    <w:qFormat/>
    <w:uiPriority w:val="0"/>
    <w:pPr>
      <w:spacing w:line="360" w:lineRule="auto"/>
      <w:ind w:firstLine="480" w:firstLineChars="200"/>
    </w:pPr>
    <w:rPr>
      <w:rFonts w:ascii="Times New Roman" w:hAnsi="Times New Roman"/>
      <w:sz w:val="24"/>
      <w:szCs w:val="20"/>
    </w:rPr>
  </w:style>
  <w:style w:type="paragraph" w:customStyle="1" w:styleId="66">
    <w:name w:val="Other|1"/>
    <w:basedOn w:val="1"/>
    <w:qFormat/>
    <w:uiPriority w:val="0"/>
    <w:pPr>
      <w:spacing w:line="444" w:lineRule="auto"/>
      <w:ind w:firstLine="400"/>
    </w:pPr>
    <w:rPr>
      <w:rFonts w:ascii="宋体" w:hAnsi="宋体" w:cs="宋体"/>
      <w:sz w:val="22"/>
      <w:szCs w:val="22"/>
      <w:lang w:val="zh-TW" w:eastAsia="zh-TW" w:bidi="zh-TW"/>
    </w:rPr>
  </w:style>
  <w:style w:type="paragraph" w:customStyle="1" w:styleId="67">
    <w:name w:val="样式9"/>
    <w:basedOn w:val="6"/>
    <w:qFormat/>
    <w:uiPriority w:val="0"/>
    <w:pPr>
      <w:spacing w:before="0" w:after="0" w:line="440" w:lineRule="exact"/>
    </w:pPr>
    <w:rPr>
      <w:rFonts w:ascii="宋体" w:hAnsi="宋体" w:eastAsia="Times New Roman"/>
      <w:b w:val="0"/>
      <w:bCs w:val="0"/>
      <w:sz w:val="21"/>
      <w:szCs w:val="21"/>
    </w:rPr>
  </w:style>
  <w:style w:type="paragraph" w:customStyle="1" w:styleId="68">
    <w:name w:val="0正文"/>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69">
    <w:name w:val="X-N"/>
    <w:basedOn w:val="1"/>
    <w:qFormat/>
    <w:uiPriority w:val="0"/>
    <w:pPr>
      <w:adjustRightInd w:val="0"/>
      <w:jc w:val="center"/>
    </w:pPr>
    <w:rPr>
      <w:sz w:val="18"/>
      <w:szCs w:val="21"/>
    </w:rPr>
  </w:style>
  <w:style w:type="paragraph" w:customStyle="1" w:styleId="70">
    <w:name w:val="标题111"/>
    <w:basedOn w:val="1"/>
    <w:qFormat/>
    <w:uiPriority w:val="0"/>
    <w:pPr>
      <w:spacing w:line="480" w:lineRule="exact"/>
    </w:pPr>
    <w:rPr>
      <w:b/>
      <w:sz w:val="24"/>
      <w:szCs w:val="24"/>
    </w:rPr>
  </w:style>
  <w:style w:type="paragraph" w:customStyle="1" w:styleId="71">
    <w:name w:val="样式 正文文本缩进 + 行距: 1.5 倍行距"/>
    <w:basedOn w:val="11"/>
    <w:qFormat/>
    <w:uiPriority w:val="0"/>
    <w:pPr>
      <w:ind w:left="90" w:leftChars="32" w:firstLine="560"/>
    </w:pPr>
    <w:rPr>
      <w:rFonts w:cs="宋体"/>
    </w:rPr>
  </w:style>
  <w:style w:type="character" w:customStyle="1" w:styleId="72">
    <w:name w:val="font71"/>
    <w:basedOn w:val="32"/>
    <w:qFormat/>
    <w:uiPriority w:val="0"/>
    <w:rPr>
      <w:rFonts w:hint="default" w:ascii="Times New Roman" w:hAnsi="Times New Roman" w:cs="Times New Roman"/>
      <w:color w:val="000000"/>
      <w:sz w:val="21"/>
      <w:szCs w:val="21"/>
      <w:u w:val="none"/>
      <w:vertAlign w:val="superscript"/>
    </w:rPr>
  </w:style>
  <w:style w:type="character" w:customStyle="1" w:styleId="73">
    <w:name w:val="font61"/>
    <w:basedOn w:val="32"/>
    <w:qFormat/>
    <w:uiPriority w:val="0"/>
    <w:rPr>
      <w:rFonts w:hint="default" w:ascii="Times New Roman" w:hAnsi="Times New Roman" w:cs="Times New Roman"/>
      <w:color w:val="000000"/>
      <w:sz w:val="21"/>
      <w:szCs w:val="21"/>
      <w:u w:val="none"/>
    </w:rPr>
  </w:style>
  <w:style w:type="character" w:customStyle="1" w:styleId="74">
    <w:name w:val="font51"/>
    <w:basedOn w:val="32"/>
    <w:qFormat/>
    <w:uiPriority w:val="0"/>
    <w:rPr>
      <w:rFonts w:hint="eastAsia" w:ascii="宋体" w:hAnsi="宋体" w:eastAsia="宋体" w:cs="宋体"/>
      <w:color w:val="000000"/>
      <w:sz w:val="21"/>
      <w:szCs w:val="21"/>
      <w:u w:val="none"/>
    </w:rPr>
  </w:style>
  <w:style w:type="character" w:customStyle="1" w:styleId="75">
    <w:name w:val="font81"/>
    <w:basedOn w:val="32"/>
    <w:qFormat/>
    <w:uiPriority w:val="0"/>
    <w:rPr>
      <w:rFonts w:hint="default" w:ascii="Times New Roman" w:hAnsi="Times New Roman" w:cs="Times New Roman"/>
      <w:color w:val="000000"/>
      <w:sz w:val="21"/>
      <w:szCs w:val="21"/>
      <w:u w:val="none"/>
      <w:vertAlign w:val="superscript"/>
    </w:rPr>
  </w:style>
  <w:style w:type="paragraph" w:customStyle="1" w:styleId="76">
    <w:name w:val="【正文】"/>
    <w:basedOn w:val="1"/>
    <w:qFormat/>
    <w:uiPriority w:val="0"/>
    <w:pPr>
      <w:spacing w:line="420" w:lineRule="exact"/>
      <w:ind w:firstLine="200" w:firstLineChars="200"/>
    </w:pPr>
    <w:rPr>
      <w:rFonts w:ascii="宋体"/>
      <w:sz w:val="24"/>
      <w:szCs w:val="20"/>
    </w:rPr>
  </w:style>
  <w:style w:type="character" w:customStyle="1" w:styleId="77">
    <w:name w:val="font21"/>
    <w:basedOn w:val="32"/>
    <w:qFormat/>
    <w:uiPriority w:val="0"/>
    <w:rPr>
      <w:rFonts w:hint="default" w:ascii="Times New Roman" w:hAnsi="Times New Roman" w:cs="Times New Roman"/>
      <w:color w:val="000000"/>
      <w:sz w:val="24"/>
      <w:szCs w:val="24"/>
      <w:u w:val="none"/>
    </w:rPr>
  </w:style>
  <w:style w:type="character" w:customStyle="1" w:styleId="78">
    <w:name w:val="批注框文本 字符"/>
    <w:basedOn w:val="32"/>
    <w:link w:val="20"/>
    <w:qFormat/>
    <w:uiPriority w:val="0"/>
    <w:rPr>
      <w:rFonts w:ascii="Calibri" w:hAnsi="Calibri" w:cs="宋体"/>
      <w:snapToGrid w:val="0"/>
      <w:sz w:val="18"/>
      <w:szCs w:val="18"/>
    </w:rPr>
  </w:style>
  <w:style w:type="paragraph" w:styleId="7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80">
    <w:name w:val="批注文字 字符"/>
    <w:basedOn w:val="32"/>
    <w:link w:val="8"/>
    <w:qFormat/>
    <w:uiPriority w:val="0"/>
    <w:rPr>
      <w:rFonts w:ascii="Calibri" w:hAnsi="Calibri" w:cs="宋体"/>
      <w:snapToGrid w:val="0"/>
      <w:sz w:val="28"/>
      <w:szCs w:val="28"/>
    </w:rPr>
  </w:style>
  <w:style w:type="character" w:customStyle="1" w:styleId="81">
    <w:name w:val="批注主题 字符"/>
    <w:basedOn w:val="80"/>
    <w:link w:val="27"/>
    <w:qFormat/>
    <w:uiPriority w:val="0"/>
    <w:rPr>
      <w:rFonts w:ascii="Calibri" w:hAnsi="Calibri" w:cs="宋体"/>
      <w:b/>
      <w:bCs/>
      <w:snapToGrid w:val="0"/>
      <w:sz w:val="28"/>
      <w:szCs w:val="28"/>
    </w:rPr>
  </w:style>
  <w:style w:type="paragraph" w:customStyle="1" w:styleId="82">
    <w:name w:val="A-z正文"/>
    <w:basedOn w:val="1"/>
    <w:qFormat/>
    <w:uiPriority w:val="0"/>
    <w:pPr>
      <w:spacing w:line="360" w:lineRule="auto"/>
      <w:ind w:firstLine="200" w:firstLineChars="200"/>
    </w:pPr>
    <w:rPr>
      <w:sz w:val="24"/>
      <w:szCs w:val="20"/>
    </w:rPr>
  </w:style>
  <w:style w:type="paragraph" w:customStyle="1" w:styleId="83">
    <w:name w:val="表格"/>
    <w:basedOn w:val="1"/>
    <w:qFormat/>
    <w:uiPriority w:val="0"/>
    <w:pPr>
      <w:adjustRightInd w:val="0"/>
      <w:snapToGrid w:val="0"/>
      <w:spacing w:beforeLines="10" w:afterLines="10" w:line="259" w:lineRule="auto"/>
      <w:jc w:val="center"/>
    </w:pPr>
    <w:rPr>
      <w:rFonts w:ascii="宋体"/>
      <w:kern w:val="0"/>
      <w:szCs w:val="20"/>
    </w:rPr>
  </w:style>
  <w:style w:type="paragraph" w:customStyle="1" w:styleId="84">
    <w:name w:val="报告正文"/>
    <w:basedOn w:val="85"/>
    <w:qFormat/>
    <w:uiPriority w:val="0"/>
  </w:style>
  <w:style w:type="paragraph" w:customStyle="1" w:styleId="85">
    <w:name w:val="正文4"/>
    <w:basedOn w:val="1"/>
    <w:qFormat/>
    <w:uiPriority w:val="0"/>
    <w:pPr>
      <w:spacing w:line="480" w:lineRule="exact"/>
      <w:ind w:firstLine="480" w:firstLineChars="200"/>
    </w:pPr>
    <w:rPr>
      <w:sz w:val="24"/>
      <w:szCs w:val="22"/>
    </w:rPr>
  </w:style>
  <w:style w:type="paragraph" w:customStyle="1" w:styleId="86">
    <w:name w:val="环评表正文"/>
    <w:basedOn w:val="1"/>
    <w:qFormat/>
    <w:uiPriority w:val="0"/>
    <w:pPr>
      <w:spacing w:line="480" w:lineRule="exact"/>
      <w:ind w:firstLine="1044" w:firstLineChars="200"/>
    </w:pPr>
    <w:rPr>
      <w:rFonts w:ascii="Times New Roman" w:hAnsi="Times New Roman" w:eastAsia="宋体"/>
      <w:sz w:val="24"/>
    </w:rPr>
  </w:style>
  <w:style w:type="paragraph" w:customStyle="1" w:styleId="87">
    <w:name w:val="我表格标题"/>
    <w:basedOn w:val="1"/>
    <w:qFormat/>
    <w:uiPriority w:val="0"/>
    <w:pPr>
      <w:jc w:val="center"/>
    </w:pPr>
    <w:rPr>
      <w:b/>
      <w:color w:val="000000"/>
      <w:kern w:val="0"/>
      <w:sz w:val="24"/>
    </w:rPr>
  </w:style>
  <w:style w:type="paragraph" w:customStyle="1" w:styleId="88">
    <w:name w:val="正文缩进1"/>
    <w:basedOn w:val="1"/>
    <w:qFormat/>
    <w:uiPriority w:val="0"/>
    <w:pPr>
      <w:ind w:firstLine="420"/>
    </w:pPr>
    <w:rPr>
      <w:sz w:val="20"/>
    </w:rPr>
  </w:style>
  <w:style w:type="paragraph" w:customStyle="1" w:styleId="89">
    <w:name w:val="1表格文字"/>
    <w:basedOn w:val="90"/>
    <w:next w:val="90"/>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90">
    <w:name w:val="表格2"/>
    <w:basedOn w:val="83"/>
    <w:qFormat/>
    <w:uiPriority w:val="0"/>
    <w:pPr>
      <w:adjustRightInd/>
      <w:snapToGrid/>
      <w:spacing w:line="320" w:lineRule="exact"/>
    </w:pPr>
    <w:rPr>
      <w:rFonts w:ascii="Times New Roman"/>
      <w:kern w:val="2"/>
      <w:sz w:val="24"/>
      <w:szCs w:val="28"/>
    </w:rPr>
  </w:style>
  <w:style w:type="paragraph" w:customStyle="1" w:styleId="91">
    <w:name w:val="正文-报告表"/>
    <w:qFormat/>
    <w:uiPriority w:val="0"/>
    <w:pPr>
      <w:autoSpaceDE w:val="0"/>
      <w:autoSpaceDN w:val="0"/>
      <w:adjustRightInd w:val="0"/>
      <w:snapToGrid w:val="0"/>
      <w:spacing w:line="360" w:lineRule="auto"/>
      <w:ind w:firstLine="200" w:firstLineChars="200"/>
      <w:jc w:val="both"/>
    </w:pPr>
    <w:rPr>
      <w:rFonts w:ascii="宋体" w:hAnsi="宋体" w:eastAsia="宋体" w:cs="宋体"/>
      <w:sz w:val="21"/>
      <w:szCs w:val="21"/>
      <w:lang w:val="en-US" w:eastAsia="zh-CN" w:bidi="ar-SA"/>
    </w:rPr>
  </w:style>
  <w:style w:type="paragraph" w:customStyle="1" w:styleId="92">
    <w:name w:val="表格正文"/>
    <w:basedOn w:val="1"/>
    <w:next w:val="1"/>
    <w:qFormat/>
    <w:uiPriority w:val="0"/>
    <w:pPr>
      <w:spacing w:line="320" w:lineRule="exact"/>
      <w:jc w:val="center"/>
    </w:pPr>
    <w:rPr>
      <w:szCs w:val="24"/>
    </w:rPr>
  </w:style>
  <w:style w:type="paragraph" w:customStyle="1" w:styleId="93">
    <w:name w:val="表内容"/>
    <w:basedOn w:val="1"/>
    <w:next w:val="1"/>
    <w:qFormat/>
    <w:uiPriority w:val="0"/>
    <w:pPr>
      <w:adjustRightInd w:val="0"/>
      <w:spacing w:line="320" w:lineRule="exact"/>
      <w:jc w:val="center"/>
    </w:pPr>
    <w:rPr>
      <w:szCs w:val="21"/>
    </w:rPr>
  </w:style>
  <w:style w:type="paragraph" w:customStyle="1" w:styleId="94">
    <w:name w:val="CEE正文"/>
    <w:basedOn w:val="1"/>
    <w:qFormat/>
    <w:uiPriority w:val="0"/>
    <w:pPr>
      <w:spacing w:line="312" w:lineRule="auto"/>
      <w:ind w:firstLine="200" w:firstLineChars="200"/>
    </w:pPr>
    <w:rPr>
      <w:rFonts w:ascii="Calibri" w:hAnsi="Calibri"/>
      <w:kern w:val="0"/>
      <w:szCs w:val="20"/>
    </w:rPr>
  </w:style>
  <w:style w:type="character" w:customStyle="1" w:styleId="95">
    <w:name w:val="NormalCharacter"/>
    <w:qFormat/>
    <w:uiPriority w:val="0"/>
    <w:rPr>
      <w:kern w:val="2"/>
      <w:sz w:val="21"/>
      <w:szCs w:val="24"/>
      <w:lang w:val="en-US" w:eastAsia="zh-CN" w:bidi="ar-SA"/>
    </w:rPr>
  </w:style>
  <w:style w:type="paragraph" w:customStyle="1" w:styleId="96">
    <w:name w:val="表格5号"/>
    <w:autoRedefine/>
    <w:qFormat/>
    <w:uiPriority w:val="0"/>
    <w:pPr>
      <w:jc w:val="center"/>
    </w:pPr>
    <w:rPr>
      <w:rFonts w:ascii="Times New Roman" w:hAnsi="Times New Roman" w:eastAsia="宋体"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bmp"/><Relationship Id="rId84" Type="http://schemas.openxmlformats.org/officeDocument/2006/relationships/fontTable" Target="fontTable.xml"/><Relationship Id="rId83" Type="http://schemas.openxmlformats.org/officeDocument/2006/relationships/numbering" Target="numbering.xml"/><Relationship Id="rId82" Type="http://schemas.openxmlformats.org/officeDocument/2006/relationships/customXml" Target="../customXml/item1.xml"/><Relationship Id="rId81" Type="http://schemas.openxmlformats.org/officeDocument/2006/relationships/image" Target="media/image59.png"/><Relationship Id="rId80" Type="http://schemas.openxmlformats.org/officeDocument/2006/relationships/image" Target="media/image58.png"/><Relationship Id="rId8" Type="http://schemas.openxmlformats.org/officeDocument/2006/relationships/image" Target="media/image1.png"/><Relationship Id="rId79" Type="http://schemas.openxmlformats.org/officeDocument/2006/relationships/image" Target="media/image57.png"/><Relationship Id="rId78" Type="http://schemas.openxmlformats.org/officeDocument/2006/relationships/image" Target="media/image56.png"/><Relationship Id="rId77" Type="http://schemas.openxmlformats.org/officeDocument/2006/relationships/image" Target="media/image55.jpeg"/><Relationship Id="rId76" Type="http://schemas.openxmlformats.org/officeDocument/2006/relationships/image" Target="media/image54.png"/><Relationship Id="rId75" Type="http://schemas.openxmlformats.org/officeDocument/2006/relationships/image" Target="media/image53.png"/><Relationship Id="rId74" Type="http://schemas.openxmlformats.org/officeDocument/2006/relationships/image" Target="media/image52.png"/><Relationship Id="rId73" Type="http://schemas.openxmlformats.org/officeDocument/2006/relationships/image" Target="media/image51.png"/><Relationship Id="rId72" Type="http://schemas.openxmlformats.org/officeDocument/2006/relationships/image" Target="media/image50.png"/><Relationship Id="rId71" Type="http://schemas.openxmlformats.org/officeDocument/2006/relationships/image" Target="media/image49.wmf"/><Relationship Id="rId70" Type="http://schemas.openxmlformats.org/officeDocument/2006/relationships/image" Target="media/image48.wmf"/><Relationship Id="rId7" Type="http://schemas.openxmlformats.org/officeDocument/2006/relationships/theme" Target="theme/theme1.xml"/><Relationship Id="rId69" Type="http://schemas.openxmlformats.org/officeDocument/2006/relationships/image" Target="media/image47.wmf"/><Relationship Id="rId68" Type="http://schemas.openxmlformats.org/officeDocument/2006/relationships/image" Target="media/image46.wmf"/><Relationship Id="rId67" Type="http://schemas.openxmlformats.org/officeDocument/2006/relationships/image" Target="media/image45.wmf"/><Relationship Id="rId66" Type="http://schemas.openxmlformats.org/officeDocument/2006/relationships/image" Target="media/image44.wmf"/><Relationship Id="rId65" Type="http://schemas.openxmlformats.org/officeDocument/2006/relationships/image" Target="media/image43.wmf"/><Relationship Id="rId64" Type="http://schemas.openxmlformats.org/officeDocument/2006/relationships/image" Target="media/image42.wmf"/><Relationship Id="rId63" Type="http://schemas.openxmlformats.org/officeDocument/2006/relationships/image" Target="media/image41.wmf"/><Relationship Id="rId62" Type="http://schemas.openxmlformats.org/officeDocument/2006/relationships/image" Target="media/image40.wmf"/><Relationship Id="rId61" Type="http://schemas.openxmlformats.org/officeDocument/2006/relationships/image" Target="media/image39.wmf"/><Relationship Id="rId60" Type="http://schemas.openxmlformats.org/officeDocument/2006/relationships/image" Target="media/image38.wmf"/><Relationship Id="rId6" Type="http://schemas.openxmlformats.org/officeDocument/2006/relationships/footer" Target="footer4.xml"/><Relationship Id="rId59" Type="http://schemas.openxmlformats.org/officeDocument/2006/relationships/image" Target="media/image37.wmf"/><Relationship Id="rId58" Type="http://schemas.openxmlformats.org/officeDocument/2006/relationships/image" Target="media/image36.wmf"/><Relationship Id="rId57" Type="http://schemas.openxmlformats.org/officeDocument/2006/relationships/image" Target="media/image35.wmf"/><Relationship Id="rId56" Type="http://schemas.openxmlformats.org/officeDocument/2006/relationships/image" Target="media/image34.wmf"/><Relationship Id="rId55" Type="http://schemas.openxmlformats.org/officeDocument/2006/relationships/image" Target="media/image33.wmf"/><Relationship Id="rId54" Type="http://schemas.openxmlformats.org/officeDocument/2006/relationships/image" Target="media/image32.wmf"/><Relationship Id="rId53" Type="http://schemas.openxmlformats.org/officeDocument/2006/relationships/image" Target="media/image31.wmf"/><Relationship Id="rId52" Type="http://schemas.openxmlformats.org/officeDocument/2006/relationships/image" Target="media/image30.wmf"/><Relationship Id="rId51" Type="http://schemas.openxmlformats.org/officeDocument/2006/relationships/image" Target="media/image29.wmf"/><Relationship Id="rId50" Type="http://schemas.openxmlformats.org/officeDocument/2006/relationships/image" Target="media/image28.wmf"/><Relationship Id="rId5" Type="http://schemas.openxmlformats.org/officeDocument/2006/relationships/footer" Target="footer3.xml"/><Relationship Id="rId49" Type="http://schemas.openxmlformats.org/officeDocument/2006/relationships/image" Target="media/image27.wmf"/><Relationship Id="rId48" Type="http://schemas.openxmlformats.org/officeDocument/2006/relationships/image" Target="media/image26.wmf"/><Relationship Id="rId47" Type="http://schemas.openxmlformats.org/officeDocument/2006/relationships/image" Target="media/image25.wmf"/><Relationship Id="rId46" Type="http://schemas.openxmlformats.org/officeDocument/2006/relationships/image" Target="media/image24.wmf"/><Relationship Id="rId45" Type="http://schemas.openxmlformats.org/officeDocument/2006/relationships/image" Target="media/image23.wmf"/><Relationship Id="rId44" Type="http://schemas.openxmlformats.org/officeDocument/2006/relationships/image" Target="media/image22.wmf"/><Relationship Id="rId43" Type="http://schemas.openxmlformats.org/officeDocument/2006/relationships/image" Target="media/image21.wmf"/><Relationship Id="rId42" Type="http://schemas.openxmlformats.org/officeDocument/2006/relationships/image" Target="media/image20.wmf"/><Relationship Id="rId41" Type="http://schemas.openxmlformats.org/officeDocument/2006/relationships/image" Target="media/image19.wmf"/><Relationship Id="rId40" Type="http://schemas.openxmlformats.org/officeDocument/2006/relationships/image" Target="media/image18.wmf"/><Relationship Id="rId4" Type="http://schemas.openxmlformats.org/officeDocument/2006/relationships/footer" Target="footer2.xml"/><Relationship Id="rId39" Type="http://schemas.openxmlformats.org/officeDocument/2006/relationships/oleObject" Target="embeddings/oleObject15.bin"/><Relationship Id="rId38" Type="http://schemas.openxmlformats.org/officeDocument/2006/relationships/image" Target="media/image17.wmf"/><Relationship Id="rId37" Type="http://schemas.openxmlformats.org/officeDocument/2006/relationships/oleObject" Target="embeddings/oleObject14.bin"/><Relationship Id="rId36" Type="http://schemas.openxmlformats.org/officeDocument/2006/relationships/image" Target="media/image16.wmf"/><Relationship Id="rId35" Type="http://schemas.openxmlformats.org/officeDocument/2006/relationships/oleObject" Target="embeddings/oleObject13.bin"/><Relationship Id="rId34" Type="http://schemas.openxmlformats.org/officeDocument/2006/relationships/image" Target="media/image15.wmf"/><Relationship Id="rId33" Type="http://schemas.openxmlformats.org/officeDocument/2006/relationships/oleObject" Target="embeddings/oleObject12.bin"/><Relationship Id="rId32" Type="http://schemas.openxmlformats.org/officeDocument/2006/relationships/image" Target="media/image14.wmf"/><Relationship Id="rId31" Type="http://schemas.openxmlformats.org/officeDocument/2006/relationships/oleObject" Target="embeddings/oleObject11.bin"/><Relationship Id="rId30" Type="http://schemas.openxmlformats.org/officeDocument/2006/relationships/image" Target="media/image13.wmf"/><Relationship Id="rId3" Type="http://schemas.openxmlformats.org/officeDocument/2006/relationships/footer" Target="footer1.xml"/><Relationship Id="rId29" Type="http://schemas.openxmlformats.org/officeDocument/2006/relationships/oleObject" Target="embeddings/oleObject10.bin"/><Relationship Id="rId28" Type="http://schemas.openxmlformats.org/officeDocument/2006/relationships/image" Target="media/image12.wmf"/><Relationship Id="rId27" Type="http://schemas.openxmlformats.org/officeDocument/2006/relationships/oleObject" Target="embeddings/oleObject9.bin"/><Relationship Id="rId26" Type="http://schemas.openxmlformats.org/officeDocument/2006/relationships/image" Target="media/image11.wmf"/><Relationship Id="rId25" Type="http://schemas.openxmlformats.org/officeDocument/2006/relationships/oleObject" Target="embeddings/oleObject8.bin"/><Relationship Id="rId24" Type="http://schemas.openxmlformats.org/officeDocument/2006/relationships/image" Target="media/image10.wmf"/><Relationship Id="rId23" Type="http://schemas.openxmlformats.org/officeDocument/2006/relationships/oleObject" Target="embeddings/oleObject7.bin"/><Relationship Id="rId22" Type="http://schemas.openxmlformats.org/officeDocument/2006/relationships/image" Target="media/image9.wmf"/><Relationship Id="rId21" Type="http://schemas.openxmlformats.org/officeDocument/2006/relationships/oleObject" Target="embeddings/oleObject6.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7.wmf"/><Relationship Id="rId17" Type="http://schemas.openxmlformats.org/officeDocument/2006/relationships/oleObject" Target="embeddings/oleObject4.bin"/><Relationship Id="rId16" Type="http://schemas.openxmlformats.org/officeDocument/2006/relationships/image" Target="media/image6.wmf"/><Relationship Id="rId15" Type="http://schemas.openxmlformats.org/officeDocument/2006/relationships/oleObject" Target="embeddings/oleObject3.bin"/><Relationship Id="rId14" Type="http://schemas.openxmlformats.org/officeDocument/2006/relationships/image" Target="media/image5.wmf"/><Relationship Id="rId13" Type="http://schemas.openxmlformats.org/officeDocument/2006/relationships/oleObject" Target="embeddings/oleObject2.bin"/><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17734</Words>
  <Characters>18401</Characters>
  <Paragraphs>6961</Paragraphs>
  <TotalTime>0</TotalTime>
  <ScaleCrop>false</ScaleCrop>
  <LinksUpToDate>false</LinksUpToDate>
  <CharactersWithSpaces>18628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2021-02-25T00:44:00Z</dcterms:created>
  <dc:creator>liukuize</dc:creator>
  <cp:lastModifiedBy>Administrator</cp:lastModifiedBy>
  <cp:lastPrinted>2025-06-27T01:08:00Z</cp:lastPrinted>
  <dcterms:modified xsi:type="dcterms:W3CDTF">2026-10-12T08:56:29Z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DBA8F86619794AF3BBAF3F184249649D_13</vt:lpwstr>
  </property>
  <property fmtid="{D5CDD505-2E9C-101B-9397-08002B2CF9AE}" pid="4" name="KSOTemplateDocerSaveRecord">
    <vt:lpwstr>eyJoZGlkIjoiMjNiNDk1MTk2ZmQ0ODgzNDkyMjMwM2EzZDcyMTdkMzQiLCJ1c2VySWQiOiI5NTU4OTY1NjQifQ==</vt:lpwstr>
  </property>
</Properties>
</file>